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4FA" w:rsidRDefault="00542130" w:rsidP="00F8204A">
      <w:pPr>
        <w:spacing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ÜNİTE 12</w:t>
      </w:r>
      <w:bookmarkStart w:id="0" w:name="_GoBack"/>
      <w:bookmarkEnd w:id="0"/>
    </w:p>
    <w:p w:rsidR="00542130" w:rsidRDefault="00542130" w:rsidP="00F8204A">
      <w:pPr>
        <w:spacing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HIRİSTİYAN MEZHEPLERİ-II</w:t>
      </w:r>
    </w:p>
    <w:p w:rsidR="00BD54FA" w:rsidRDefault="00BD54FA" w:rsidP="00BD54FA">
      <w:pPr>
        <w:spacing w:line="360" w:lineRule="auto"/>
        <w:ind w:firstLine="709"/>
        <w:jc w:val="both"/>
        <w:rPr>
          <w:rFonts w:ascii="Times New Roman" w:hAnsi="Times New Roman" w:cs="Times New Roman"/>
          <w:b/>
          <w:sz w:val="24"/>
          <w:szCs w:val="24"/>
        </w:rPr>
      </w:pPr>
    </w:p>
    <w:p w:rsidR="00BD54FA" w:rsidRDefault="00BD54FA" w:rsidP="00BD54FA">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Katoliklik:</w:t>
      </w:r>
      <w:r>
        <w:rPr>
          <w:rFonts w:ascii="Times New Roman" w:hAnsi="Times New Roman" w:cs="Times New Roman"/>
          <w:sz w:val="24"/>
          <w:szCs w:val="24"/>
        </w:rPr>
        <w:t xml:space="preserve"> </w:t>
      </w:r>
      <w:r>
        <w:rPr>
          <w:rFonts w:ascii="Times New Roman" w:hAnsi="Times New Roman" w:cs="Times New Roman"/>
          <w:bCs/>
          <w:sz w:val="24"/>
          <w:szCs w:val="24"/>
        </w:rPr>
        <w:t>Kilise,</w:t>
      </w:r>
      <w:r>
        <w:rPr>
          <w:rFonts w:ascii="Times New Roman" w:hAnsi="Times New Roman" w:cs="Times New Roman"/>
          <w:sz w:val="24"/>
          <w:szCs w:val="24"/>
        </w:rPr>
        <w:t xml:space="preserve"> </w:t>
      </w:r>
      <w:r>
        <w:rPr>
          <w:rFonts w:ascii="Times New Roman" w:hAnsi="Times New Roman" w:cs="Times New Roman"/>
          <w:bCs/>
          <w:sz w:val="24"/>
          <w:szCs w:val="24"/>
        </w:rPr>
        <w:t xml:space="preserve">1054 yılında, Doğu ve Batı olmak üzere büyük bir bölünme yaşamıştır. Bundan sonra Batı Kilisesi, kendisini evrensellik anlamında </w:t>
      </w:r>
      <w:r>
        <w:rPr>
          <w:rFonts w:ascii="Times New Roman" w:hAnsi="Times New Roman" w:cs="Times New Roman"/>
          <w:sz w:val="24"/>
          <w:szCs w:val="24"/>
        </w:rPr>
        <w:t xml:space="preserve">“Katolik” olarak adlandırmıştır. </w:t>
      </w:r>
      <w:r>
        <w:rPr>
          <w:rFonts w:ascii="Times New Roman" w:hAnsi="Times New Roman" w:cs="Times New Roman"/>
          <w:bCs/>
          <w:sz w:val="24"/>
          <w:szCs w:val="24"/>
        </w:rPr>
        <w:t>Katoliklik,</w:t>
      </w:r>
      <w:r>
        <w:rPr>
          <w:rFonts w:ascii="Times New Roman" w:hAnsi="Times New Roman" w:cs="Times New Roman"/>
          <w:sz w:val="24"/>
          <w:szCs w:val="24"/>
        </w:rPr>
        <w:t xml:space="preserve"> Hıristiyan dünyasında mensubu en fazla olan mezheptir. Dünyanın hemen her yerinde Katolikler bulunur. Özellikle Fransa, İtalya, İspanya, Portekiz, kısmen Almanya ve Güney Amerika’da Katolikler yoğundur.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Katolik mezhebinin bazı temel özellikleri şunlardır: </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1-Dinî başkan, </w:t>
      </w:r>
      <w:r>
        <w:rPr>
          <w:rFonts w:ascii="Times New Roman" w:hAnsi="Times New Roman" w:cs="Times New Roman"/>
          <w:bCs/>
          <w:sz w:val="24"/>
          <w:szCs w:val="24"/>
        </w:rPr>
        <w:t>Papa</w:t>
      </w:r>
      <w:r>
        <w:rPr>
          <w:rFonts w:ascii="Times New Roman" w:hAnsi="Times New Roman" w:cs="Times New Roman"/>
          <w:sz w:val="24"/>
          <w:szCs w:val="24"/>
        </w:rPr>
        <w:t xml:space="preserve">’dır. Papa, İsa’nın vekili, </w:t>
      </w:r>
      <w:proofErr w:type="spellStart"/>
      <w:r>
        <w:rPr>
          <w:rFonts w:ascii="Times New Roman" w:hAnsi="Times New Roman" w:cs="Times New Roman"/>
          <w:sz w:val="24"/>
          <w:szCs w:val="24"/>
        </w:rPr>
        <w:t>Petrus’un</w:t>
      </w:r>
      <w:proofErr w:type="spellEnd"/>
      <w:r>
        <w:rPr>
          <w:rFonts w:ascii="Times New Roman" w:hAnsi="Times New Roman" w:cs="Times New Roman"/>
          <w:sz w:val="24"/>
          <w:szCs w:val="24"/>
        </w:rPr>
        <w:t xml:space="preserve"> halefi ve Vatikan Devleti’nin başkanıdır. Piskoposlar da diğer Havarilerin halefidir.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Papa, </w:t>
      </w:r>
      <w:r>
        <w:rPr>
          <w:rFonts w:ascii="Times New Roman" w:hAnsi="Times New Roman" w:cs="Times New Roman"/>
          <w:bCs/>
          <w:sz w:val="24"/>
          <w:szCs w:val="24"/>
        </w:rPr>
        <w:t>yanılmaz otorite</w:t>
      </w:r>
      <w:r>
        <w:rPr>
          <w:rFonts w:ascii="Times New Roman" w:hAnsi="Times New Roman" w:cs="Times New Roman"/>
          <w:sz w:val="24"/>
          <w:szCs w:val="24"/>
        </w:rPr>
        <w:t>dir. Hiyerarşik yapıda Papa’dan sonra Kardinaller, Piskoposlar, Papazlar gelir. Roma, diğer kiliselerin ruhanî mer</w:t>
      </w:r>
      <w:r>
        <w:rPr>
          <w:rFonts w:ascii="Times New Roman" w:hAnsi="Times New Roman" w:cs="Times New Roman"/>
          <w:sz w:val="24"/>
          <w:szCs w:val="24"/>
        </w:rPr>
        <w:softHyphen/>
        <w:t>kezidir, hepsinden üstündür.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 Kilise evrenseldir ve Kilise dışında kurtuluş yoktur. Kilise, Kutsal Ruh tarafından sevk ve idare edilir. Papa, kutsal metinleri ve geleneği yorumlamada yanılmazdır.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4- Kutsal Ruh, Baba ve Oğul’dan çıkar.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İsa’da, ilahî ve insanî </w:t>
      </w:r>
      <w:r>
        <w:rPr>
          <w:rFonts w:ascii="Times New Roman" w:hAnsi="Times New Roman" w:cs="Times New Roman"/>
          <w:bCs/>
          <w:sz w:val="24"/>
          <w:szCs w:val="24"/>
        </w:rPr>
        <w:t>iki tabiat</w:t>
      </w:r>
      <w:r>
        <w:rPr>
          <w:rFonts w:ascii="Times New Roman" w:hAnsi="Times New Roman" w:cs="Times New Roman"/>
          <w:sz w:val="24"/>
          <w:szCs w:val="24"/>
        </w:rPr>
        <w:t xml:space="preserve"> bulunur.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İsa gibi Tanrı Annesi olan Meryem de günahsız ve </w:t>
      </w:r>
      <w:r>
        <w:rPr>
          <w:rFonts w:ascii="Times New Roman" w:hAnsi="Times New Roman" w:cs="Times New Roman"/>
          <w:bCs/>
          <w:sz w:val="24"/>
          <w:szCs w:val="24"/>
        </w:rPr>
        <w:t>aslî suç</w:t>
      </w:r>
      <w:r>
        <w:rPr>
          <w:rFonts w:ascii="Times New Roman" w:hAnsi="Times New Roman" w:cs="Times New Roman"/>
          <w:sz w:val="24"/>
          <w:szCs w:val="24"/>
        </w:rPr>
        <w:t>tan uzaktır. Meryem, Tanrı yanında şefaatte bulunabilir.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7- Gelenek kabul edilir ve vahiy ürünü sayılır.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Azizler de Tanrı katında şefaatte bulunabilir. Onların resim ve kutsal emanetlerine saygı gösterilir, adlarına </w:t>
      </w:r>
      <w:proofErr w:type="spellStart"/>
      <w:r>
        <w:rPr>
          <w:rFonts w:ascii="Times New Roman" w:hAnsi="Times New Roman" w:cs="Times New Roman"/>
          <w:sz w:val="24"/>
          <w:szCs w:val="24"/>
        </w:rPr>
        <w:t>ayîn</w:t>
      </w:r>
      <w:proofErr w:type="spellEnd"/>
      <w:r>
        <w:rPr>
          <w:rFonts w:ascii="Times New Roman" w:hAnsi="Times New Roman" w:cs="Times New Roman"/>
          <w:sz w:val="24"/>
          <w:szCs w:val="24"/>
        </w:rPr>
        <w:t xml:space="preserve"> düzenlenir.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Ruhban sınıfında </w:t>
      </w:r>
      <w:r>
        <w:rPr>
          <w:rFonts w:ascii="Times New Roman" w:hAnsi="Times New Roman" w:cs="Times New Roman"/>
          <w:bCs/>
          <w:sz w:val="24"/>
          <w:szCs w:val="24"/>
        </w:rPr>
        <w:t>bekârlık (evlenmemek)</w:t>
      </w:r>
      <w:r>
        <w:rPr>
          <w:rFonts w:ascii="Times New Roman" w:hAnsi="Times New Roman" w:cs="Times New Roman"/>
          <w:sz w:val="24"/>
          <w:szCs w:val="24"/>
        </w:rPr>
        <w:t xml:space="preserve"> esastır. Ruhban sınıfı dışındakiler evlenebilir, ancak evlendikten sonra boşanamazlar. Kilisede yapılmayan </w:t>
      </w:r>
      <w:proofErr w:type="gramStart"/>
      <w:r>
        <w:rPr>
          <w:rFonts w:ascii="Times New Roman" w:hAnsi="Times New Roman" w:cs="Times New Roman"/>
          <w:sz w:val="24"/>
          <w:szCs w:val="24"/>
        </w:rPr>
        <w:t>nikah</w:t>
      </w:r>
      <w:proofErr w:type="gramEnd"/>
      <w:r>
        <w:rPr>
          <w:rFonts w:ascii="Times New Roman" w:hAnsi="Times New Roman" w:cs="Times New Roman"/>
          <w:sz w:val="24"/>
          <w:szCs w:val="24"/>
        </w:rPr>
        <w:t xml:space="preserve"> sahih değildir. Boşandıktan sonra evlenme zina kabul edilir.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İnsan, </w:t>
      </w:r>
      <w:r>
        <w:rPr>
          <w:rFonts w:ascii="Times New Roman" w:hAnsi="Times New Roman" w:cs="Times New Roman"/>
          <w:bCs/>
          <w:sz w:val="24"/>
          <w:szCs w:val="24"/>
        </w:rPr>
        <w:t>aslî suç</w:t>
      </w:r>
      <w:r>
        <w:rPr>
          <w:rFonts w:ascii="Times New Roman" w:hAnsi="Times New Roman" w:cs="Times New Roman"/>
          <w:sz w:val="24"/>
          <w:szCs w:val="24"/>
        </w:rPr>
        <w:t>un içindedir. Günah çıkarma çok önemlidir.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proofErr w:type="spellStart"/>
      <w:r>
        <w:rPr>
          <w:rFonts w:ascii="Times New Roman" w:hAnsi="Times New Roman" w:cs="Times New Roman"/>
          <w:sz w:val="24"/>
          <w:szCs w:val="24"/>
        </w:rPr>
        <w:t>Sakramentler</w:t>
      </w:r>
      <w:proofErr w:type="spellEnd"/>
      <w:r>
        <w:rPr>
          <w:rFonts w:ascii="Times New Roman" w:hAnsi="Times New Roman" w:cs="Times New Roman"/>
          <w:sz w:val="24"/>
          <w:szCs w:val="24"/>
        </w:rPr>
        <w:t xml:space="preserve">, yedi tanedir. </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12- Vaftiz, su dökülerek yapılır, vaftiz olmadan ölen cehen</w:t>
      </w:r>
      <w:r>
        <w:rPr>
          <w:rFonts w:ascii="Times New Roman" w:hAnsi="Times New Roman" w:cs="Times New Roman"/>
          <w:sz w:val="24"/>
          <w:szCs w:val="24"/>
        </w:rPr>
        <w:softHyphen/>
        <w:t>nemlik sayılır.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Ekmek-Şarap ayininde ekmeğe maya katılmaz. Bu </w:t>
      </w:r>
      <w:proofErr w:type="spellStart"/>
      <w:r>
        <w:rPr>
          <w:rFonts w:ascii="Times New Roman" w:hAnsi="Times New Roman" w:cs="Times New Roman"/>
          <w:sz w:val="24"/>
          <w:szCs w:val="24"/>
        </w:rPr>
        <w:t>sakramentte</w:t>
      </w:r>
      <w:proofErr w:type="spellEnd"/>
      <w:r>
        <w:rPr>
          <w:rFonts w:ascii="Times New Roman" w:hAnsi="Times New Roman" w:cs="Times New Roman"/>
          <w:sz w:val="24"/>
          <w:szCs w:val="24"/>
        </w:rPr>
        <w:t xml:space="preserve"> Konfirmasyon, ilk </w:t>
      </w:r>
      <w:proofErr w:type="spellStart"/>
      <w:r>
        <w:rPr>
          <w:rFonts w:ascii="Times New Roman" w:hAnsi="Times New Roman" w:cs="Times New Roman"/>
          <w:sz w:val="24"/>
          <w:szCs w:val="24"/>
        </w:rPr>
        <w:t>Komünyon’dan</w:t>
      </w:r>
      <w:proofErr w:type="spellEnd"/>
      <w:r>
        <w:rPr>
          <w:rFonts w:ascii="Times New Roman" w:hAnsi="Times New Roman" w:cs="Times New Roman"/>
          <w:sz w:val="24"/>
          <w:szCs w:val="24"/>
        </w:rPr>
        <w:t xml:space="preserve"> sonra herhangi bir vakitte yapılır.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Son yargı gününe, cennete, cehenneme ve </w:t>
      </w:r>
      <w:proofErr w:type="spellStart"/>
      <w:r>
        <w:rPr>
          <w:rFonts w:ascii="Times New Roman" w:hAnsi="Times New Roman" w:cs="Times New Roman"/>
          <w:sz w:val="24"/>
          <w:szCs w:val="24"/>
        </w:rPr>
        <w:t>arafa</w:t>
      </w:r>
      <w:proofErr w:type="spellEnd"/>
      <w:r>
        <w:rPr>
          <w:rFonts w:ascii="Times New Roman" w:hAnsi="Times New Roman" w:cs="Times New Roman"/>
          <w:sz w:val="24"/>
          <w:szCs w:val="24"/>
        </w:rPr>
        <w:t xml:space="preserve"> inanılır.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15- Cuma günü et ve yağlı yiyecekler yenilmez. Boğulmuş hay</w:t>
      </w:r>
      <w:r>
        <w:rPr>
          <w:rFonts w:ascii="Times New Roman" w:hAnsi="Times New Roman" w:cs="Times New Roman"/>
          <w:sz w:val="24"/>
          <w:szCs w:val="24"/>
        </w:rPr>
        <w:softHyphen/>
        <w:t>van eti ve kanı mubahtır.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16- 21 </w:t>
      </w:r>
      <w:proofErr w:type="spellStart"/>
      <w:r>
        <w:rPr>
          <w:rFonts w:ascii="Times New Roman" w:hAnsi="Times New Roman" w:cs="Times New Roman"/>
          <w:sz w:val="24"/>
          <w:szCs w:val="24"/>
        </w:rPr>
        <w:t>Konsil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ökümenik</w:t>
      </w:r>
      <w:proofErr w:type="spellEnd"/>
      <w:r>
        <w:rPr>
          <w:rFonts w:ascii="Times New Roman" w:hAnsi="Times New Roman" w:cs="Times New Roman"/>
          <w:sz w:val="24"/>
          <w:szCs w:val="24"/>
        </w:rPr>
        <w:t xml:space="preserve"> sayılır ve kararları kabul edilir.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 Ayin dili </w:t>
      </w:r>
      <w:proofErr w:type="spellStart"/>
      <w:r>
        <w:rPr>
          <w:rFonts w:ascii="Times New Roman" w:hAnsi="Times New Roman" w:cs="Times New Roman"/>
          <w:sz w:val="24"/>
          <w:szCs w:val="24"/>
        </w:rPr>
        <w:t>Latince’dir</w:t>
      </w:r>
      <w:proofErr w:type="spellEnd"/>
      <w:r>
        <w:rPr>
          <w:rFonts w:ascii="Times New Roman" w:hAnsi="Times New Roman" w:cs="Times New Roman"/>
          <w:sz w:val="24"/>
          <w:szCs w:val="24"/>
        </w:rPr>
        <w:t xml:space="preserve">. Ancak II. Vatikan </w:t>
      </w:r>
      <w:proofErr w:type="spellStart"/>
      <w:r>
        <w:rPr>
          <w:rFonts w:ascii="Times New Roman" w:hAnsi="Times New Roman" w:cs="Times New Roman"/>
          <w:sz w:val="24"/>
          <w:szCs w:val="24"/>
        </w:rPr>
        <w:t>Konsilinde</w:t>
      </w:r>
      <w:proofErr w:type="spellEnd"/>
      <w:r>
        <w:rPr>
          <w:rFonts w:ascii="Times New Roman" w:hAnsi="Times New Roman" w:cs="Times New Roman"/>
          <w:sz w:val="24"/>
          <w:szCs w:val="24"/>
        </w:rPr>
        <w:t xml:space="preserve"> ayinlerin farklı dillerde yapılmasına izin verilmiştir.</w:t>
      </w:r>
    </w:p>
    <w:p w:rsidR="00BD54FA" w:rsidRDefault="00BD54FA" w:rsidP="00BD54FA">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Ortodoksluk</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1054 yılında yaşanan bölünmede ortaya çıkan Doğu Kilisesi kendisini Ortodoks olarak adlandırmıştır. Ortodoks terimi, İsa geleneğine bağlılığı ve doğru inanç üzere olmayı ifade eder. </w:t>
      </w:r>
      <w:r>
        <w:rPr>
          <w:rFonts w:ascii="Times New Roman" w:hAnsi="Times New Roman" w:cs="Times New Roman"/>
          <w:sz w:val="24"/>
          <w:szCs w:val="24"/>
        </w:rPr>
        <w:t>Ortodokslar arasında önem taşıyan dört merkez vardır. Bu merkezler, İstanbul, İskenderiye, Antakya ve Kudüs’tür. Çok sayıda millî kilise, bu dört Patrikliğe bağlıdır. Günümüzde Ortodoks Mezhebinin, Ortadoğu, Balkanlar ve Rusya başta olmak üzere dünyada çok sayıda mensubu vardır.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Ortodoks mezhebinin bazı temel özellikleri şunlardır: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Ruhanî başkanları </w:t>
      </w:r>
      <w:proofErr w:type="gramStart"/>
      <w:r>
        <w:rPr>
          <w:rFonts w:ascii="Times New Roman" w:hAnsi="Times New Roman" w:cs="Times New Roman"/>
          <w:sz w:val="24"/>
          <w:szCs w:val="24"/>
        </w:rPr>
        <w:t>Patriktir</w:t>
      </w:r>
      <w:proofErr w:type="gramEnd"/>
      <w:r>
        <w:rPr>
          <w:rFonts w:ascii="Times New Roman" w:hAnsi="Times New Roman" w:cs="Times New Roman"/>
          <w:sz w:val="24"/>
          <w:szCs w:val="24"/>
        </w:rPr>
        <w:t>. Her Piskoposluk, havariler silsilesinden gelen yetkisi ile kendi sorumluluk bölgesinde bağımsız faaliyetlerini sürdürür.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Papanın İsa’nın vekili olduğu, üstünlüğü ve yanılmazlığı reddedilir. </w:t>
      </w:r>
      <w:proofErr w:type="spellStart"/>
      <w:r>
        <w:rPr>
          <w:rFonts w:ascii="Times New Roman" w:hAnsi="Times New Roman" w:cs="Times New Roman"/>
          <w:sz w:val="24"/>
          <w:szCs w:val="24"/>
        </w:rPr>
        <w:t>Ökümenik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Konsilin</w:t>
      </w:r>
      <w:proofErr w:type="spellEnd"/>
      <w:r>
        <w:rPr>
          <w:rFonts w:ascii="Times New Roman" w:hAnsi="Times New Roman" w:cs="Times New Roman"/>
          <w:sz w:val="24"/>
          <w:szCs w:val="24"/>
        </w:rPr>
        <w:t xml:space="preserve"> bütün Kiliseyi bağlayıcı bir karar alabileceği görüşü benimsenir.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İlk yedi </w:t>
      </w:r>
      <w:proofErr w:type="spellStart"/>
      <w:r>
        <w:rPr>
          <w:rFonts w:ascii="Times New Roman" w:hAnsi="Times New Roman" w:cs="Times New Roman"/>
          <w:sz w:val="24"/>
          <w:szCs w:val="24"/>
        </w:rPr>
        <w:t>konsil</w:t>
      </w:r>
      <w:proofErr w:type="spellEnd"/>
      <w:r>
        <w:rPr>
          <w:rFonts w:ascii="Times New Roman" w:hAnsi="Times New Roman" w:cs="Times New Roman"/>
          <w:sz w:val="24"/>
          <w:szCs w:val="24"/>
        </w:rPr>
        <w:t xml:space="preserve"> ve kararları kabul edilir.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4- Kilise ve evlerde bulunan İsa, Meryem ve azizleri tasvir eden ikonlara saygı gösterilir. Kutsal Kitap, İsa’nın bir ikonu olarak değerlendirilir.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5- İbadet, her ülkenin diliyle yapılır.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6- Haçın kolları birbirine eşittir ve sağdan sola haç çıkarılır.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7- Ekmek-Şarap ayininde ekmeğe maya, şaraba su katılır.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8- Konfirmasyon, Vaftizden hemen sonra yapılır.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9- Papazlar evlenebilir. Keşişler, Piskoposlar ve Patrikler evlene</w:t>
      </w:r>
      <w:r>
        <w:rPr>
          <w:rFonts w:ascii="Times New Roman" w:hAnsi="Times New Roman" w:cs="Times New Roman"/>
          <w:sz w:val="24"/>
          <w:szCs w:val="24"/>
        </w:rPr>
        <w:softHyphen/>
        <w:t>mez. Bazı şartlara bağlı olarak boşanma olabilir.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10- Araf, kısa bir bekleme yeri olarak kabul edilir. Günahkâr bir kişi, günah derecesine göre bir bedel ödeyerek hatasından kurtulabi</w:t>
      </w:r>
      <w:r>
        <w:rPr>
          <w:rFonts w:ascii="Times New Roman" w:hAnsi="Times New Roman" w:cs="Times New Roman"/>
          <w:sz w:val="24"/>
          <w:szCs w:val="24"/>
        </w:rPr>
        <w:softHyphen/>
        <w:t>lir.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Kutsal </w:t>
      </w:r>
      <w:proofErr w:type="spellStart"/>
      <w:r>
        <w:rPr>
          <w:rFonts w:ascii="Times New Roman" w:hAnsi="Times New Roman" w:cs="Times New Roman"/>
          <w:sz w:val="24"/>
          <w:szCs w:val="24"/>
        </w:rPr>
        <w:t>Ruh’un</w:t>
      </w:r>
      <w:proofErr w:type="spellEnd"/>
      <w:r>
        <w:rPr>
          <w:rFonts w:ascii="Times New Roman" w:hAnsi="Times New Roman" w:cs="Times New Roman"/>
          <w:sz w:val="24"/>
          <w:szCs w:val="24"/>
        </w:rPr>
        <w:t xml:space="preserve"> Oğul yolu ile Baba’dan çıktığı ileri sürülür. Meryem, Tanrı Anası olarak görülür, ancak Meryem’in göğe yükselişi ve </w:t>
      </w:r>
      <w:proofErr w:type="spellStart"/>
      <w:r>
        <w:rPr>
          <w:rFonts w:ascii="Times New Roman" w:hAnsi="Times New Roman" w:cs="Times New Roman"/>
          <w:sz w:val="24"/>
          <w:szCs w:val="24"/>
        </w:rPr>
        <w:t>günahsızlığı</w:t>
      </w:r>
      <w:proofErr w:type="spellEnd"/>
      <w:r>
        <w:rPr>
          <w:rFonts w:ascii="Times New Roman" w:hAnsi="Times New Roman" w:cs="Times New Roman"/>
          <w:sz w:val="24"/>
          <w:szCs w:val="24"/>
        </w:rPr>
        <w:t xml:space="preserve"> reddedilir.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12- Geleneğe önem verilir, ancak vahiy ürünü kabul edilmez.</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Ortodoks Kiliseler birbirinden bağımsızdır, kendi “Kutsal </w:t>
      </w:r>
      <w:proofErr w:type="spellStart"/>
      <w:r>
        <w:rPr>
          <w:rFonts w:ascii="Times New Roman" w:hAnsi="Times New Roman" w:cs="Times New Roman"/>
          <w:sz w:val="24"/>
          <w:szCs w:val="24"/>
        </w:rPr>
        <w:t>Sinodlar”ı</w:t>
      </w:r>
      <w:proofErr w:type="spellEnd"/>
      <w:r>
        <w:rPr>
          <w:rFonts w:ascii="Times New Roman" w:hAnsi="Times New Roman" w:cs="Times New Roman"/>
          <w:sz w:val="24"/>
          <w:szCs w:val="24"/>
        </w:rPr>
        <w:t xml:space="preserve"> tarafından yönetilen milli kiliselerdir. Bundan dolayı Kilise Tanrı’dan, ilahî, tek, kutsal, evrensel ve </w:t>
      </w:r>
      <w:proofErr w:type="spellStart"/>
      <w:r>
        <w:rPr>
          <w:rFonts w:ascii="Times New Roman" w:hAnsi="Times New Roman" w:cs="Times New Roman"/>
          <w:sz w:val="24"/>
          <w:szCs w:val="24"/>
        </w:rPr>
        <w:t>apostolik</w:t>
      </w:r>
      <w:proofErr w:type="spellEnd"/>
      <w:r>
        <w:rPr>
          <w:rFonts w:ascii="Times New Roman" w:hAnsi="Times New Roman" w:cs="Times New Roman"/>
          <w:sz w:val="24"/>
          <w:szCs w:val="24"/>
        </w:rPr>
        <w:t xml:space="preserve"> kabul edilir.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Ortodoksların temel Dogması; </w:t>
      </w:r>
      <w:proofErr w:type="spellStart"/>
      <w:r>
        <w:rPr>
          <w:rFonts w:ascii="Times New Roman" w:hAnsi="Times New Roman" w:cs="Times New Roman"/>
          <w:sz w:val="24"/>
          <w:szCs w:val="24"/>
        </w:rPr>
        <w:t>Petrus’un</w:t>
      </w:r>
      <w:proofErr w:type="spellEnd"/>
      <w:r>
        <w:rPr>
          <w:rFonts w:ascii="Times New Roman" w:hAnsi="Times New Roman" w:cs="Times New Roman"/>
          <w:sz w:val="24"/>
          <w:szCs w:val="24"/>
        </w:rPr>
        <w:t xml:space="preserve"> söylediği “İsa yaşayan bir Tanrı, ezeli Kelam, Tanrının Oğlu, Gerçek Tanrı, Gerçek İnsan, Haça Gerilen, Ölümünden Sonra Göğe Yükselen, Babanın Sağında Oturan ve Kıyamet Günü Yeryüzüne İnecek Olan” anlayışına dayanır.</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 Katoliklerdeki gibi yedi </w:t>
      </w:r>
      <w:proofErr w:type="spellStart"/>
      <w:r>
        <w:rPr>
          <w:rFonts w:ascii="Times New Roman" w:hAnsi="Times New Roman" w:cs="Times New Roman"/>
          <w:sz w:val="24"/>
          <w:szCs w:val="24"/>
        </w:rPr>
        <w:t>sakrament</w:t>
      </w:r>
      <w:proofErr w:type="spellEnd"/>
      <w:r>
        <w:rPr>
          <w:rFonts w:ascii="Times New Roman" w:hAnsi="Times New Roman" w:cs="Times New Roman"/>
          <w:sz w:val="24"/>
          <w:szCs w:val="24"/>
        </w:rPr>
        <w:t xml:space="preserve"> kabul edilir.</w:t>
      </w:r>
    </w:p>
    <w:p w:rsidR="00BD54FA" w:rsidRDefault="00BD54FA" w:rsidP="00BD54FA">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Protestanlık</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Katolik Kilisesi’nin bazı uygulamalarına karşı 16. yüzyılda Martin Luther (1483-1546) öncülüğünde bir reform hareketi başlamıştır. Luther, Papa’nın yanılmazlığını ve tek otorite olmasını reddetmiştir. Kilisenin hiç kimsenin günahını affetme yetkisine sahip olmadığını ve gerçek tövbeye İsa’nın sevgisiyle ulaşılabileceğini ileri sürmüştür. Kurtuluşun, günah itirafı ve kiliseler aracılığıyla veya iyi amellerle değil, Tanrı’nın inayeti ve İsa ile bütünleşerek mümkün olduğunu savunmuştur. Kutsal Kitabın Tanrı Sözü olduğundan hareket ederek Kutsal Kitabı kendisine ilke edinen her </w:t>
      </w:r>
      <w:proofErr w:type="spellStart"/>
      <w:r>
        <w:rPr>
          <w:rFonts w:ascii="Times New Roman" w:hAnsi="Times New Roman" w:cs="Times New Roman"/>
          <w:sz w:val="24"/>
          <w:szCs w:val="24"/>
        </w:rPr>
        <w:t>Hıristiyanın</w:t>
      </w:r>
      <w:proofErr w:type="spellEnd"/>
      <w:r>
        <w:rPr>
          <w:rFonts w:ascii="Times New Roman" w:hAnsi="Times New Roman" w:cs="Times New Roman"/>
          <w:sz w:val="24"/>
          <w:szCs w:val="24"/>
        </w:rPr>
        <w:t xml:space="preserve"> bir din adamı olduğunu ileri sürmüş ve ibadetlerin her ülkenin kendi dilinde yapılması gerektiğini vurgulamıştır. Bu yaklaşım Protestanlığın temelini oluşturmuş, Protestanlık bu düşünce doğrultusunda şekillenmiştir. Luther ve taraftarları “protesto edenler, başkaldıranlar” anlamında “Protestan” olarak adlandırılmıştır. 1545 yılında </w:t>
      </w:r>
      <w:proofErr w:type="spellStart"/>
      <w:r>
        <w:rPr>
          <w:rFonts w:ascii="Times New Roman" w:hAnsi="Times New Roman" w:cs="Times New Roman"/>
          <w:sz w:val="24"/>
          <w:szCs w:val="24"/>
        </w:rPr>
        <w:lastRenderedPageBreak/>
        <w:t>Trent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Konsilinde</w:t>
      </w:r>
      <w:proofErr w:type="spellEnd"/>
      <w:r>
        <w:rPr>
          <w:rFonts w:ascii="Times New Roman" w:hAnsi="Times New Roman" w:cs="Times New Roman"/>
          <w:sz w:val="24"/>
          <w:szCs w:val="24"/>
        </w:rPr>
        <w:t xml:space="preserve"> imanla ilgili Katolikliğin kesin doktrini açıklanmış, Protestanlık reddedilmiş Katolik Kilisesi, Luther başta olmak üzere, kendisine muhalefet edenleri aforoz etmiştir. </w:t>
      </w:r>
    </w:p>
    <w:p w:rsidR="00BD54FA" w:rsidRDefault="00BD54FA" w:rsidP="00BD54FA">
      <w:pPr>
        <w:spacing w:line="36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Almanya’da Luther hareketini takiben İsviçre’de </w:t>
      </w:r>
      <w:proofErr w:type="spellStart"/>
      <w:r>
        <w:rPr>
          <w:rFonts w:ascii="Times New Roman" w:hAnsi="Times New Roman" w:cs="Times New Roman"/>
          <w:sz w:val="24"/>
          <w:szCs w:val="24"/>
        </w:rPr>
        <w:t>Ulrich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Zwingli</w:t>
      </w:r>
      <w:proofErr w:type="spellEnd"/>
      <w:r>
        <w:rPr>
          <w:rFonts w:ascii="Times New Roman" w:hAnsi="Times New Roman" w:cs="Times New Roman"/>
          <w:sz w:val="24"/>
          <w:szCs w:val="24"/>
        </w:rPr>
        <w:t xml:space="preserve"> (1484-1531), Fransa’da da Jean </w:t>
      </w:r>
      <w:proofErr w:type="spellStart"/>
      <w:r>
        <w:rPr>
          <w:rFonts w:ascii="Times New Roman" w:hAnsi="Times New Roman" w:cs="Times New Roman"/>
          <w:sz w:val="24"/>
          <w:szCs w:val="24"/>
        </w:rPr>
        <w:t>Calvin</w:t>
      </w:r>
      <w:proofErr w:type="spellEnd"/>
      <w:r>
        <w:rPr>
          <w:rFonts w:ascii="Times New Roman" w:hAnsi="Times New Roman" w:cs="Times New Roman"/>
          <w:sz w:val="24"/>
          <w:szCs w:val="24"/>
        </w:rPr>
        <w:t xml:space="preserve"> (1509-1564) reform hareketlerine katılmıştır. Protestanlık Almanya’dan sonra Fransa, İsviçre, Hollanda ve Amerika gibi ülkelerde yayılmıştır. Martin Luther’in başlattığı Reform Hareketi, Katolik Kilisesi’nden ayrılan yeni bir Hıristiyan grubu ortaya çıkarmıştır. Böylece Protestanlıkla birlikte Hıristiyan dünyasında başlıca üç ana grup ortaya çıkmıştır. Protestanlık, Katoliklik ve Ortodoksluktan daha hızlı bir biçimde dünyada yayılmış ve farklı şekillerde </w:t>
      </w:r>
      <w:proofErr w:type="spellStart"/>
      <w:r>
        <w:rPr>
          <w:rFonts w:ascii="Times New Roman" w:hAnsi="Times New Roman" w:cs="Times New Roman"/>
          <w:sz w:val="24"/>
          <w:szCs w:val="24"/>
        </w:rPr>
        <w:t>isimlenmiştir</w:t>
      </w:r>
      <w:proofErr w:type="spellEnd"/>
      <w:r>
        <w:rPr>
          <w:rFonts w:ascii="Times New Roman" w:hAnsi="Times New Roman" w:cs="Times New Roman"/>
          <w:sz w:val="24"/>
          <w:szCs w:val="24"/>
        </w:rPr>
        <w:t xml:space="preserve">. 16. yüzyılda başlayıp günümüze gelen Protestanlık, bütün reform kökenli hareketin genel ismi olarak kullanılmıştır. </w:t>
      </w:r>
    </w:p>
    <w:p w:rsidR="00BD54FA" w:rsidRDefault="00BD54FA" w:rsidP="00BD54FA">
      <w:pPr>
        <w:spacing w:line="36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Protestanlığın geniş bir coğrafyaya yayılması inanç ve uygulamalarda farklılıklara da yol açmıştır. Farklı düşünce ve uygulamalar neticesinde Protestanlık içerisinden </w:t>
      </w:r>
      <w:proofErr w:type="spellStart"/>
      <w:r>
        <w:rPr>
          <w:rFonts w:ascii="Times New Roman" w:hAnsi="Times New Roman" w:cs="Times New Roman"/>
          <w:sz w:val="24"/>
          <w:szCs w:val="24"/>
        </w:rPr>
        <w:t>Anabaptistler</w:t>
      </w:r>
      <w:proofErr w:type="spellEnd"/>
      <w:r>
        <w:rPr>
          <w:rFonts w:ascii="Times New Roman" w:hAnsi="Times New Roman" w:cs="Times New Roman"/>
          <w:sz w:val="24"/>
          <w:szCs w:val="24"/>
        </w:rPr>
        <w:t xml:space="preserve">, Anglikanlar, </w:t>
      </w:r>
      <w:proofErr w:type="spellStart"/>
      <w:r>
        <w:rPr>
          <w:rFonts w:ascii="Times New Roman" w:hAnsi="Times New Roman" w:cs="Times New Roman"/>
          <w:sz w:val="24"/>
          <w:szCs w:val="24"/>
        </w:rPr>
        <w:t>Baptistler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Kongregasyonalistler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Luteryenler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Reforme</w:t>
      </w:r>
      <w:proofErr w:type="spellEnd"/>
      <w:r>
        <w:rPr>
          <w:rFonts w:ascii="Times New Roman" w:hAnsi="Times New Roman" w:cs="Times New Roman"/>
          <w:sz w:val="24"/>
          <w:szCs w:val="24"/>
        </w:rPr>
        <w:t xml:space="preserve"> Edilmiş Kiliseler, </w:t>
      </w:r>
      <w:proofErr w:type="spellStart"/>
      <w:r>
        <w:rPr>
          <w:rFonts w:ascii="Times New Roman" w:hAnsi="Times New Roman" w:cs="Times New Roman"/>
          <w:sz w:val="24"/>
          <w:szCs w:val="24"/>
        </w:rPr>
        <w:t>Pietistler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Metodistler</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Kalvinistler</w:t>
      </w:r>
      <w:proofErr w:type="spellEnd"/>
      <w:r>
        <w:rPr>
          <w:rFonts w:ascii="Times New Roman" w:hAnsi="Times New Roman" w:cs="Times New Roman"/>
          <w:sz w:val="24"/>
          <w:szCs w:val="24"/>
        </w:rPr>
        <w:t xml:space="preserve"> gibi çok sayıda Protestan Grup ortaya çıkmıştır. Aralarında bazı farklı noktalar bulunmakla birlikte Protestan mezhepler, genelde ortak bazı özelliklere sahiptir. Protestan mezhebinin bazı temel özellikleri şunlardır:</w:t>
      </w:r>
    </w:p>
    <w:p w:rsidR="00BD54FA" w:rsidRDefault="00BD54FA" w:rsidP="00BD54FA">
      <w:pPr>
        <w:numPr>
          <w:ilvl w:val="0"/>
          <w:numId w:val="1"/>
        </w:numPr>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Papanın yanılmazlığı ve otoritesi reddedilir.</w:t>
      </w:r>
    </w:p>
    <w:p w:rsidR="00BD54FA" w:rsidRDefault="00BD54FA" w:rsidP="00BD54FA">
      <w:pPr>
        <w:numPr>
          <w:ilvl w:val="0"/>
          <w:numId w:val="1"/>
        </w:numPr>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Kilisenin Kutsal Kitabı yorumlama yetkisi kabul edilmez.</w:t>
      </w:r>
    </w:p>
    <w:p w:rsidR="00BD54FA" w:rsidRDefault="00BD54FA" w:rsidP="00BD54FA">
      <w:pPr>
        <w:numPr>
          <w:ilvl w:val="0"/>
          <w:numId w:val="1"/>
        </w:numPr>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Kilisenin de yanlış yapabileceği ve yanılacağı ilke olarak benimsenir.</w:t>
      </w:r>
    </w:p>
    <w:p w:rsidR="00BD54FA" w:rsidRDefault="00BD54FA" w:rsidP="00BD54FA">
      <w:pPr>
        <w:numPr>
          <w:ilvl w:val="0"/>
          <w:numId w:val="1"/>
        </w:numPr>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Her Hıristiyan, Kut</w:t>
      </w:r>
      <w:r>
        <w:rPr>
          <w:rFonts w:ascii="Times New Roman" w:hAnsi="Times New Roman" w:cs="Times New Roman"/>
          <w:sz w:val="24"/>
          <w:szCs w:val="24"/>
        </w:rPr>
        <w:softHyphen/>
        <w:t>sal Kitabı yorumlayabilir. İbadetin büyük bir bölümünü oluşturan vaazlar, Kutsal Kitaptan çıkarılır.</w:t>
      </w:r>
    </w:p>
    <w:p w:rsidR="00BD54FA" w:rsidRDefault="00BD54FA" w:rsidP="00BD54FA">
      <w:pPr>
        <w:numPr>
          <w:ilvl w:val="0"/>
          <w:numId w:val="1"/>
        </w:numPr>
        <w:spacing w:line="360" w:lineRule="auto"/>
        <w:ind w:left="0" w:firstLine="1134"/>
        <w:jc w:val="both"/>
        <w:rPr>
          <w:rFonts w:ascii="Times New Roman" w:hAnsi="Times New Roman" w:cs="Times New Roman"/>
          <w:sz w:val="24"/>
          <w:szCs w:val="24"/>
        </w:rPr>
      </w:pPr>
      <w:proofErr w:type="spellStart"/>
      <w:r>
        <w:rPr>
          <w:rFonts w:ascii="Times New Roman" w:hAnsi="Times New Roman" w:cs="Times New Roman"/>
          <w:sz w:val="24"/>
          <w:szCs w:val="24"/>
        </w:rPr>
        <w:t>Sakramentlerden</w:t>
      </w:r>
      <w:proofErr w:type="spellEnd"/>
      <w:r>
        <w:rPr>
          <w:rFonts w:ascii="Times New Roman" w:hAnsi="Times New Roman" w:cs="Times New Roman"/>
          <w:sz w:val="24"/>
          <w:szCs w:val="24"/>
        </w:rPr>
        <w:t xml:space="preserve"> sadece Vaftiz ve </w:t>
      </w:r>
      <w:proofErr w:type="spellStart"/>
      <w:r>
        <w:rPr>
          <w:rFonts w:ascii="Times New Roman" w:hAnsi="Times New Roman" w:cs="Times New Roman"/>
          <w:sz w:val="24"/>
          <w:szCs w:val="24"/>
        </w:rPr>
        <w:t>Evharistiya</w:t>
      </w:r>
      <w:proofErr w:type="spellEnd"/>
      <w:r>
        <w:rPr>
          <w:rFonts w:ascii="Times New Roman" w:hAnsi="Times New Roman" w:cs="Times New Roman"/>
          <w:sz w:val="24"/>
          <w:szCs w:val="24"/>
        </w:rPr>
        <w:t xml:space="preserve"> kabul edilir. </w:t>
      </w:r>
      <w:proofErr w:type="spellStart"/>
      <w:r>
        <w:rPr>
          <w:rFonts w:ascii="Times New Roman" w:hAnsi="Times New Roman" w:cs="Times New Roman"/>
          <w:sz w:val="24"/>
          <w:szCs w:val="24"/>
        </w:rPr>
        <w:t>Evharistiya</w:t>
      </w:r>
      <w:proofErr w:type="spellEnd"/>
      <w:r>
        <w:rPr>
          <w:rFonts w:ascii="Times New Roman" w:hAnsi="Times New Roman" w:cs="Times New Roman"/>
          <w:sz w:val="24"/>
          <w:szCs w:val="24"/>
        </w:rPr>
        <w:t xml:space="preserve"> ayini de bazı Protestan gruplarca “hatıra yemeği”, bazılarınca da “İsa’nın eti ve kanı” olarak değerlendirilir.</w:t>
      </w:r>
    </w:p>
    <w:p w:rsidR="00BD54FA" w:rsidRDefault="00BD54FA" w:rsidP="00BD54FA">
      <w:pPr>
        <w:numPr>
          <w:ilvl w:val="0"/>
          <w:numId w:val="1"/>
        </w:numPr>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Zorunlu Günah İtirafı ve Kilise mensuplarının günah çıkarma yetkisi reddedilir.</w:t>
      </w:r>
    </w:p>
    <w:p w:rsidR="00BD54FA" w:rsidRDefault="00BD54FA" w:rsidP="00BD54FA">
      <w:pPr>
        <w:numPr>
          <w:ilvl w:val="0"/>
          <w:numId w:val="1"/>
        </w:numPr>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Kiliselerde resim ve heykellere yer verilmez. Anglikanlar hariç, haç bulundurulmaz ve haç çıkarılmaz.</w:t>
      </w:r>
    </w:p>
    <w:p w:rsidR="00BD54FA" w:rsidRDefault="00BD54FA" w:rsidP="00BD54FA">
      <w:pPr>
        <w:numPr>
          <w:ilvl w:val="0"/>
          <w:numId w:val="1"/>
        </w:numPr>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İbadetler ve ayinler anadilde yapılır, vaazlar, ayin ve ibadetin bir bölümü olarak görülür.</w:t>
      </w:r>
    </w:p>
    <w:p w:rsidR="00BD54FA" w:rsidRDefault="00BD54FA" w:rsidP="00BD54FA">
      <w:pPr>
        <w:numPr>
          <w:ilvl w:val="0"/>
          <w:numId w:val="1"/>
        </w:numPr>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Araf’a ve ebedî cezaya inanılmaz.</w:t>
      </w:r>
    </w:p>
    <w:p w:rsidR="00BD54FA" w:rsidRDefault="00BD54FA" w:rsidP="00BD54FA">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10- Meryem konusunda diğer mezheplerin görüşleri reddedilir ve ona çok fazla önem verilmez.</w:t>
      </w:r>
    </w:p>
    <w:p w:rsidR="00BD54FA" w:rsidRDefault="00BD54FA" w:rsidP="00BD54FA">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11- Azizler kabul edilmez, onlar için kiliselerde özel ayinler yapıl</w:t>
      </w:r>
      <w:r>
        <w:rPr>
          <w:rFonts w:ascii="Times New Roman" w:hAnsi="Times New Roman" w:cs="Times New Roman"/>
          <w:sz w:val="24"/>
          <w:szCs w:val="24"/>
        </w:rPr>
        <w:softHyphen/>
        <w:t>maz.</w:t>
      </w:r>
    </w:p>
    <w:p w:rsidR="00BD54FA" w:rsidRDefault="00BD54FA" w:rsidP="00BD54FA">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12- Ruhban Sınıfı’nın da evlenme hakkına sahip olduğu kabul edilir.</w:t>
      </w:r>
    </w:p>
    <w:p w:rsidR="00BD54FA" w:rsidRDefault="00BD54FA" w:rsidP="00BD54FA">
      <w:pPr>
        <w:spacing w:line="360" w:lineRule="auto"/>
      </w:pPr>
    </w:p>
    <w:p w:rsidR="00A13527" w:rsidRDefault="00A13527"/>
    <w:sectPr w:rsidR="00A135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11B7E"/>
    <w:multiLevelType w:val="hybridMultilevel"/>
    <w:tmpl w:val="B78E6B08"/>
    <w:lvl w:ilvl="0" w:tplc="BFB4FEB2">
      <w:start w:val="1"/>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4FA"/>
    <w:rsid w:val="00542130"/>
    <w:rsid w:val="00A13527"/>
    <w:rsid w:val="00BD54FA"/>
    <w:rsid w:val="00F820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575B2-DA20-4CF3-B4A9-7B785EEB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FA"/>
    <w:pPr>
      <w:spacing w:after="200" w:line="276" w:lineRule="auto"/>
    </w:pPr>
    <w:rPr>
      <w:rFonts w:asciiTheme="minorHAnsi" w:hAnsiTheme="minorHAnsi"/>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1161</Words>
  <Characters>6620</Characters>
  <Application>Microsoft Office Word</Application>
  <DocSecurity>0</DocSecurity>
  <Lines>55</Lines>
  <Paragraphs>15</Paragraphs>
  <ScaleCrop>false</ScaleCrop>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2020-04-25T14:02:00Z</dcterms:created>
  <dcterms:modified xsi:type="dcterms:W3CDTF">2020-04-25T14:06:00Z</dcterms:modified>
</cp:coreProperties>
</file>