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5C0" w:rsidRDefault="007555C0" w:rsidP="007555C0">
      <w:pPr>
        <w:spacing w:line="276" w:lineRule="auto"/>
        <w:jc w:val="center"/>
        <w:rPr>
          <w:rFonts w:eastAsia="Calibri" w:cs="Times New Roman"/>
          <w:b/>
          <w:szCs w:val="24"/>
        </w:rPr>
      </w:pPr>
      <w:r>
        <w:rPr>
          <w:rFonts w:eastAsia="Calibri" w:cs="Times New Roman"/>
          <w:b/>
          <w:szCs w:val="24"/>
        </w:rPr>
        <w:t>ÜNİTE 6</w:t>
      </w:r>
    </w:p>
    <w:p w:rsidR="007555C0" w:rsidRPr="007555C0" w:rsidRDefault="007555C0" w:rsidP="007555C0">
      <w:pPr>
        <w:spacing w:line="276" w:lineRule="auto"/>
        <w:jc w:val="center"/>
        <w:rPr>
          <w:rFonts w:eastAsia="Calibri" w:cs="Times New Roman"/>
          <w:b/>
        </w:rPr>
      </w:pPr>
      <w:r>
        <w:rPr>
          <w:rFonts w:eastAsia="Calibri" w:cs="Times New Roman"/>
          <w:b/>
          <w:szCs w:val="24"/>
        </w:rPr>
        <w:t>HİNT VE UZAK DOĞU DİNLERİ AÇISINDAN DİĞER DİNLER VE MENSUPLARI</w:t>
      </w:r>
    </w:p>
    <w:p w:rsidR="007555C0" w:rsidRPr="005606DE" w:rsidRDefault="007555C0" w:rsidP="007555C0">
      <w:pPr>
        <w:spacing w:line="276" w:lineRule="auto"/>
        <w:jc w:val="both"/>
        <w:rPr>
          <w:rFonts w:eastAsia="Calibri" w:cs="Times New Roman"/>
          <w:b/>
          <w:szCs w:val="24"/>
        </w:rPr>
      </w:pPr>
      <w:r>
        <w:rPr>
          <w:rFonts w:eastAsia="Calibri" w:cs="Times New Roman"/>
          <w:szCs w:val="24"/>
        </w:rPr>
        <w:t xml:space="preserve">Hint dinleri olarak tasnif edilen Hinduizm Budizm, </w:t>
      </w:r>
      <w:proofErr w:type="spellStart"/>
      <w:r>
        <w:rPr>
          <w:rFonts w:eastAsia="Calibri" w:cs="Times New Roman"/>
          <w:szCs w:val="24"/>
        </w:rPr>
        <w:t>Caynizm</w:t>
      </w:r>
      <w:proofErr w:type="spellEnd"/>
      <w:r>
        <w:rPr>
          <w:rFonts w:eastAsia="Calibri" w:cs="Times New Roman"/>
          <w:szCs w:val="24"/>
        </w:rPr>
        <w:t xml:space="preserve"> ve </w:t>
      </w:r>
      <w:proofErr w:type="spellStart"/>
      <w:r>
        <w:rPr>
          <w:rFonts w:eastAsia="Calibri" w:cs="Times New Roman"/>
          <w:szCs w:val="24"/>
        </w:rPr>
        <w:t>Sihizm</w:t>
      </w:r>
      <w:proofErr w:type="spellEnd"/>
      <w:r>
        <w:rPr>
          <w:rFonts w:eastAsia="Calibri" w:cs="Times New Roman"/>
          <w:szCs w:val="24"/>
        </w:rPr>
        <w:t xml:space="preserve"> Hint alt kıtasında doğmuştur. Bu bölgede Hint dinlerinin yanı sıra Müslüman, Hıristiyan, Yahudi, Zerdüşt ve pek çok yerel dine ve </w:t>
      </w:r>
      <w:proofErr w:type="spellStart"/>
      <w:r>
        <w:rPr>
          <w:rFonts w:eastAsia="Calibri" w:cs="Times New Roman"/>
          <w:szCs w:val="24"/>
        </w:rPr>
        <w:t>animist</w:t>
      </w:r>
      <w:proofErr w:type="spellEnd"/>
      <w:r>
        <w:rPr>
          <w:rFonts w:eastAsia="Calibri" w:cs="Times New Roman"/>
          <w:szCs w:val="24"/>
        </w:rPr>
        <w:t xml:space="preserve"> inanca mensup insan da bulunmaktadır. Dolayısıyla Hint alt kıtası dini ve kültürel çeşitlik bakımında dünyanın en zengin bölgelerinin başında gelmektedir.</w:t>
      </w:r>
    </w:p>
    <w:p w:rsidR="007555C0" w:rsidRPr="00D9200C" w:rsidRDefault="007555C0" w:rsidP="007555C0">
      <w:pPr>
        <w:spacing w:line="276" w:lineRule="auto"/>
        <w:jc w:val="both"/>
        <w:rPr>
          <w:rFonts w:eastAsia="Calibri" w:cs="Times New Roman"/>
          <w:i/>
          <w:iCs/>
          <w:szCs w:val="24"/>
          <w:u w:val="single"/>
        </w:rPr>
      </w:pPr>
      <w:r w:rsidRPr="00D9200C">
        <w:rPr>
          <w:rFonts w:eastAsia="Calibri" w:cs="Times New Roman"/>
          <w:b/>
          <w:i/>
          <w:iCs/>
          <w:szCs w:val="24"/>
          <w:u w:val="single"/>
        </w:rPr>
        <w:t>Hinduizm Açısından Diğer Dinler ve Mensupları:</w:t>
      </w:r>
    </w:p>
    <w:p w:rsidR="007555C0" w:rsidRDefault="007555C0" w:rsidP="007555C0">
      <w:pPr>
        <w:spacing w:line="276" w:lineRule="auto"/>
        <w:jc w:val="both"/>
        <w:rPr>
          <w:rFonts w:eastAsia="Calibri" w:cs="Times New Roman"/>
          <w:szCs w:val="24"/>
        </w:rPr>
      </w:pPr>
      <w:r>
        <w:rPr>
          <w:rFonts w:eastAsia="Calibri" w:cs="Times New Roman"/>
          <w:szCs w:val="24"/>
        </w:rPr>
        <w:t>Hindu dini geleneğinde tanrı, ruh, âlem, kurtuluş, yaratılış gibi meselelerle ilgili birbirinden farklı düşünceler ortaya çıkmıştır. Bunlardan bir kısmı belli bir taraftar kitlesine ulaşıp sistemleşerek çeşitli felsefi ve mezhebi ekoller şeklinde Hinduizm çatısı altında yer almıştır.</w:t>
      </w:r>
    </w:p>
    <w:p w:rsidR="007555C0" w:rsidRPr="00BF3190" w:rsidRDefault="007555C0" w:rsidP="007555C0">
      <w:pPr>
        <w:spacing w:line="276" w:lineRule="auto"/>
        <w:jc w:val="both"/>
        <w:rPr>
          <w:rFonts w:eastAsia="Calibri" w:cs="Times New Roman"/>
          <w:szCs w:val="24"/>
        </w:rPr>
      </w:pPr>
      <w:r>
        <w:rPr>
          <w:rFonts w:eastAsia="Calibri" w:cs="Times New Roman"/>
          <w:b/>
          <w:szCs w:val="24"/>
        </w:rPr>
        <w:t>Hinduizm’in Diğer Dinlere ve Mensuplarına Bakışı</w:t>
      </w:r>
    </w:p>
    <w:p w:rsidR="007555C0" w:rsidRDefault="007555C0" w:rsidP="007555C0">
      <w:pPr>
        <w:spacing w:line="276" w:lineRule="auto"/>
        <w:jc w:val="both"/>
        <w:rPr>
          <w:rFonts w:eastAsia="Calibri" w:cs="Times New Roman"/>
          <w:szCs w:val="24"/>
        </w:rPr>
      </w:pPr>
      <w:r>
        <w:rPr>
          <w:rFonts w:eastAsia="Calibri" w:cs="Times New Roman"/>
          <w:szCs w:val="24"/>
        </w:rPr>
        <w:t>Hindu dininin temel doktrinlerini ihtiva eden Veda metinleri, Tanrı’nın sözü (</w:t>
      </w:r>
      <w:proofErr w:type="spellStart"/>
      <w:r>
        <w:rPr>
          <w:rFonts w:eastAsia="Calibri" w:cs="Times New Roman"/>
          <w:szCs w:val="24"/>
        </w:rPr>
        <w:t>şabdabrahma</w:t>
      </w:r>
      <w:proofErr w:type="spellEnd"/>
      <w:r>
        <w:rPr>
          <w:rFonts w:eastAsia="Calibri" w:cs="Times New Roman"/>
          <w:szCs w:val="24"/>
        </w:rPr>
        <w:t>) olarak vasıflandırılır ve bu açıdan vahiy mahsulü kabul edilir.</w:t>
      </w:r>
    </w:p>
    <w:p w:rsidR="007555C0" w:rsidRDefault="007555C0" w:rsidP="007555C0">
      <w:pPr>
        <w:spacing w:line="276" w:lineRule="auto"/>
        <w:jc w:val="both"/>
        <w:rPr>
          <w:rFonts w:eastAsia="Calibri" w:cs="Times New Roman"/>
          <w:szCs w:val="24"/>
        </w:rPr>
      </w:pPr>
      <w:r>
        <w:rPr>
          <w:rFonts w:eastAsia="Calibri" w:cs="Times New Roman"/>
          <w:szCs w:val="24"/>
        </w:rPr>
        <w:t xml:space="preserve">Tanrı, </w:t>
      </w:r>
      <w:proofErr w:type="spellStart"/>
      <w:r>
        <w:rPr>
          <w:rFonts w:eastAsia="Calibri" w:cs="Times New Roman"/>
          <w:i/>
          <w:szCs w:val="24"/>
        </w:rPr>
        <w:t>rişi</w:t>
      </w:r>
      <w:proofErr w:type="spellEnd"/>
      <w:r>
        <w:rPr>
          <w:rFonts w:eastAsia="Calibri" w:cs="Times New Roman"/>
          <w:szCs w:val="24"/>
        </w:rPr>
        <w:t xml:space="preserve"> adı verilen ilhama mazhar olmuş kimseler aracılığıyla ilahi kelamını insanoğluna bildirmiştir. Bu yüzden Veda metinlerindeki öğretiler bütünüyle doğrudur. Nihai hakikatin ancak Vedalar aracılığıyla gün yüzüne çıkabileceği ilgili metinlerde ifade edilir.</w:t>
      </w:r>
    </w:p>
    <w:p w:rsidR="007555C0" w:rsidRDefault="007555C0" w:rsidP="007555C0">
      <w:pPr>
        <w:spacing w:line="276" w:lineRule="auto"/>
        <w:jc w:val="both"/>
        <w:rPr>
          <w:rFonts w:eastAsia="Calibri" w:cs="Times New Roman"/>
          <w:szCs w:val="24"/>
        </w:rPr>
      </w:pPr>
      <w:r>
        <w:rPr>
          <w:rFonts w:eastAsia="Calibri" w:cs="Times New Roman"/>
          <w:szCs w:val="24"/>
        </w:rPr>
        <w:t>Veda öğretisine bağlı kalanların bilgi ve hikmet sahibi kimseler oldukları, ondan başka bir öğreti benimseyenlerin ise ifritler zümresini oluşturdukları kabul edilir.</w:t>
      </w:r>
    </w:p>
    <w:p w:rsidR="007555C0" w:rsidRDefault="007555C0" w:rsidP="007555C0">
      <w:pPr>
        <w:spacing w:line="276" w:lineRule="auto"/>
        <w:jc w:val="both"/>
        <w:rPr>
          <w:rFonts w:eastAsia="Calibri" w:cs="Times New Roman"/>
          <w:szCs w:val="24"/>
        </w:rPr>
      </w:pPr>
      <w:r>
        <w:rPr>
          <w:rFonts w:eastAsia="Calibri" w:cs="Times New Roman"/>
          <w:szCs w:val="24"/>
        </w:rPr>
        <w:t xml:space="preserve">Dini metinlerdeki ifadelere göre mantığını devreye sokarak </w:t>
      </w:r>
      <w:proofErr w:type="spellStart"/>
      <w:r>
        <w:rPr>
          <w:rFonts w:eastAsia="Calibri" w:cs="Times New Roman"/>
          <w:szCs w:val="24"/>
        </w:rPr>
        <w:t>Vedalar’daki</w:t>
      </w:r>
      <w:proofErr w:type="spellEnd"/>
      <w:r>
        <w:rPr>
          <w:rFonts w:eastAsia="Calibri" w:cs="Times New Roman"/>
          <w:szCs w:val="24"/>
        </w:rPr>
        <w:t xml:space="preserve"> hakikatleri küçümseyen ve dikkate almayanlar, </w:t>
      </w:r>
      <w:proofErr w:type="spellStart"/>
      <w:r>
        <w:rPr>
          <w:rFonts w:eastAsia="Calibri" w:cs="Times New Roman"/>
          <w:szCs w:val="24"/>
        </w:rPr>
        <w:t>Vedalar’a</w:t>
      </w:r>
      <w:proofErr w:type="spellEnd"/>
      <w:r>
        <w:rPr>
          <w:rFonts w:eastAsia="Calibri" w:cs="Times New Roman"/>
          <w:szCs w:val="24"/>
        </w:rPr>
        <w:t xml:space="preserve"> zarar veren imansız kişilerdir. İşin ehli </w:t>
      </w:r>
      <w:proofErr w:type="spellStart"/>
      <w:r>
        <w:rPr>
          <w:rFonts w:eastAsia="Calibri" w:cs="Times New Roman"/>
          <w:szCs w:val="24"/>
        </w:rPr>
        <w:t>Brahminler</w:t>
      </w:r>
      <w:proofErr w:type="spellEnd"/>
      <w:r>
        <w:rPr>
          <w:rFonts w:eastAsia="Calibri" w:cs="Times New Roman"/>
          <w:szCs w:val="24"/>
        </w:rPr>
        <w:t xml:space="preserve"> tarafından böyle kimseler toplumdan tecrit edilmelidir.</w:t>
      </w:r>
    </w:p>
    <w:p w:rsidR="007555C0" w:rsidRDefault="007555C0" w:rsidP="007555C0">
      <w:pPr>
        <w:spacing w:line="276" w:lineRule="auto"/>
        <w:jc w:val="both"/>
        <w:rPr>
          <w:rFonts w:eastAsia="Calibri" w:cs="Times New Roman"/>
          <w:szCs w:val="24"/>
        </w:rPr>
      </w:pPr>
      <w:r>
        <w:rPr>
          <w:rFonts w:eastAsia="Calibri" w:cs="Times New Roman"/>
          <w:szCs w:val="24"/>
        </w:rPr>
        <w:t>Kutsal metinlerdeki bu ve benzeri ifadelerden hareketle geleneksel Hindular, kökleri Veda metinlerine dayanmayan dini ve felsefi sitemleri geçersiz görmüşlerdir.</w:t>
      </w:r>
    </w:p>
    <w:p w:rsidR="007555C0" w:rsidRPr="00755F4D" w:rsidRDefault="007555C0" w:rsidP="007555C0">
      <w:pPr>
        <w:spacing w:line="276" w:lineRule="auto"/>
        <w:jc w:val="both"/>
        <w:rPr>
          <w:rFonts w:eastAsia="Calibri" w:cs="Times New Roman"/>
          <w:szCs w:val="24"/>
        </w:rPr>
      </w:pPr>
      <w:r>
        <w:rPr>
          <w:rFonts w:eastAsia="Calibri" w:cs="Times New Roman"/>
          <w:szCs w:val="24"/>
        </w:rPr>
        <w:t xml:space="preserve">Hindu din adamları, klasik ve orta çağ döneminde diğer dinlere karşı genelde dışlayıcı bir tavır benimsemişlerdir. Öyle ki kendi dini gelenekleri içinden ortaya çıkmış olan </w:t>
      </w:r>
      <w:proofErr w:type="spellStart"/>
      <w:r>
        <w:rPr>
          <w:rFonts w:eastAsia="Calibri" w:cs="Times New Roman"/>
          <w:szCs w:val="24"/>
        </w:rPr>
        <w:t>Caynizm</w:t>
      </w:r>
      <w:proofErr w:type="spellEnd"/>
      <w:r>
        <w:rPr>
          <w:rFonts w:eastAsia="Calibri" w:cs="Times New Roman"/>
          <w:szCs w:val="24"/>
        </w:rPr>
        <w:t xml:space="preserve"> ve Budizm’i dahi tenkit etmişlerdir.</w:t>
      </w:r>
    </w:p>
    <w:p w:rsidR="007555C0" w:rsidRDefault="007555C0" w:rsidP="007555C0">
      <w:pPr>
        <w:spacing w:line="276" w:lineRule="auto"/>
        <w:jc w:val="both"/>
        <w:rPr>
          <w:rFonts w:eastAsia="Calibri" w:cs="Times New Roman"/>
          <w:szCs w:val="24"/>
        </w:rPr>
      </w:pPr>
      <w:r>
        <w:rPr>
          <w:rFonts w:eastAsia="Calibri" w:cs="Times New Roman"/>
          <w:szCs w:val="24"/>
        </w:rPr>
        <w:t>Tarihi süreç içerisinde Hindular siyaset, bilim, sanat, kültür ve edebiyat sahasında yaşanan gelişmelere bağlı olarak diğer din mensuplarıyla daha yakından temas kurma imkânı bulmuşlardır.</w:t>
      </w:r>
    </w:p>
    <w:p w:rsidR="007555C0" w:rsidRDefault="007555C0" w:rsidP="007555C0">
      <w:pPr>
        <w:autoSpaceDE w:val="0"/>
        <w:autoSpaceDN w:val="0"/>
        <w:adjustRightInd w:val="0"/>
        <w:spacing w:after="0" w:line="276" w:lineRule="auto"/>
        <w:jc w:val="both"/>
        <w:rPr>
          <w:rFonts w:eastAsia="Calibri" w:cs="Times New Roman"/>
          <w:szCs w:val="24"/>
        </w:rPr>
      </w:pPr>
      <w:r>
        <w:rPr>
          <w:rFonts w:eastAsia="Calibri" w:cs="Times New Roman"/>
          <w:szCs w:val="24"/>
        </w:rPr>
        <w:t>Modern dönemde, diğer dini geleneklerde de gerçeklik payı olabileceğini savunarak çoğulcu bir yaklaşım sergileyen düşünürler de olmuştur.</w:t>
      </w:r>
    </w:p>
    <w:p w:rsidR="007555C0" w:rsidRDefault="007555C0" w:rsidP="007555C0">
      <w:pPr>
        <w:autoSpaceDE w:val="0"/>
        <w:autoSpaceDN w:val="0"/>
        <w:adjustRightInd w:val="0"/>
        <w:spacing w:after="0" w:line="276" w:lineRule="auto"/>
        <w:jc w:val="both"/>
        <w:rPr>
          <w:rFonts w:eastAsia="Calibri" w:cs="Times New Roman"/>
          <w:szCs w:val="24"/>
        </w:rPr>
      </w:pPr>
    </w:p>
    <w:p w:rsidR="007555C0" w:rsidRDefault="007555C0" w:rsidP="007555C0">
      <w:pPr>
        <w:autoSpaceDE w:val="0"/>
        <w:autoSpaceDN w:val="0"/>
        <w:adjustRightInd w:val="0"/>
        <w:spacing w:after="0" w:line="276" w:lineRule="auto"/>
        <w:jc w:val="both"/>
        <w:rPr>
          <w:rFonts w:eastAsia="Calibri" w:cs="Times New Roman"/>
          <w:szCs w:val="24"/>
        </w:rPr>
      </w:pPr>
      <w:r>
        <w:rPr>
          <w:rFonts w:eastAsia="Calibri" w:cs="Times New Roman"/>
          <w:szCs w:val="24"/>
        </w:rPr>
        <w:t xml:space="preserve">Gandi de diğer dinlere bakışını hoşgörü anlayışı çerçevesinde temellendirmeye çalışmıştır. Ona göre bütün dinler özünde, aynı prensiplere sahiptir. Yani kökü aynı olan dinler, zamanla dallanıp budaklanmışlardır. Bu yüzden hepsi saygıyı hak etmektedir.  </w:t>
      </w:r>
    </w:p>
    <w:p w:rsidR="007555C0" w:rsidRDefault="007555C0" w:rsidP="007555C0">
      <w:pPr>
        <w:autoSpaceDE w:val="0"/>
        <w:autoSpaceDN w:val="0"/>
        <w:adjustRightInd w:val="0"/>
        <w:spacing w:after="0" w:line="276" w:lineRule="auto"/>
        <w:jc w:val="both"/>
        <w:rPr>
          <w:rFonts w:eastAsia="Calibri" w:cs="Times New Roman"/>
          <w:szCs w:val="24"/>
        </w:rPr>
      </w:pPr>
    </w:p>
    <w:p w:rsidR="007555C0" w:rsidRDefault="007555C0" w:rsidP="007555C0">
      <w:pPr>
        <w:spacing w:line="276" w:lineRule="auto"/>
        <w:jc w:val="both"/>
        <w:rPr>
          <w:rFonts w:eastAsia="Calibri" w:cs="Times New Roman"/>
          <w:szCs w:val="24"/>
        </w:rPr>
      </w:pPr>
      <w:r w:rsidRPr="00755F4D">
        <w:rPr>
          <w:rFonts w:eastAsia="Calibri" w:cs="Times New Roman"/>
          <w:b/>
          <w:szCs w:val="24"/>
        </w:rPr>
        <w:t>Hinduizm’in İslam’a ve Müslümanlara Bakışı:</w:t>
      </w:r>
    </w:p>
    <w:p w:rsidR="007555C0" w:rsidRDefault="007555C0" w:rsidP="007555C0">
      <w:pPr>
        <w:spacing w:line="276" w:lineRule="auto"/>
        <w:jc w:val="both"/>
        <w:rPr>
          <w:rFonts w:eastAsia="Calibri" w:cs="Times New Roman"/>
          <w:szCs w:val="24"/>
        </w:rPr>
      </w:pPr>
      <w:r>
        <w:rPr>
          <w:rFonts w:eastAsia="Times New Roman" w:cs="Times New Roman"/>
          <w:szCs w:val="24"/>
          <w:lang w:eastAsia="tr-TR"/>
        </w:rPr>
        <w:lastRenderedPageBreak/>
        <w:t>İslam’ın Hint alt kıtasına girmesiyle birlikte mimariden edebiyata, sanattan estetiğe ve resimden müziğe kadar pek çok sahada Türk-İslam etkisi kendini göstermeye başlamıştır. Bu süreçte özellikle dini ve içtimaî alanda Müslümanlar ile Hindular arasında karşılıklı etkileşimler yaşanmıştır.</w:t>
      </w:r>
    </w:p>
    <w:p w:rsidR="007555C0" w:rsidRDefault="007555C0" w:rsidP="007555C0">
      <w:pPr>
        <w:spacing w:line="276" w:lineRule="auto"/>
        <w:jc w:val="both"/>
        <w:rPr>
          <w:rFonts w:eastAsia="Calibri" w:cs="Times New Roman"/>
          <w:szCs w:val="24"/>
        </w:rPr>
      </w:pPr>
      <w:r>
        <w:rPr>
          <w:rFonts w:eastAsia="Calibri" w:cs="Times New Roman"/>
          <w:szCs w:val="24"/>
        </w:rPr>
        <w:t xml:space="preserve">Hinduizm’in kutsal kabul edilen klasik metinleri, İslam dininin bölgeye girişinden evvel büyük ölçüde şekillenmiştir. Bu yüzden söz konusu metinlerde İslam’a ve Müslümanlara yönelik doğrudan ifadeler bulmak güçtür. Diğer taraftan karşılıklı temasın sağlandığı ilk asırlarda Hindular, Müslümanlara yönelik çok fazla değerlendirmelerde bulunmamışlardır. </w:t>
      </w:r>
      <w:proofErr w:type="spellStart"/>
      <w:r>
        <w:rPr>
          <w:rFonts w:eastAsia="Calibri" w:cs="Times New Roman"/>
          <w:szCs w:val="24"/>
        </w:rPr>
        <w:t>Brahminlerin</w:t>
      </w:r>
      <w:proofErr w:type="spellEnd"/>
      <w:r>
        <w:rPr>
          <w:rFonts w:eastAsia="Calibri" w:cs="Times New Roman"/>
          <w:szCs w:val="24"/>
        </w:rPr>
        <w:t xml:space="preserve">, Hinduizm dışındaki dini gelenekleri çok fazla dikkate almamaları ve İslam’ı ilk başlarda önemli bir tehdit olarak görmemeleri bunun muhtemel sebepleridir. </w:t>
      </w:r>
      <w:r>
        <w:rPr>
          <w:rFonts w:eastAsia="Times New Roman" w:cs="Times New Roman"/>
          <w:szCs w:val="24"/>
          <w:lang w:eastAsia="tr-TR"/>
        </w:rPr>
        <w:t>Fakat çok geçmeden Hindular; eşitlik, adalet ve tevhit başta olmak üzere İslami değerlerle tanışmaya başlamışlardır.</w:t>
      </w:r>
    </w:p>
    <w:p w:rsidR="007555C0" w:rsidRDefault="007555C0" w:rsidP="007555C0">
      <w:pPr>
        <w:spacing w:line="276" w:lineRule="auto"/>
        <w:jc w:val="both"/>
        <w:rPr>
          <w:rFonts w:eastAsia="Calibri" w:cs="Times New Roman"/>
          <w:szCs w:val="24"/>
        </w:rPr>
      </w:pPr>
      <w:r>
        <w:rPr>
          <w:rFonts w:eastAsia="Calibri" w:cs="Times New Roman"/>
          <w:szCs w:val="24"/>
        </w:rPr>
        <w:t xml:space="preserve">Orta çağ Hint metinlerinde İslam ve Müslümanlar için en sık kullanılan tabirlerden biri </w:t>
      </w:r>
      <w:proofErr w:type="spellStart"/>
      <w:r>
        <w:rPr>
          <w:rFonts w:eastAsia="Calibri" w:cs="Times New Roman"/>
          <w:i/>
          <w:szCs w:val="24"/>
        </w:rPr>
        <w:t>Turuşka</w:t>
      </w:r>
      <w:proofErr w:type="spellEnd"/>
      <w:r>
        <w:rPr>
          <w:rFonts w:eastAsia="Calibri" w:cs="Times New Roman"/>
          <w:i/>
          <w:szCs w:val="24"/>
        </w:rPr>
        <w:t xml:space="preserve"> (Türk) veya </w:t>
      </w:r>
      <w:proofErr w:type="spellStart"/>
      <w:r>
        <w:rPr>
          <w:rFonts w:eastAsia="Calibri" w:cs="Times New Roman"/>
          <w:i/>
          <w:szCs w:val="24"/>
        </w:rPr>
        <w:t>Turuşka</w:t>
      </w:r>
      <w:proofErr w:type="spellEnd"/>
      <w:r>
        <w:rPr>
          <w:rFonts w:eastAsia="Calibri" w:cs="Times New Roman"/>
          <w:i/>
          <w:szCs w:val="24"/>
        </w:rPr>
        <w:t xml:space="preserve"> </w:t>
      </w:r>
      <w:proofErr w:type="spellStart"/>
      <w:r>
        <w:rPr>
          <w:rFonts w:eastAsia="Calibri" w:cs="Times New Roman"/>
          <w:i/>
          <w:szCs w:val="24"/>
        </w:rPr>
        <w:t>dharma</w:t>
      </w:r>
      <w:proofErr w:type="spellEnd"/>
      <w:r>
        <w:rPr>
          <w:rFonts w:eastAsia="Calibri" w:cs="Times New Roman"/>
          <w:i/>
          <w:szCs w:val="24"/>
        </w:rPr>
        <w:t xml:space="preserve"> (Türklerin Dini)</w:t>
      </w:r>
      <w:r>
        <w:rPr>
          <w:rFonts w:eastAsia="Calibri" w:cs="Times New Roman"/>
          <w:szCs w:val="24"/>
        </w:rPr>
        <w:t>’</w:t>
      </w:r>
      <w:proofErr w:type="spellStart"/>
      <w:r>
        <w:rPr>
          <w:rFonts w:eastAsia="Calibri" w:cs="Times New Roman"/>
          <w:szCs w:val="24"/>
        </w:rPr>
        <w:t>dır</w:t>
      </w:r>
      <w:proofErr w:type="spellEnd"/>
      <w:r>
        <w:rPr>
          <w:rFonts w:eastAsia="Calibri" w:cs="Times New Roman"/>
          <w:szCs w:val="24"/>
        </w:rPr>
        <w:t>.</w:t>
      </w:r>
    </w:p>
    <w:p w:rsidR="007555C0" w:rsidRDefault="007555C0" w:rsidP="007555C0">
      <w:pPr>
        <w:spacing w:line="276" w:lineRule="auto"/>
        <w:jc w:val="both"/>
        <w:rPr>
          <w:rFonts w:eastAsia="Times New Roman" w:cs="Times New Roman"/>
          <w:szCs w:val="24"/>
          <w:lang w:eastAsia="tr-TR"/>
        </w:rPr>
      </w:pPr>
      <w:proofErr w:type="spellStart"/>
      <w:r>
        <w:rPr>
          <w:rFonts w:eastAsia="Times New Roman" w:cs="Times New Roman"/>
          <w:i/>
          <w:szCs w:val="24"/>
          <w:lang w:eastAsia="tr-TR"/>
        </w:rPr>
        <w:t>Turuşka</w:t>
      </w:r>
      <w:proofErr w:type="spellEnd"/>
      <w:r>
        <w:rPr>
          <w:rFonts w:eastAsia="Times New Roman" w:cs="Times New Roman"/>
          <w:szCs w:val="24"/>
          <w:lang w:eastAsia="tr-TR"/>
        </w:rPr>
        <w:t xml:space="preserve"> ifadesi Hint metinlerinde zaman zaman etnik ve coğrafi anlamda kullanılmıştır. Bununla daha çok Orta Asya’dan gelip Hindistan’a yerleşmiş kimseler kastedilmiştir.</w:t>
      </w:r>
    </w:p>
    <w:p w:rsidR="007555C0" w:rsidRDefault="007555C0" w:rsidP="007555C0">
      <w:pPr>
        <w:spacing w:line="276" w:lineRule="auto"/>
        <w:jc w:val="both"/>
        <w:rPr>
          <w:rFonts w:eastAsia="Calibri" w:cs="Times New Roman"/>
          <w:i/>
          <w:szCs w:val="24"/>
        </w:rPr>
      </w:pPr>
      <w:r>
        <w:rPr>
          <w:rFonts w:eastAsia="Times New Roman" w:cs="Times New Roman"/>
          <w:szCs w:val="24"/>
          <w:lang w:eastAsia="tr-TR"/>
        </w:rPr>
        <w:t xml:space="preserve">Diğer taraftan söz konusu terim </w:t>
      </w:r>
      <w:proofErr w:type="spellStart"/>
      <w:r>
        <w:rPr>
          <w:rFonts w:eastAsia="Times New Roman" w:cs="Times New Roman"/>
          <w:szCs w:val="24"/>
          <w:lang w:eastAsia="tr-TR"/>
        </w:rPr>
        <w:t>Anantadas</w:t>
      </w:r>
      <w:proofErr w:type="spellEnd"/>
      <w:r>
        <w:rPr>
          <w:rFonts w:eastAsia="Times New Roman" w:cs="Times New Roman"/>
          <w:szCs w:val="24"/>
          <w:lang w:eastAsia="tr-TR"/>
        </w:rPr>
        <w:t xml:space="preserve">, Kebir, </w:t>
      </w:r>
      <w:proofErr w:type="spellStart"/>
      <w:r>
        <w:rPr>
          <w:rFonts w:eastAsia="Times New Roman" w:cs="Times New Roman"/>
          <w:szCs w:val="24"/>
          <w:lang w:eastAsia="tr-TR"/>
        </w:rPr>
        <w:t>Vidyapati</w:t>
      </w:r>
      <w:proofErr w:type="spellEnd"/>
      <w:r>
        <w:rPr>
          <w:rFonts w:eastAsia="Times New Roman" w:cs="Times New Roman"/>
          <w:szCs w:val="24"/>
          <w:lang w:eastAsia="tr-TR"/>
        </w:rPr>
        <w:t xml:space="preserve"> ve diğer pek çok orta çağ Hint düşünürünün eserlerinde doğrudan “Müslüman” karşılığında kullanılmıştır. İslam dinini ifade etmek için ise “Türklerin dini” manasındaki </w:t>
      </w:r>
      <w:proofErr w:type="spellStart"/>
      <w:r>
        <w:rPr>
          <w:rFonts w:eastAsia="Times New Roman" w:cs="Times New Roman"/>
          <w:i/>
          <w:szCs w:val="24"/>
          <w:lang w:eastAsia="tr-TR"/>
        </w:rPr>
        <w:t>turuka</w:t>
      </w:r>
      <w:proofErr w:type="spellEnd"/>
      <w:r>
        <w:rPr>
          <w:rFonts w:eastAsia="Times New Roman" w:cs="Times New Roman"/>
          <w:i/>
          <w:szCs w:val="24"/>
          <w:lang w:eastAsia="tr-TR"/>
        </w:rPr>
        <w:t>/</w:t>
      </w:r>
      <w:proofErr w:type="spellStart"/>
      <w:r>
        <w:rPr>
          <w:rFonts w:eastAsia="Times New Roman" w:cs="Times New Roman"/>
          <w:i/>
          <w:szCs w:val="24"/>
          <w:lang w:eastAsia="tr-TR"/>
        </w:rPr>
        <w:t>Turuşka</w:t>
      </w:r>
      <w:proofErr w:type="spellEnd"/>
      <w:r>
        <w:rPr>
          <w:rFonts w:eastAsia="Times New Roman" w:cs="Times New Roman"/>
          <w:i/>
          <w:szCs w:val="24"/>
          <w:lang w:eastAsia="tr-TR"/>
        </w:rPr>
        <w:t xml:space="preserve"> </w:t>
      </w:r>
      <w:proofErr w:type="spellStart"/>
      <w:r>
        <w:rPr>
          <w:rFonts w:eastAsia="Times New Roman" w:cs="Times New Roman"/>
          <w:i/>
          <w:szCs w:val="24"/>
          <w:lang w:eastAsia="tr-TR"/>
        </w:rPr>
        <w:t>dharma</w:t>
      </w:r>
      <w:proofErr w:type="spellEnd"/>
      <w:r>
        <w:rPr>
          <w:rFonts w:eastAsia="Times New Roman" w:cs="Times New Roman"/>
          <w:szCs w:val="24"/>
          <w:lang w:eastAsia="tr-TR"/>
        </w:rPr>
        <w:t xml:space="preserve"> ifadesine yer verilmiştir.</w:t>
      </w:r>
    </w:p>
    <w:p w:rsidR="007555C0" w:rsidRPr="00B21C9A" w:rsidRDefault="007555C0" w:rsidP="007555C0">
      <w:pPr>
        <w:spacing w:line="276" w:lineRule="auto"/>
        <w:jc w:val="both"/>
        <w:rPr>
          <w:rFonts w:eastAsia="Calibri" w:cs="Times New Roman"/>
          <w:i/>
          <w:szCs w:val="24"/>
        </w:rPr>
      </w:pPr>
      <w:r>
        <w:rPr>
          <w:rFonts w:eastAsia="Calibri" w:cs="Times New Roman"/>
          <w:szCs w:val="24"/>
        </w:rPr>
        <w:t xml:space="preserve">Hint düşüncesinde İslam ve mensupları özellikle </w:t>
      </w:r>
      <w:proofErr w:type="spellStart"/>
      <w:r>
        <w:rPr>
          <w:rFonts w:eastAsia="Calibri" w:cs="Times New Roman"/>
          <w:i/>
          <w:szCs w:val="24"/>
        </w:rPr>
        <w:t>bhakti</w:t>
      </w:r>
      <w:proofErr w:type="spellEnd"/>
      <w:r>
        <w:rPr>
          <w:rFonts w:eastAsia="Calibri" w:cs="Times New Roman"/>
          <w:szCs w:val="24"/>
        </w:rPr>
        <w:t xml:space="preserve"> hareketine mensup çevrelerde daha fazla ilgi görmüştür. Bu kapsamda dini ve edebi metinlerde ötekine bakış hususunda daha kuşatıcı bir üslup kullanılmış ve yer yer İslami öğelerden de yararlanılmıştır.</w:t>
      </w:r>
    </w:p>
    <w:p w:rsidR="007555C0" w:rsidRDefault="007555C0" w:rsidP="007555C0">
      <w:pPr>
        <w:spacing w:line="276" w:lineRule="auto"/>
        <w:jc w:val="both"/>
        <w:rPr>
          <w:rFonts w:eastAsia="Calibri" w:cs="Times New Roman"/>
          <w:szCs w:val="24"/>
        </w:rPr>
      </w:pPr>
      <w:r>
        <w:rPr>
          <w:rFonts w:eastAsia="Calibri" w:cs="Times New Roman"/>
          <w:szCs w:val="24"/>
        </w:rPr>
        <w:t>Hindistan’daki Türk-İslam varlığı on dokuzuncu yüzyılın ortalarında resmen sona ermiştir. Bu tarihten sonra İngilizler Hindistan’ı işgal etmiş ve bölge yirminci yüzyılın ortalarına kadar İngiliz hâkimiyetinde kalmıştır.</w:t>
      </w:r>
    </w:p>
    <w:p w:rsidR="007555C0" w:rsidRPr="00B21C9A" w:rsidRDefault="007555C0" w:rsidP="007555C0">
      <w:pPr>
        <w:spacing w:line="276" w:lineRule="auto"/>
        <w:jc w:val="both"/>
        <w:rPr>
          <w:rFonts w:eastAsia="Calibri" w:cs="Times New Roman"/>
          <w:szCs w:val="24"/>
        </w:rPr>
      </w:pPr>
      <w:r>
        <w:rPr>
          <w:rFonts w:eastAsia="Calibri" w:cs="Times New Roman"/>
          <w:szCs w:val="24"/>
        </w:rPr>
        <w:t>İslam’ın temel konuları olan Allah, Kuran ve Hz. Muhammed konusunda Hindu düşünürleri farklı görüşler benimsemişlerdir. Çoğulcu bir yaklaşımla meseleyi ele alan düşünürler, İslam’daki tanrı fikri ile diğer dinlerdeki tanrıların esasında aynı varlık olduğunu belirtmişler, fakat çeşitli sebeplerden dolayı insanların bu ezeli hakikate farklı isimler verdiğini öne sürmüşlerdir.</w:t>
      </w:r>
    </w:p>
    <w:p w:rsidR="007555C0" w:rsidRDefault="007555C0" w:rsidP="007555C0">
      <w:pPr>
        <w:spacing w:line="276" w:lineRule="auto"/>
        <w:jc w:val="both"/>
        <w:rPr>
          <w:rFonts w:eastAsia="Calibri" w:cs="Times New Roman"/>
          <w:szCs w:val="24"/>
        </w:rPr>
      </w:pPr>
      <w:r>
        <w:rPr>
          <w:rFonts w:eastAsia="Calibri" w:cs="Times New Roman"/>
          <w:szCs w:val="24"/>
        </w:rPr>
        <w:t>İslam’daki Allah tasavvurunu tenkit eden ve tek tanrıcılık inancının değersiz olduğunu savunan Hindu düşünürleri de olmuştur.</w:t>
      </w:r>
    </w:p>
    <w:p w:rsidR="007555C0" w:rsidRDefault="007555C0" w:rsidP="007555C0">
      <w:pPr>
        <w:spacing w:line="276" w:lineRule="auto"/>
        <w:jc w:val="both"/>
        <w:rPr>
          <w:rFonts w:eastAsia="Calibri" w:cs="Times New Roman"/>
          <w:szCs w:val="24"/>
        </w:rPr>
      </w:pPr>
      <w:r>
        <w:rPr>
          <w:rFonts w:eastAsia="Calibri" w:cs="Times New Roman"/>
          <w:szCs w:val="24"/>
        </w:rPr>
        <w:t xml:space="preserve">Hinduizm’i asli yapısına döndürmeyi amaçlayan Arya </w:t>
      </w:r>
      <w:proofErr w:type="spellStart"/>
      <w:r>
        <w:rPr>
          <w:rFonts w:eastAsia="Calibri" w:cs="Times New Roman"/>
          <w:szCs w:val="24"/>
        </w:rPr>
        <w:t>Samac</w:t>
      </w:r>
      <w:proofErr w:type="spellEnd"/>
      <w:r>
        <w:rPr>
          <w:rFonts w:eastAsia="Calibri" w:cs="Times New Roman"/>
          <w:szCs w:val="24"/>
        </w:rPr>
        <w:t xml:space="preserve"> hareketinin kurucusu olan D. </w:t>
      </w:r>
      <w:proofErr w:type="spellStart"/>
      <w:r>
        <w:rPr>
          <w:rFonts w:eastAsia="Calibri" w:cs="Times New Roman"/>
          <w:szCs w:val="24"/>
        </w:rPr>
        <w:t>Saraswati</w:t>
      </w:r>
      <w:proofErr w:type="spellEnd"/>
      <w:r>
        <w:rPr>
          <w:rFonts w:eastAsia="Calibri" w:cs="Times New Roman"/>
          <w:szCs w:val="24"/>
        </w:rPr>
        <w:t>, modern dönemde İslam’a ve Müslümanlara yönelik en sert eleştirileri getirenlerden biri olmuştur. Çünkü o, Hinduizm’deki yozlaşmaların başlıca sebebi olarak İslam’ı ve Müslümanları görmüştür.</w:t>
      </w:r>
    </w:p>
    <w:p w:rsidR="007555C0" w:rsidRDefault="007555C0" w:rsidP="007555C0">
      <w:pPr>
        <w:spacing w:line="276" w:lineRule="auto"/>
        <w:jc w:val="both"/>
        <w:rPr>
          <w:rFonts w:eastAsia="Calibri" w:cs="Times New Roman"/>
          <w:szCs w:val="24"/>
        </w:rPr>
      </w:pPr>
      <w:proofErr w:type="spellStart"/>
      <w:r>
        <w:rPr>
          <w:rFonts w:eastAsia="Calibri" w:cs="Times New Roman"/>
          <w:szCs w:val="24"/>
        </w:rPr>
        <w:t>Saraswati</w:t>
      </w:r>
      <w:proofErr w:type="spellEnd"/>
      <w:r>
        <w:rPr>
          <w:rFonts w:eastAsia="Calibri" w:cs="Times New Roman"/>
          <w:szCs w:val="24"/>
        </w:rPr>
        <w:t>, Kuran’daki bazı ayetlerden hareketle İslam’daki tanrı fikrini şiddetli bir biçimde eleştirmiştir.</w:t>
      </w:r>
    </w:p>
    <w:p w:rsidR="007555C0" w:rsidRDefault="007555C0" w:rsidP="007555C0">
      <w:pPr>
        <w:spacing w:line="276" w:lineRule="auto"/>
        <w:jc w:val="both"/>
        <w:rPr>
          <w:rFonts w:eastAsia="Calibri" w:cs="Times New Roman"/>
          <w:szCs w:val="24"/>
        </w:rPr>
      </w:pPr>
      <w:r>
        <w:rPr>
          <w:rFonts w:eastAsia="Calibri" w:cs="Times New Roman"/>
          <w:szCs w:val="24"/>
        </w:rPr>
        <w:lastRenderedPageBreak/>
        <w:t xml:space="preserve">Allah inancında olduğu gibi Kuran’ın vahiy mahsulü olup olmadığı veya içindeki bilgilerin hakikat payı içerip içermediği hususunda da Hindu düşünürleri birbirinden farklı görüşler ileri sürmüşlerdir. </w:t>
      </w:r>
    </w:p>
    <w:p w:rsidR="007555C0" w:rsidRDefault="007555C0" w:rsidP="007555C0">
      <w:pPr>
        <w:spacing w:line="276" w:lineRule="auto"/>
        <w:jc w:val="both"/>
        <w:rPr>
          <w:rFonts w:eastAsia="Calibri" w:cs="Times New Roman"/>
          <w:szCs w:val="24"/>
        </w:rPr>
      </w:pPr>
      <w:r>
        <w:rPr>
          <w:rFonts w:eastAsia="Calibri" w:cs="Times New Roman"/>
          <w:szCs w:val="24"/>
        </w:rPr>
        <w:t xml:space="preserve">Hindistan’ın sembol isimlerinden Gandi de İslam ve mensuplarına bakış konusunda daha yumuşak bir tavır sergilemiştir. O, diğer inançların kutsal metinlerini eleştirmek veya eksikliklerini ortaya çıkarmak gibi bir </w:t>
      </w:r>
      <w:proofErr w:type="gramStart"/>
      <w:r>
        <w:rPr>
          <w:rFonts w:eastAsia="Calibri" w:cs="Times New Roman"/>
          <w:szCs w:val="24"/>
        </w:rPr>
        <w:t>misyonunun</w:t>
      </w:r>
      <w:proofErr w:type="gramEnd"/>
      <w:r>
        <w:rPr>
          <w:rFonts w:eastAsia="Calibri" w:cs="Times New Roman"/>
          <w:szCs w:val="24"/>
        </w:rPr>
        <w:t xml:space="preserve"> olmadığını belirtmiştir. Gandi,  Kuran’da ve Peygamberin hayat hikâyesinde anlayamadığı hususları hemen kınamamış veya tenkit etmemiştir.</w:t>
      </w:r>
    </w:p>
    <w:p w:rsidR="007555C0" w:rsidRDefault="007555C0" w:rsidP="007555C0">
      <w:pPr>
        <w:spacing w:line="276" w:lineRule="auto"/>
        <w:jc w:val="both"/>
        <w:rPr>
          <w:rFonts w:eastAsia="Calibri" w:cs="Times New Roman"/>
          <w:szCs w:val="24"/>
        </w:rPr>
      </w:pPr>
      <w:r>
        <w:rPr>
          <w:rFonts w:eastAsia="Calibri" w:cs="Times New Roman"/>
          <w:szCs w:val="24"/>
        </w:rPr>
        <w:t>Hindu düşünürlerinden önemli bir kısmı Kuran’ın ilahi kaynaklı olduğu görüşüne katılmamaktadır. Onlara göre Kuran, fayda sağlamayan geçersiz bir kitaptır.</w:t>
      </w:r>
    </w:p>
    <w:p w:rsidR="007555C0" w:rsidRDefault="007555C0" w:rsidP="007555C0">
      <w:pPr>
        <w:spacing w:line="276" w:lineRule="auto"/>
        <w:jc w:val="both"/>
        <w:rPr>
          <w:rFonts w:eastAsia="Calibri" w:cs="Times New Roman"/>
          <w:szCs w:val="24"/>
        </w:rPr>
      </w:pPr>
      <w:r>
        <w:rPr>
          <w:rFonts w:eastAsia="Calibri" w:cs="Times New Roman"/>
          <w:szCs w:val="24"/>
        </w:rPr>
        <w:t xml:space="preserve">İslam’daki eşitlik, adalet, yardımda bulunma ve dürüstlük gibi ahlaki erdemlerle ilgili görüş bildiren Hindu düşünürleri bu konuda da birbirinden farklı değerlendirmelerde bulunmuşlardır. </w:t>
      </w:r>
    </w:p>
    <w:p w:rsidR="007555C0" w:rsidRPr="00966F86" w:rsidRDefault="007555C0" w:rsidP="007555C0">
      <w:pPr>
        <w:spacing w:line="276" w:lineRule="auto"/>
        <w:jc w:val="both"/>
        <w:rPr>
          <w:rFonts w:eastAsia="Calibri" w:cs="Times New Roman"/>
          <w:b/>
          <w:bCs/>
          <w:i/>
          <w:iCs/>
          <w:szCs w:val="24"/>
          <w:u w:val="single"/>
        </w:rPr>
      </w:pPr>
      <w:r w:rsidRPr="00966F86">
        <w:rPr>
          <w:rFonts w:eastAsia="Calibri" w:cs="Times New Roman"/>
          <w:b/>
          <w:bCs/>
          <w:i/>
          <w:iCs/>
          <w:szCs w:val="24"/>
          <w:u w:val="single"/>
        </w:rPr>
        <w:t>Budizm Açısından Diğer Dinler ve Mensupları:</w:t>
      </w:r>
    </w:p>
    <w:p w:rsidR="007555C0" w:rsidRDefault="007555C0" w:rsidP="007555C0">
      <w:pPr>
        <w:spacing w:line="276" w:lineRule="auto"/>
        <w:jc w:val="both"/>
        <w:rPr>
          <w:rFonts w:eastAsia="Calibri" w:cs="Times New Roman"/>
          <w:color w:val="333333"/>
          <w:szCs w:val="24"/>
        </w:rPr>
      </w:pPr>
      <w:r>
        <w:rPr>
          <w:rFonts w:eastAsia="Calibri" w:cs="Times New Roman"/>
          <w:szCs w:val="24"/>
        </w:rPr>
        <w:t>Budizm, Hindistan’da doğmuş olmasına rağmen tarihi süreçte pek çok bölgeye yayılarak evrensel bir nitelik kazanmıştır. Ulaştığı yerlerde mevcut olan inanç ve kültürlerden de beslenerek kendine özgü farklı kollara/mezheplere ayrılmıştır. Günümüzde yaklaşık 400-450 milyon mensubu ile dikkat çeken Budizm, daha çok Tibet, Çin, Japonya, Sri Lanka, Tayvan, Kamboçya ve Myanmar gibi Güney Asya ve Uzak Doğu ülkelerinde bulunmaktadır.</w:t>
      </w:r>
    </w:p>
    <w:p w:rsidR="007555C0" w:rsidRPr="00B21C9A" w:rsidRDefault="007555C0" w:rsidP="007555C0">
      <w:pPr>
        <w:spacing w:line="276" w:lineRule="auto"/>
        <w:jc w:val="both"/>
        <w:rPr>
          <w:rFonts w:eastAsia="Calibri" w:cs="Times New Roman"/>
          <w:color w:val="333333"/>
          <w:szCs w:val="24"/>
        </w:rPr>
      </w:pPr>
      <w:r>
        <w:rPr>
          <w:rFonts w:eastAsia="Calibri" w:cs="Times New Roman"/>
          <w:b/>
          <w:szCs w:val="24"/>
        </w:rPr>
        <w:t>Budizm’in Diğer Dinlere ve Mensuplarına Bakışı</w:t>
      </w:r>
    </w:p>
    <w:p w:rsidR="007555C0" w:rsidRDefault="007555C0" w:rsidP="007555C0">
      <w:pPr>
        <w:spacing w:line="276" w:lineRule="auto"/>
        <w:jc w:val="both"/>
        <w:rPr>
          <w:rFonts w:eastAsia="Calibri" w:cs="Times New Roman"/>
          <w:bCs/>
          <w:szCs w:val="24"/>
        </w:rPr>
      </w:pPr>
      <w:r>
        <w:rPr>
          <w:rFonts w:eastAsia="Calibri" w:cs="Times New Roman"/>
          <w:bCs/>
          <w:szCs w:val="24"/>
        </w:rPr>
        <w:t>Buda, kendine özgü bir yol belirleyerek nihai aydınlanmaya kavuşmuştur. Bu düşünceden hareketle o, dini ve felsefi sistemleri birtakım özelliklerine göre iki temel gruba ayırmıştır. Ona göre “yanlış öğreti/düşünce” (</w:t>
      </w:r>
      <w:proofErr w:type="spellStart"/>
      <w:r>
        <w:rPr>
          <w:rFonts w:eastAsia="Calibri" w:cs="Times New Roman"/>
          <w:bCs/>
          <w:szCs w:val="24"/>
        </w:rPr>
        <w:t>miççha</w:t>
      </w:r>
      <w:proofErr w:type="spellEnd"/>
      <w:r>
        <w:rPr>
          <w:rFonts w:eastAsia="Calibri" w:cs="Times New Roman"/>
          <w:bCs/>
          <w:szCs w:val="24"/>
        </w:rPr>
        <w:t xml:space="preserve"> ditti) olarak tanımladığı dini geleneklerin genel özellikleri; </w:t>
      </w:r>
      <w:r>
        <w:rPr>
          <w:rFonts w:eastAsia="Calibri" w:cs="Times New Roman"/>
          <w:szCs w:val="24"/>
        </w:rPr>
        <w:t>sadece maddî dünyanın gerçek olduğunu ve ölümden sonra her varlığın nihayete erdiğini ileri sürmeleri, herkes için kaçınılmaz bir kurtuluş olduğunu iddia etmeleri ve ahlaki ilkeleri önemsiz görmeleridir.</w:t>
      </w:r>
    </w:p>
    <w:p w:rsidR="007555C0" w:rsidRDefault="007555C0" w:rsidP="007555C0">
      <w:pPr>
        <w:spacing w:line="276" w:lineRule="auto"/>
        <w:jc w:val="both"/>
        <w:rPr>
          <w:rFonts w:eastAsia="Calibri" w:cs="Times New Roman"/>
          <w:szCs w:val="24"/>
        </w:rPr>
      </w:pPr>
      <w:r>
        <w:rPr>
          <w:rFonts w:eastAsia="Calibri" w:cs="Times New Roman"/>
          <w:szCs w:val="24"/>
        </w:rPr>
        <w:t xml:space="preserve">Buda etrafındakileri bu tür yanlış öğretilerin zararlı etkileri konusunda uyarır. Ona göre yanlış öğretiye sahip bir kişinin yaptığı her türlü eylem ve davranış, kendisine zarar verici hale gelir. Böyle bir akideye sahip kimsenin düşüncesi, konuşması ve yaşamı yanlış olduğundan kurtuluşa ulaşması da mümkün değildir. Buda’ya göre </w:t>
      </w:r>
      <w:r>
        <w:rPr>
          <w:rFonts w:eastAsia="Calibri" w:cs="Times New Roman"/>
          <w:bCs/>
          <w:szCs w:val="24"/>
        </w:rPr>
        <w:t>ahlaki ilkelere önem veren, öldükten sonra varlığın devam ettiğini kabul eden ve insanın seçimlerinde özgür olduğuna vurgu yapan dini sistemler de mevcuttur. Mantıki düşünce, metafizik bir temel veya vahye dayalı olarak gelişmiş olan bu tür dini sistemleri Buda, nihai kurtuluş için yeterli görmese de belli özellikleri itibariyle saygıdeğer bulur.</w:t>
      </w:r>
    </w:p>
    <w:p w:rsidR="007555C0" w:rsidRDefault="007555C0" w:rsidP="007555C0">
      <w:pPr>
        <w:spacing w:line="276" w:lineRule="auto"/>
        <w:jc w:val="both"/>
        <w:rPr>
          <w:rFonts w:eastAsia="Calibri" w:cs="Times New Roman"/>
          <w:szCs w:val="24"/>
        </w:rPr>
      </w:pPr>
      <w:r>
        <w:rPr>
          <w:rFonts w:eastAsia="Calibri" w:cs="Times New Roman"/>
          <w:szCs w:val="24"/>
        </w:rPr>
        <w:t xml:space="preserve">Buda, birtakım felsefi ve dini sistemleri böyle tanımladıktan sonra kişiyi acı ve </w:t>
      </w:r>
      <w:proofErr w:type="spellStart"/>
      <w:r>
        <w:rPr>
          <w:rFonts w:eastAsia="Calibri" w:cs="Times New Roman"/>
          <w:szCs w:val="24"/>
        </w:rPr>
        <w:t>ızdıraptan</w:t>
      </w:r>
      <w:proofErr w:type="spellEnd"/>
      <w:r>
        <w:rPr>
          <w:rFonts w:eastAsia="Calibri" w:cs="Times New Roman"/>
          <w:szCs w:val="24"/>
        </w:rPr>
        <w:t xml:space="preserve"> kurtaracak “doğru öğreti/</w:t>
      </w:r>
      <w:proofErr w:type="spellStart"/>
      <w:r>
        <w:rPr>
          <w:rFonts w:eastAsia="Calibri" w:cs="Times New Roman"/>
          <w:szCs w:val="24"/>
        </w:rPr>
        <w:t>düşünce”nin</w:t>
      </w:r>
      <w:proofErr w:type="spellEnd"/>
      <w:r>
        <w:rPr>
          <w:rFonts w:eastAsia="Calibri" w:cs="Times New Roman"/>
          <w:szCs w:val="24"/>
        </w:rPr>
        <w:t xml:space="preserve"> (</w:t>
      </w:r>
      <w:proofErr w:type="spellStart"/>
      <w:r>
        <w:rPr>
          <w:rFonts w:eastAsia="Calibri" w:cs="Times New Roman"/>
          <w:szCs w:val="24"/>
        </w:rPr>
        <w:t>samma</w:t>
      </w:r>
      <w:proofErr w:type="spellEnd"/>
      <w:r>
        <w:rPr>
          <w:rFonts w:eastAsia="Calibri" w:cs="Times New Roman"/>
          <w:szCs w:val="24"/>
        </w:rPr>
        <w:t xml:space="preserve"> ditti) ne olduğunu ortaya koyar.</w:t>
      </w:r>
    </w:p>
    <w:p w:rsidR="007555C0" w:rsidRDefault="007555C0" w:rsidP="007555C0">
      <w:pPr>
        <w:spacing w:line="276" w:lineRule="auto"/>
        <w:jc w:val="both"/>
        <w:rPr>
          <w:rFonts w:eastAsia="Calibri" w:cs="Times New Roman"/>
          <w:szCs w:val="24"/>
        </w:rPr>
      </w:pPr>
      <w:r>
        <w:rPr>
          <w:rFonts w:eastAsia="Calibri" w:cs="Times New Roman"/>
          <w:szCs w:val="24"/>
        </w:rPr>
        <w:t>Buda, belli bir yaşa kadar Hint inanç ve kültürünün yoğun olduğu bir ortamda yetişmiştir. O, mevcut dini sistemleri bir kenara bırakarak ebedi huzura ulaşmayı hedeflemiştir.</w:t>
      </w:r>
    </w:p>
    <w:p w:rsidR="007555C0" w:rsidRDefault="007555C0" w:rsidP="007555C0">
      <w:pPr>
        <w:spacing w:line="276" w:lineRule="auto"/>
        <w:jc w:val="both"/>
        <w:rPr>
          <w:rFonts w:eastAsia="Calibri" w:cs="Times New Roman"/>
          <w:szCs w:val="24"/>
        </w:rPr>
      </w:pPr>
      <w:r>
        <w:rPr>
          <w:rFonts w:eastAsia="Calibri" w:cs="Times New Roman"/>
          <w:szCs w:val="24"/>
        </w:rPr>
        <w:lastRenderedPageBreak/>
        <w:t xml:space="preserve">Buda, ebedi kurtuluşu belirli kastlar için mümkün gören Hindu anlayışına itiraz etmiştir. Ona göre kurtuluş, bireyin yaptığı eylem ve davranışlarına bağlı olduğundan her kast için geçerlidir. </w:t>
      </w:r>
    </w:p>
    <w:p w:rsidR="007555C0" w:rsidRDefault="007555C0" w:rsidP="007555C0">
      <w:pPr>
        <w:spacing w:line="276" w:lineRule="auto"/>
        <w:jc w:val="both"/>
        <w:rPr>
          <w:rFonts w:eastAsia="Calibri" w:cs="Times New Roman"/>
          <w:szCs w:val="24"/>
        </w:rPr>
      </w:pPr>
      <w:r>
        <w:rPr>
          <w:rFonts w:eastAsia="Calibri" w:cs="Times New Roman"/>
          <w:szCs w:val="24"/>
        </w:rPr>
        <w:t xml:space="preserve">Buda’nın Hinduizm’e tepki gösterdiği bir diğer konu </w:t>
      </w:r>
      <w:proofErr w:type="spellStart"/>
      <w:r>
        <w:rPr>
          <w:rFonts w:eastAsia="Calibri" w:cs="Times New Roman"/>
          <w:szCs w:val="24"/>
        </w:rPr>
        <w:t>Vedalar’a</w:t>
      </w:r>
      <w:proofErr w:type="spellEnd"/>
      <w:r>
        <w:rPr>
          <w:rFonts w:eastAsia="Calibri" w:cs="Times New Roman"/>
          <w:szCs w:val="24"/>
        </w:rPr>
        <w:t xml:space="preserve"> dayandırılan kurtuluş yoludur. </w:t>
      </w:r>
    </w:p>
    <w:p w:rsidR="007555C0" w:rsidRDefault="007555C0" w:rsidP="007555C0">
      <w:pPr>
        <w:spacing w:line="276" w:lineRule="auto"/>
        <w:jc w:val="both"/>
        <w:rPr>
          <w:rFonts w:eastAsia="Calibri" w:cs="Times New Roman"/>
          <w:szCs w:val="24"/>
        </w:rPr>
      </w:pPr>
      <w:r>
        <w:rPr>
          <w:rFonts w:eastAsia="Calibri" w:cs="Times New Roman"/>
          <w:b/>
          <w:bCs/>
          <w:szCs w:val="24"/>
        </w:rPr>
        <w:t>Budizm’in İslam’a ve Müslümanlara Bakışı</w:t>
      </w:r>
    </w:p>
    <w:p w:rsidR="007555C0" w:rsidRDefault="007555C0" w:rsidP="007555C0">
      <w:pPr>
        <w:spacing w:line="276" w:lineRule="auto"/>
        <w:jc w:val="both"/>
        <w:rPr>
          <w:rFonts w:eastAsia="Calibri" w:cs="Times New Roman"/>
          <w:szCs w:val="24"/>
        </w:rPr>
      </w:pPr>
      <w:proofErr w:type="spellStart"/>
      <w:r>
        <w:rPr>
          <w:rFonts w:eastAsia="Calibri" w:cs="Times New Roman"/>
          <w:szCs w:val="24"/>
        </w:rPr>
        <w:t>Kalaçakra</w:t>
      </w:r>
      <w:proofErr w:type="spellEnd"/>
      <w:r>
        <w:rPr>
          <w:rFonts w:eastAsia="Calibri" w:cs="Times New Roman"/>
          <w:szCs w:val="24"/>
        </w:rPr>
        <w:t xml:space="preserve"> </w:t>
      </w:r>
      <w:proofErr w:type="gramStart"/>
      <w:r>
        <w:rPr>
          <w:rFonts w:eastAsia="Calibri" w:cs="Times New Roman"/>
          <w:szCs w:val="24"/>
        </w:rPr>
        <w:t>literatüründe</w:t>
      </w:r>
      <w:proofErr w:type="gramEnd"/>
      <w:r>
        <w:rPr>
          <w:rFonts w:eastAsia="Calibri" w:cs="Times New Roman"/>
          <w:szCs w:val="24"/>
        </w:rPr>
        <w:t xml:space="preserve"> Müslümanlar genelde “barbar, görgüsüz, işgalci” manasında </w:t>
      </w:r>
      <w:proofErr w:type="spellStart"/>
      <w:r>
        <w:rPr>
          <w:rFonts w:eastAsia="Calibri" w:cs="Times New Roman"/>
          <w:i/>
          <w:szCs w:val="24"/>
        </w:rPr>
        <w:t>mleççha</w:t>
      </w:r>
      <w:proofErr w:type="spellEnd"/>
      <w:r>
        <w:rPr>
          <w:rFonts w:eastAsia="Calibri" w:cs="Times New Roman"/>
          <w:szCs w:val="24"/>
        </w:rPr>
        <w:t xml:space="preserve">, İslam ise “istilacıların takip ettiği dini sistem” anlamında </w:t>
      </w:r>
      <w:proofErr w:type="spellStart"/>
      <w:r>
        <w:rPr>
          <w:rFonts w:eastAsia="Calibri" w:cs="Times New Roman"/>
          <w:i/>
          <w:szCs w:val="24"/>
        </w:rPr>
        <w:t>mleççha</w:t>
      </w:r>
      <w:proofErr w:type="spellEnd"/>
      <w:r>
        <w:rPr>
          <w:rFonts w:eastAsia="Calibri" w:cs="Times New Roman"/>
          <w:i/>
          <w:szCs w:val="24"/>
        </w:rPr>
        <w:t xml:space="preserve"> </w:t>
      </w:r>
      <w:proofErr w:type="spellStart"/>
      <w:r>
        <w:rPr>
          <w:rFonts w:eastAsia="Calibri" w:cs="Times New Roman"/>
          <w:i/>
          <w:szCs w:val="24"/>
        </w:rPr>
        <w:t>dharma</w:t>
      </w:r>
      <w:proofErr w:type="spellEnd"/>
      <w:r>
        <w:rPr>
          <w:rFonts w:eastAsia="Calibri" w:cs="Times New Roman"/>
          <w:szCs w:val="24"/>
        </w:rPr>
        <w:t xml:space="preserve"> olarak betimlenir.</w:t>
      </w:r>
    </w:p>
    <w:p w:rsidR="007555C0" w:rsidRDefault="007555C0" w:rsidP="007555C0">
      <w:pPr>
        <w:spacing w:line="276" w:lineRule="auto"/>
        <w:jc w:val="both"/>
        <w:rPr>
          <w:rFonts w:eastAsia="Calibri" w:cs="Times New Roman"/>
          <w:szCs w:val="24"/>
        </w:rPr>
      </w:pPr>
      <w:r>
        <w:rPr>
          <w:rFonts w:eastAsia="Calibri" w:cs="Times New Roman"/>
          <w:szCs w:val="24"/>
        </w:rPr>
        <w:t>Budistler, kendi inançlarını nihai aydınlanmaya ulaştıran geçerli yol olarak görmüşlerdir. İslam’ı ise sosyal düzeni bozan hakikat dışı bir sistem olarak tasvir etmişlerdir.</w:t>
      </w:r>
    </w:p>
    <w:p w:rsidR="007555C0" w:rsidRDefault="007555C0" w:rsidP="007555C0">
      <w:pPr>
        <w:spacing w:line="276" w:lineRule="auto"/>
        <w:jc w:val="both"/>
        <w:rPr>
          <w:rFonts w:eastAsia="Calibri" w:cs="Times New Roman"/>
          <w:szCs w:val="24"/>
        </w:rPr>
      </w:pPr>
      <w:r>
        <w:rPr>
          <w:rFonts w:eastAsia="Calibri" w:cs="Times New Roman"/>
          <w:szCs w:val="24"/>
        </w:rPr>
        <w:t>Böyle bir bakış açısının ortaya çıkmasında Budist nüfusunun yoğun olduğu bölgelerin İslam egemenliği altına girmeye başlaması ve Müslümanların, Budistler karşısında güçlü konuma yükselmesi etkili olmuştur.</w:t>
      </w:r>
    </w:p>
    <w:p w:rsidR="007555C0" w:rsidRDefault="007555C0" w:rsidP="007555C0">
      <w:pPr>
        <w:spacing w:line="276" w:lineRule="auto"/>
        <w:jc w:val="both"/>
        <w:rPr>
          <w:rFonts w:eastAsia="Calibri" w:cs="Times New Roman"/>
          <w:szCs w:val="24"/>
        </w:rPr>
      </w:pPr>
      <w:r>
        <w:rPr>
          <w:rFonts w:eastAsia="Calibri" w:cs="Times New Roman"/>
          <w:szCs w:val="24"/>
        </w:rPr>
        <w:t>Müslümanlara yönelik genelde olumsuz bir tavır söz konusu olsa da onlar, cesur olmaları, herkesi eşit kabul etmeleri, hırsızlık ve yalancılıktan uzak durmaları, başkalarının mallarına göz dikmemeleri, sözlerine sadık kalmaları ve temizliğe önem vermeleri gibi özelliklerinden dolayı zaman zaman övülmüşlerdir.</w:t>
      </w:r>
    </w:p>
    <w:p w:rsidR="007555C0" w:rsidRDefault="007555C0" w:rsidP="007555C0">
      <w:pPr>
        <w:spacing w:line="276" w:lineRule="auto"/>
        <w:jc w:val="both"/>
        <w:rPr>
          <w:rFonts w:eastAsia="Calibri" w:cs="Times New Roman"/>
          <w:szCs w:val="24"/>
        </w:rPr>
      </w:pPr>
      <w:r>
        <w:rPr>
          <w:rFonts w:eastAsia="Calibri" w:cs="Times New Roman"/>
          <w:szCs w:val="24"/>
        </w:rPr>
        <w:t>İlgili metinlerde Müslümanlar, özellikle kurban ibadeti yüzünden eleştirilir.</w:t>
      </w:r>
    </w:p>
    <w:p w:rsidR="007555C0" w:rsidRPr="00325358" w:rsidRDefault="007555C0" w:rsidP="007555C0">
      <w:pPr>
        <w:spacing w:line="276" w:lineRule="auto"/>
        <w:jc w:val="both"/>
        <w:rPr>
          <w:rFonts w:eastAsia="Calibri" w:cs="Times New Roman"/>
          <w:szCs w:val="24"/>
        </w:rPr>
      </w:pPr>
      <w:r>
        <w:rPr>
          <w:rFonts w:eastAsia="Calibri" w:cs="Times New Roman"/>
          <w:szCs w:val="24"/>
        </w:rPr>
        <w:t>Metinlerdeki veriler bir bütün olarak ele alındığında, o dönemde yaşayan Budistlerin muhatap olduğu Müslüman topluluğun büyük oranda Şii fırkaya mensup kimseler oldukları anlaşılmaktadır.</w:t>
      </w:r>
    </w:p>
    <w:p w:rsidR="007555C0" w:rsidRPr="00EC58E0" w:rsidRDefault="007555C0" w:rsidP="007555C0">
      <w:pPr>
        <w:spacing w:after="0" w:line="276" w:lineRule="auto"/>
        <w:jc w:val="both"/>
        <w:rPr>
          <w:rFonts w:eastAsia="Times New Roman" w:cs="Times New Roman"/>
          <w:b/>
          <w:i/>
          <w:iCs/>
          <w:szCs w:val="24"/>
          <w:u w:val="single"/>
          <w:lang w:eastAsia="tr-TR"/>
        </w:rPr>
      </w:pPr>
      <w:proofErr w:type="spellStart"/>
      <w:r w:rsidRPr="00EC58E0">
        <w:rPr>
          <w:rFonts w:eastAsia="Times New Roman" w:cs="Times New Roman"/>
          <w:b/>
          <w:i/>
          <w:iCs/>
          <w:szCs w:val="24"/>
          <w:u w:val="single"/>
          <w:lang w:eastAsia="tr-TR"/>
        </w:rPr>
        <w:t>Sihizm</w:t>
      </w:r>
      <w:proofErr w:type="spellEnd"/>
      <w:r w:rsidRPr="00EC58E0">
        <w:rPr>
          <w:rFonts w:eastAsia="Times New Roman" w:cs="Times New Roman"/>
          <w:b/>
          <w:i/>
          <w:iCs/>
          <w:szCs w:val="24"/>
          <w:u w:val="single"/>
          <w:lang w:eastAsia="tr-TR"/>
        </w:rPr>
        <w:t xml:space="preserve"> Açısından Diğer Dinler ve Mensupları:</w:t>
      </w:r>
    </w:p>
    <w:p w:rsidR="007555C0" w:rsidRPr="0013092A" w:rsidRDefault="007555C0" w:rsidP="007555C0">
      <w:pPr>
        <w:spacing w:after="0" w:line="276" w:lineRule="auto"/>
        <w:jc w:val="both"/>
        <w:rPr>
          <w:rFonts w:eastAsia="Times New Roman" w:cs="Times New Roman"/>
          <w:b/>
          <w:szCs w:val="24"/>
          <w:lang w:eastAsia="tr-TR"/>
        </w:rPr>
      </w:pPr>
    </w:p>
    <w:p w:rsidR="007555C0" w:rsidRDefault="007555C0" w:rsidP="007555C0">
      <w:pPr>
        <w:spacing w:line="276" w:lineRule="auto"/>
        <w:jc w:val="both"/>
        <w:rPr>
          <w:rFonts w:eastAsia="Calibri" w:cs="Times New Roman"/>
          <w:szCs w:val="24"/>
        </w:rPr>
      </w:pPr>
      <w:r>
        <w:rPr>
          <w:rFonts w:eastAsia="Calibri" w:cs="Times New Roman"/>
          <w:szCs w:val="24"/>
        </w:rPr>
        <w:t xml:space="preserve">Genel Sih düşüncesinin </w:t>
      </w:r>
      <w:proofErr w:type="spellStart"/>
      <w:r>
        <w:rPr>
          <w:rFonts w:eastAsia="Calibri" w:cs="Times New Roman"/>
          <w:szCs w:val="24"/>
        </w:rPr>
        <w:t>Sihizm’in</w:t>
      </w:r>
      <w:proofErr w:type="spellEnd"/>
      <w:r>
        <w:rPr>
          <w:rFonts w:eastAsia="Calibri" w:cs="Times New Roman"/>
          <w:szCs w:val="24"/>
        </w:rPr>
        <w:t xml:space="preserve"> temel inançları incelendiğinde Hinduizm’den ve İslam’dan etkilendiği görülmektedir. </w:t>
      </w:r>
    </w:p>
    <w:p w:rsidR="007555C0" w:rsidRDefault="007555C0" w:rsidP="007555C0">
      <w:pPr>
        <w:spacing w:line="276" w:lineRule="auto"/>
        <w:jc w:val="both"/>
        <w:rPr>
          <w:rFonts w:eastAsia="Times New Roman" w:cs="Times New Roman"/>
          <w:szCs w:val="24"/>
          <w:lang w:eastAsia="tr-TR"/>
        </w:rPr>
      </w:pPr>
      <w:r>
        <w:rPr>
          <w:rFonts w:eastAsia="Calibri" w:cs="Times New Roman"/>
          <w:szCs w:val="24"/>
        </w:rPr>
        <w:t xml:space="preserve">Sih inancına göre tek olan Yüce Tanrı, insanoğlu ile iletişime geçmek ve böylece kendini beşeriyete tanıtmak için ilahi kelamını on </w:t>
      </w:r>
      <w:r>
        <w:rPr>
          <w:rFonts w:eastAsia="Calibri" w:cs="Times New Roman"/>
          <w:i/>
          <w:szCs w:val="24"/>
        </w:rPr>
        <w:t>Guru</w:t>
      </w:r>
      <w:r>
        <w:rPr>
          <w:rFonts w:eastAsia="Calibri" w:cs="Times New Roman"/>
          <w:szCs w:val="24"/>
        </w:rPr>
        <w:t>ya (rehber) bildirmiştir.</w:t>
      </w:r>
    </w:p>
    <w:p w:rsidR="007555C0" w:rsidRDefault="007555C0" w:rsidP="007555C0">
      <w:pPr>
        <w:spacing w:line="276" w:lineRule="auto"/>
        <w:jc w:val="both"/>
        <w:rPr>
          <w:rFonts w:eastAsia="Calibri" w:cs="Times New Roman"/>
          <w:szCs w:val="24"/>
        </w:rPr>
      </w:pPr>
      <w:proofErr w:type="spellStart"/>
      <w:r>
        <w:rPr>
          <w:rFonts w:eastAsia="Calibri" w:cs="Times New Roman"/>
          <w:szCs w:val="24"/>
        </w:rPr>
        <w:t>Sihizm’e</w:t>
      </w:r>
      <w:proofErr w:type="spellEnd"/>
      <w:r>
        <w:rPr>
          <w:rFonts w:eastAsia="Calibri" w:cs="Times New Roman"/>
          <w:szCs w:val="24"/>
        </w:rPr>
        <w:t xml:space="preserve"> göre hakikatte tek olan Tanrı, farklı dini gelenekler tarafından farklı şekilde anlaşılmakta ve isimlendirilmektedir. Bütün yaratılış, aşkın Tanrı’nın bir tezahürüdür. Onun gücü ve iradesi ile Hindular, Yahudiler, Hıristiyanlar, Müslümanlar ve onların kutsal metinleri ortaya çıkmıştır.</w:t>
      </w:r>
    </w:p>
    <w:p w:rsidR="007555C0" w:rsidRDefault="007555C0" w:rsidP="007555C0">
      <w:pPr>
        <w:spacing w:line="276" w:lineRule="auto"/>
        <w:jc w:val="both"/>
        <w:rPr>
          <w:rFonts w:eastAsia="Calibri" w:cs="Times New Roman"/>
          <w:szCs w:val="24"/>
        </w:rPr>
      </w:pPr>
      <w:r>
        <w:rPr>
          <w:rFonts w:eastAsia="Calibri" w:cs="Times New Roman"/>
          <w:szCs w:val="24"/>
        </w:rPr>
        <w:t>Sih kutsal metinlerinde çoğulcu bir yaklaşımla farklı dinlerin mevcut olması, insanların Tanrı’yı idrak etmek ve mükemmele ulaşmak amacıyla takip ettikleri çeşitli yollar olarak izah edilir.</w:t>
      </w:r>
    </w:p>
    <w:p w:rsidR="007555C0" w:rsidRDefault="007555C0" w:rsidP="007555C0">
      <w:pPr>
        <w:spacing w:line="276" w:lineRule="auto"/>
        <w:jc w:val="both"/>
        <w:rPr>
          <w:rFonts w:eastAsia="Calibri" w:cs="Times New Roman"/>
          <w:szCs w:val="24"/>
        </w:rPr>
      </w:pPr>
      <w:r>
        <w:rPr>
          <w:rFonts w:eastAsia="Calibri" w:cs="Times New Roman"/>
          <w:szCs w:val="24"/>
        </w:rPr>
        <w:t>Sih geleneğine göre diğer dini gelenekler aynı Tanrı’dan kaynaklandığı için belli ölçüde doğruluk payı içerse de mükemmel olmayıp ilahi hakikate ulaştırma hususunda yetersizdirler.</w:t>
      </w:r>
    </w:p>
    <w:p w:rsidR="007555C0" w:rsidRDefault="007555C0" w:rsidP="007555C0">
      <w:pPr>
        <w:spacing w:after="0" w:line="276" w:lineRule="auto"/>
        <w:jc w:val="both"/>
        <w:rPr>
          <w:rFonts w:eastAsia="Calibri" w:cs="Times New Roman"/>
          <w:szCs w:val="24"/>
        </w:rPr>
      </w:pPr>
      <w:r>
        <w:rPr>
          <w:rFonts w:eastAsia="Calibri" w:cs="Times New Roman"/>
          <w:szCs w:val="24"/>
        </w:rPr>
        <w:t>Sihlerin diğer dinlere karşı tutumunun her zaman kutsal metinlerde yer alan ilkeler çerçevesinde şekillenmediği bir gerçektir.</w:t>
      </w:r>
    </w:p>
    <w:p w:rsidR="00F910B4" w:rsidRPr="00D9200C" w:rsidRDefault="00F910B4" w:rsidP="00F910B4">
      <w:pPr>
        <w:spacing w:line="276" w:lineRule="auto"/>
        <w:rPr>
          <w:rFonts w:cs="Times New Roman"/>
          <w:b/>
          <w:i/>
          <w:iCs/>
          <w:szCs w:val="24"/>
          <w:u w:val="single"/>
        </w:rPr>
      </w:pPr>
      <w:r w:rsidRPr="00D9200C">
        <w:rPr>
          <w:rFonts w:cs="Times New Roman"/>
          <w:b/>
          <w:i/>
          <w:iCs/>
          <w:szCs w:val="24"/>
          <w:u w:val="single"/>
        </w:rPr>
        <w:t>Uzak Doğu Dinleri ve Diğer Dinlerle İlişkisi:</w:t>
      </w:r>
    </w:p>
    <w:p w:rsidR="00F910B4" w:rsidRDefault="00F910B4" w:rsidP="00F910B4">
      <w:pPr>
        <w:pStyle w:val="ListeParagraf"/>
        <w:numPr>
          <w:ilvl w:val="0"/>
          <w:numId w:val="1"/>
        </w:numPr>
        <w:spacing w:after="200" w:line="276" w:lineRule="auto"/>
        <w:ind w:left="851" w:hanging="284"/>
        <w:jc w:val="both"/>
        <w:rPr>
          <w:rFonts w:cs="Times New Roman"/>
          <w:szCs w:val="24"/>
        </w:rPr>
      </w:pPr>
      <w:r>
        <w:rPr>
          <w:rFonts w:cs="Times New Roman"/>
          <w:szCs w:val="24"/>
        </w:rPr>
        <w:lastRenderedPageBreak/>
        <w:t>Uzak Doğu dinlerine mensup olanlar için din, hayatın öncelikleri arasında olmadığı gibi hepsinin kat’i kuralları da yoktur.</w:t>
      </w:r>
    </w:p>
    <w:p w:rsidR="00F910B4" w:rsidRDefault="00F910B4" w:rsidP="00F910B4">
      <w:pPr>
        <w:pStyle w:val="ListeParagraf"/>
        <w:numPr>
          <w:ilvl w:val="0"/>
          <w:numId w:val="1"/>
        </w:numPr>
        <w:spacing w:after="200" w:line="276" w:lineRule="auto"/>
        <w:ind w:left="851" w:hanging="284"/>
        <w:jc w:val="both"/>
        <w:rPr>
          <w:rFonts w:cs="Times New Roman"/>
          <w:szCs w:val="24"/>
        </w:rPr>
      </w:pPr>
      <w:r>
        <w:rPr>
          <w:rFonts w:cs="Times New Roman"/>
          <w:szCs w:val="24"/>
        </w:rPr>
        <w:t xml:space="preserve">Yerli, yerel ve milli dinler olmalarından dolayı, diğer din ve kültürlerle etkileşimleri sınırlı kalmıştır. Bu bağlamda </w:t>
      </w:r>
      <w:proofErr w:type="spellStart"/>
      <w:r>
        <w:rPr>
          <w:rFonts w:cs="Times New Roman"/>
          <w:szCs w:val="24"/>
        </w:rPr>
        <w:t>Taoizmin</w:t>
      </w:r>
      <w:proofErr w:type="spellEnd"/>
      <w:r>
        <w:rPr>
          <w:rFonts w:cs="Times New Roman"/>
          <w:szCs w:val="24"/>
        </w:rPr>
        <w:t xml:space="preserve"> evrensel bir din olduğunu savunanlar bulunmaktadır.</w:t>
      </w:r>
    </w:p>
    <w:p w:rsidR="00F910B4" w:rsidRDefault="00F910B4" w:rsidP="00F910B4">
      <w:pPr>
        <w:pStyle w:val="ListeParagraf"/>
        <w:numPr>
          <w:ilvl w:val="0"/>
          <w:numId w:val="1"/>
        </w:numPr>
        <w:spacing w:after="200" w:line="276" w:lineRule="auto"/>
        <w:ind w:left="851" w:hanging="284"/>
        <w:jc w:val="both"/>
        <w:rPr>
          <w:rFonts w:cs="Times New Roman"/>
          <w:szCs w:val="24"/>
        </w:rPr>
      </w:pPr>
      <w:r>
        <w:rPr>
          <w:rFonts w:cs="Times New Roman"/>
          <w:szCs w:val="24"/>
        </w:rPr>
        <w:t>Bahsi geçen dinler yapı itibariyle “</w:t>
      </w:r>
      <w:r>
        <w:rPr>
          <w:rFonts w:cs="Times New Roman"/>
          <w:i/>
          <w:szCs w:val="24"/>
        </w:rPr>
        <w:t>eklektik”</w:t>
      </w:r>
      <w:r>
        <w:rPr>
          <w:rFonts w:cs="Times New Roman"/>
          <w:szCs w:val="24"/>
        </w:rPr>
        <w:t xml:space="preserve"> ve “</w:t>
      </w:r>
      <w:proofErr w:type="spellStart"/>
      <w:r>
        <w:rPr>
          <w:rFonts w:cs="Times New Roman"/>
          <w:i/>
          <w:szCs w:val="24"/>
        </w:rPr>
        <w:t>senkretik</w:t>
      </w:r>
      <w:proofErr w:type="spellEnd"/>
      <w:r>
        <w:rPr>
          <w:rFonts w:cs="Times New Roman"/>
          <w:i/>
          <w:szCs w:val="24"/>
        </w:rPr>
        <w:t>”</w:t>
      </w:r>
      <w:r>
        <w:rPr>
          <w:rFonts w:cs="Times New Roman"/>
          <w:szCs w:val="24"/>
        </w:rPr>
        <w:t xml:space="preserve"> karaktere sahiptir. </w:t>
      </w:r>
    </w:p>
    <w:p w:rsidR="00F910B4" w:rsidRDefault="00F910B4" w:rsidP="00F910B4">
      <w:pPr>
        <w:pStyle w:val="ListeParagraf"/>
        <w:numPr>
          <w:ilvl w:val="0"/>
          <w:numId w:val="1"/>
        </w:numPr>
        <w:spacing w:after="200" w:line="276" w:lineRule="auto"/>
        <w:ind w:left="851" w:hanging="284"/>
        <w:jc w:val="both"/>
        <w:rPr>
          <w:rFonts w:cs="Times New Roman"/>
          <w:szCs w:val="24"/>
        </w:rPr>
      </w:pPr>
      <w:r>
        <w:rPr>
          <w:rFonts w:cs="Times New Roman"/>
          <w:szCs w:val="24"/>
        </w:rPr>
        <w:t xml:space="preserve">Bu dinler pek çok açıdan ne </w:t>
      </w:r>
      <w:r>
        <w:rPr>
          <w:rFonts w:cs="Times New Roman"/>
          <w:i/>
          <w:szCs w:val="24"/>
        </w:rPr>
        <w:t>“</w:t>
      </w:r>
      <w:proofErr w:type="spellStart"/>
      <w:r>
        <w:rPr>
          <w:rFonts w:cs="Times New Roman"/>
          <w:i/>
          <w:szCs w:val="24"/>
        </w:rPr>
        <w:t>ötekileştirici</w:t>
      </w:r>
      <w:proofErr w:type="spellEnd"/>
      <w:r>
        <w:rPr>
          <w:rFonts w:cs="Times New Roman"/>
          <w:i/>
          <w:szCs w:val="24"/>
        </w:rPr>
        <w:t>”</w:t>
      </w:r>
      <w:r>
        <w:rPr>
          <w:rFonts w:cs="Times New Roman"/>
          <w:szCs w:val="24"/>
        </w:rPr>
        <w:t xml:space="preserve"> ne de “</w:t>
      </w:r>
      <w:proofErr w:type="spellStart"/>
      <w:r>
        <w:rPr>
          <w:rFonts w:cs="Times New Roman"/>
          <w:i/>
          <w:szCs w:val="24"/>
        </w:rPr>
        <w:t>dışlayıcı”</w:t>
      </w:r>
      <w:r>
        <w:rPr>
          <w:rFonts w:cs="Times New Roman"/>
          <w:szCs w:val="24"/>
        </w:rPr>
        <w:t>dır</w:t>
      </w:r>
      <w:proofErr w:type="spellEnd"/>
      <w:r>
        <w:rPr>
          <w:rFonts w:cs="Times New Roman"/>
          <w:szCs w:val="24"/>
        </w:rPr>
        <w:t xml:space="preserve">. </w:t>
      </w:r>
    </w:p>
    <w:p w:rsidR="00F910B4" w:rsidRPr="00144C6B" w:rsidRDefault="00F910B4" w:rsidP="00F910B4">
      <w:pPr>
        <w:pStyle w:val="ListeParagraf"/>
        <w:numPr>
          <w:ilvl w:val="0"/>
          <w:numId w:val="1"/>
        </w:numPr>
        <w:spacing w:after="200" w:line="276" w:lineRule="auto"/>
        <w:ind w:left="851" w:hanging="284"/>
        <w:jc w:val="both"/>
        <w:rPr>
          <w:rFonts w:cs="Times New Roman"/>
          <w:szCs w:val="24"/>
        </w:rPr>
      </w:pPr>
      <w:r>
        <w:rPr>
          <w:rFonts w:cs="Times New Roman"/>
          <w:szCs w:val="24"/>
        </w:rPr>
        <w:t xml:space="preserve">Bahsi geçen dinlerin en önemli özelliklerinden biri </w:t>
      </w:r>
      <w:r>
        <w:rPr>
          <w:rFonts w:cs="Times New Roman"/>
          <w:i/>
          <w:szCs w:val="24"/>
        </w:rPr>
        <w:t>“kapsayıcı”</w:t>
      </w:r>
      <w:r>
        <w:rPr>
          <w:rFonts w:cs="Times New Roman"/>
          <w:szCs w:val="24"/>
        </w:rPr>
        <w:t xml:space="preserve"> olmalarıdır.</w:t>
      </w:r>
    </w:p>
    <w:p w:rsidR="00F910B4" w:rsidRDefault="00F910B4" w:rsidP="00F910B4">
      <w:pPr>
        <w:spacing w:line="276" w:lineRule="auto"/>
        <w:jc w:val="both"/>
        <w:rPr>
          <w:rFonts w:cs="Times New Roman"/>
          <w:b/>
          <w:szCs w:val="24"/>
        </w:rPr>
      </w:pPr>
      <w:r>
        <w:rPr>
          <w:rFonts w:cs="Times New Roman"/>
          <w:b/>
          <w:szCs w:val="24"/>
        </w:rPr>
        <w:t>Budizm ile İlişkiler</w:t>
      </w:r>
    </w:p>
    <w:p w:rsidR="00F910B4" w:rsidRDefault="00F910B4" w:rsidP="00F910B4">
      <w:pPr>
        <w:spacing w:line="276" w:lineRule="auto"/>
        <w:jc w:val="both"/>
        <w:rPr>
          <w:rFonts w:cs="Times New Roman"/>
          <w:szCs w:val="24"/>
        </w:rPr>
      </w:pPr>
      <w:r>
        <w:rPr>
          <w:rFonts w:cs="Times New Roman"/>
          <w:szCs w:val="24"/>
        </w:rPr>
        <w:t xml:space="preserve">Budizm’in diğer dinlerle özellikle de Uzak Doğu dinleriyle çok eskilere dayanan bir ilişkisi ve iletişimi söz konusudur. Bu tarihsel etkileşimi ortaya koymak için, bu dinin bazı temel özelliklerini ve karşılaştığı dinlerin ona yönelik tutumlarını tespit etmek gerekmektedir. </w:t>
      </w:r>
    </w:p>
    <w:p w:rsidR="00F910B4" w:rsidRPr="00C80665" w:rsidRDefault="00F910B4" w:rsidP="00F910B4">
      <w:pPr>
        <w:pStyle w:val="ListeParagraf"/>
        <w:numPr>
          <w:ilvl w:val="0"/>
          <w:numId w:val="2"/>
        </w:numPr>
        <w:spacing w:after="200" w:line="276" w:lineRule="auto"/>
        <w:ind w:left="709" w:hanging="425"/>
        <w:jc w:val="both"/>
        <w:rPr>
          <w:rFonts w:cs="Times New Roman"/>
          <w:i/>
          <w:szCs w:val="24"/>
        </w:rPr>
      </w:pPr>
      <w:r>
        <w:rPr>
          <w:rFonts w:cs="Times New Roman"/>
          <w:i/>
          <w:szCs w:val="24"/>
        </w:rPr>
        <w:t>Budizm, evrensellik ve egemenlik iddiasında olan bir dindir.</w:t>
      </w:r>
    </w:p>
    <w:p w:rsidR="00F910B4" w:rsidRPr="00C80665" w:rsidRDefault="00F910B4" w:rsidP="00F910B4">
      <w:pPr>
        <w:pStyle w:val="ListeParagraf"/>
        <w:numPr>
          <w:ilvl w:val="0"/>
          <w:numId w:val="2"/>
        </w:numPr>
        <w:spacing w:after="200" w:line="276" w:lineRule="auto"/>
        <w:ind w:left="709" w:hanging="425"/>
        <w:jc w:val="both"/>
        <w:rPr>
          <w:rFonts w:cs="Times New Roman"/>
          <w:i/>
          <w:color w:val="222222"/>
          <w:szCs w:val="24"/>
          <w:shd w:val="clear" w:color="auto" w:fill="FFFFFF"/>
        </w:rPr>
      </w:pPr>
      <w:r>
        <w:rPr>
          <w:rFonts w:cs="Times New Roman"/>
          <w:i/>
          <w:szCs w:val="24"/>
        </w:rPr>
        <w:t>Budizm, daha kapsayıcı ve uzlaşmacı bir dindir.</w:t>
      </w:r>
    </w:p>
    <w:p w:rsidR="00F910B4" w:rsidRPr="00C80665" w:rsidRDefault="00F910B4" w:rsidP="00F910B4">
      <w:pPr>
        <w:pStyle w:val="ListeParagraf"/>
        <w:numPr>
          <w:ilvl w:val="0"/>
          <w:numId w:val="2"/>
        </w:numPr>
        <w:spacing w:after="200" w:line="276" w:lineRule="auto"/>
        <w:ind w:left="709" w:hanging="425"/>
        <w:jc w:val="both"/>
        <w:rPr>
          <w:rFonts w:cs="Times New Roman"/>
          <w:i/>
          <w:szCs w:val="24"/>
        </w:rPr>
      </w:pPr>
      <w:r>
        <w:rPr>
          <w:rFonts w:cs="Times New Roman"/>
          <w:i/>
          <w:szCs w:val="24"/>
        </w:rPr>
        <w:t xml:space="preserve">Budizm yayılmacı karaktere sahiptir. </w:t>
      </w:r>
    </w:p>
    <w:p w:rsidR="00F910B4" w:rsidRPr="00C80665" w:rsidRDefault="00F910B4" w:rsidP="00F910B4">
      <w:pPr>
        <w:pStyle w:val="ListeParagraf"/>
        <w:numPr>
          <w:ilvl w:val="0"/>
          <w:numId w:val="2"/>
        </w:numPr>
        <w:spacing w:after="200" w:line="276" w:lineRule="auto"/>
        <w:ind w:left="709" w:hanging="425"/>
        <w:jc w:val="both"/>
        <w:rPr>
          <w:rFonts w:cs="Times New Roman"/>
          <w:i/>
          <w:szCs w:val="24"/>
        </w:rPr>
      </w:pPr>
      <w:r>
        <w:rPr>
          <w:rFonts w:cs="Times New Roman"/>
          <w:i/>
          <w:szCs w:val="24"/>
        </w:rPr>
        <w:t xml:space="preserve">Budizm, kurumsal teşkilata sahip bir dindir. </w:t>
      </w:r>
    </w:p>
    <w:p w:rsidR="00F910B4" w:rsidRDefault="00F910B4" w:rsidP="00F910B4">
      <w:pPr>
        <w:pStyle w:val="ListeParagraf"/>
        <w:numPr>
          <w:ilvl w:val="0"/>
          <w:numId w:val="3"/>
        </w:numPr>
        <w:spacing w:after="200" w:line="276" w:lineRule="auto"/>
        <w:ind w:left="709" w:hanging="425"/>
        <w:jc w:val="both"/>
        <w:rPr>
          <w:rFonts w:cs="Times New Roman"/>
          <w:szCs w:val="24"/>
        </w:rPr>
      </w:pPr>
      <w:r>
        <w:rPr>
          <w:rFonts w:cs="Times New Roman"/>
          <w:szCs w:val="24"/>
        </w:rPr>
        <w:t xml:space="preserve">Budizm teolojik açıdan Uzak Doğu Dinlerinde olmadığı varsayılan öğretiler ve </w:t>
      </w:r>
      <w:proofErr w:type="gramStart"/>
      <w:r>
        <w:rPr>
          <w:rFonts w:cs="Times New Roman"/>
          <w:szCs w:val="24"/>
        </w:rPr>
        <w:t>ritüeller</w:t>
      </w:r>
      <w:proofErr w:type="gramEnd"/>
      <w:r>
        <w:rPr>
          <w:rFonts w:cs="Times New Roman"/>
          <w:szCs w:val="24"/>
        </w:rPr>
        <w:t xml:space="preserve"> sunmak suretiyle </w:t>
      </w:r>
      <w:proofErr w:type="spellStart"/>
      <w:r>
        <w:rPr>
          <w:rFonts w:cs="Times New Roman"/>
          <w:szCs w:val="24"/>
        </w:rPr>
        <w:t>Çinde</w:t>
      </w:r>
      <w:proofErr w:type="spellEnd"/>
      <w:r>
        <w:rPr>
          <w:rFonts w:cs="Times New Roman"/>
          <w:szCs w:val="24"/>
        </w:rPr>
        <w:t xml:space="preserve"> ve Japonya’da tutunmaya çalışmıştır.  </w:t>
      </w:r>
    </w:p>
    <w:p w:rsidR="00F910B4" w:rsidRDefault="00F910B4" w:rsidP="00F910B4">
      <w:pPr>
        <w:pStyle w:val="ListeParagraf"/>
        <w:numPr>
          <w:ilvl w:val="0"/>
          <w:numId w:val="3"/>
        </w:numPr>
        <w:spacing w:after="200" w:line="276" w:lineRule="auto"/>
        <w:ind w:left="709" w:hanging="425"/>
        <w:jc w:val="both"/>
        <w:rPr>
          <w:rFonts w:cs="Times New Roman"/>
          <w:szCs w:val="24"/>
        </w:rPr>
      </w:pPr>
      <w:r>
        <w:rPr>
          <w:rFonts w:cs="Times New Roman"/>
          <w:szCs w:val="24"/>
        </w:rPr>
        <w:t xml:space="preserve">Budizm ilk etapta farklılıkları değil daha ziyade ortak ya da benzer anlayışları ön plan çıkarmıştır. </w:t>
      </w:r>
    </w:p>
    <w:p w:rsidR="00F910B4" w:rsidRDefault="00F910B4" w:rsidP="00F910B4">
      <w:pPr>
        <w:pStyle w:val="ListeParagraf"/>
        <w:numPr>
          <w:ilvl w:val="0"/>
          <w:numId w:val="3"/>
        </w:numPr>
        <w:spacing w:after="200" w:line="276" w:lineRule="auto"/>
        <w:ind w:left="709" w:hanging="425"/>
        <w:jc w:val="both"/>
        <w:rPr>
          <w:rFonts w:cs="Times New Roman"/>
          <w:szCs w:val="24"/>
        </w:rPr>
      </w:pPr>
      <w:r>
        <w:rPr>
          <w:rFonts w:cs="Times New Roman"/>
          <w:szCs w:val="24"/>
        </w:rPr>
        <w:t xml:space="preserve">Budizm, halka doğrudan ulaşabilmek için dinsel </w:t>
      </w:r>
      <w:proofErr w:type="gramStart"/>
      <w:r>
        <w:rPr>
          <w:rFonts w:cs="Times New Roman"/>
          <w:szCs w:val="24"/>
        </w:rPr>
        <w:t>pragmatizmi</w:t>
      </w:r>
      <w:proofErr w:type="gramEnd"/>
      <w:r>
        <w:rPr>
          <w:rFonts w:cs="Times New Roman"/>
          <w:szCs w:val="24"/>
        </w:rPr>
        <w:t xml:space="preserve"> kullanmış, bu meyanda dua, ayin ve mistik yöntemler uygulamıştır. Ayrıca Şamanların yaptığı gibi, doğal afetler, hastalık ve kuraklık gibi durumlarda halka pratik çözümler üretmeye çalışmıştır. Bu bağlamda özellikle Japonya’da Budist rahiplerin bir hayli popüler olduğunu söylemek mümkündür.  </w:t>
      </w:r>
    </w:p>
    <w:p w:rsidR="00F910B4" w:rsidRDefault="00F910B4" w:rsidP="00F910B4">
      <w:pPr>
        <w:pStyle w:val="ListeParagraf"/>
        <w:numPr>
          <w:ilvl w:val="0"/>
          <w:numId w:val="3"/>
        </w:numPr>
        <w:spacing w:after="200" w:line="276" w:lineRule="auto"/>
        <w:ind w:left="709" w:hanging="425"/>
        <w:jc w:val="both"/>
        <w:rPr>
          <w:rFonts w:cs="Times New Roman"/>
          <w:szCs w:val="24"/>
        </w:rPr>
      </w:pPr>
      <w:r>
        <w:rPr>
          <w:rFonts w:cs="Times New Roman"/>
          <w:szCs w:val="24"/>
        </w:rPr>
        <w:t>Budizm hiçbir zaman inkâr, ret ya da küfür politikalarıyla herhangi bir öğretinin yerini doldurmaya çalışmamış, varsa ortak yönleri yoksa da benzerlikleri kullanmak suretiyle dönüştürme yolunu izlemiştir. Taoculuktaki uzun ve dengeli bir hayat ile ölümsüzlük anlayışını, yeniden bedenlenme ve Nirvana öğretisiyle izaha ve mezcetmeye çalışmıştır.</w:t>
      </w:r>
    </w:p>
    <w:p w:rsidR="00F910B4" w:rsidRPr="00C80665" w:rsidRDefault="00F910B4" w:rsidP="00F910B4">
      <w:pPr>
        <w:pStyle w:val="ListeParagraf"/>
        <w:numPr>
          <w:ilvl w:val="0"/>
          <w:numId w:val="3"/>
        </w:numPr>
        <w:spacing w:after="200" w:line="276" w:lineRule="auto"/>
        <w:ind w:left="709" w:hanging="425"/>
        <w:jc w:val="both"/>
        <w:rPr>
          <w:rFonts w:cs="Times New Roman"/>
          <w:szCs w:val="24"/>
        </w:rPr>
      </w:pPr>
      <w:r>
        <w:rPr>
          <w:rFonts w:cs="Times New Roman"/>
          <w:szCs w:val="24"/>
        </w:rPr>
        <w:t xml:space="preserve">Budizm, </w:t>
      </w:r>
      <w:proofErr w:type="spellStart"/>
      <w:r>
        <w:rPr>
          <w:rFonts w:cs="Times New Roman"/>
          <w:szCs w:val="24"/>
        </w:rPr>
        <w:t>Buddacılık</w:t>
      </w:r>
      <w:proofErr w:type="spellEnd"/>
      <w:r>
        <w:rPr>
          <w:rFonts w:cs="Times New Roman"/>
          <w:szCs w:val="24"/>
        </w:rPr>
        <w:t xml:space="preserve"> felsefesi ekseninde, bütün varlıklarda potansiyel olarak var olduğunu savunduğu </w:t>
      </w:r>
      <w:proofErr w:type="spellStart"/>
      <w:r>
        <w:rPr>
          <w:rFonts w:cs="Times New Roman"/>
          <w:szCs w:val="24"/>
        </w:rPr>
        <w:t>Buddalık</w:t>
      </w:r>
      <w:proofErr w:type="spellEnd"/>
      <w:r>
        <w:rPr>
          <w:rFonts w:cs="Times New Roman"/>
          <w:szCs w:val="24"/>
        </w:rPr>
        <w:t xml:space="preserve"> doğasını ortaya çıkarma gayretini işlemiştir. Bu konuda Taocu fikirlerden oldukça fazla yararlandığı aşikârdır.</w:t>
      </w:r>
    </w:p>
    <w:p w:rsidR="00F910B4" w:rsidRDefault="00F910B4" w:rsidP="00F910B4">
      <w:pPr>
        <w:pStyle w:val="ListeParagraf"/>
        <w:spacing w:line="276" w:lineRule="auto"/>
        <w:ind w:left="1428"/>
        <w:jc w:val="both"/>
        <w:rPr>
          <w:rFonts w:cs="Times New Roman"/>
          <w:szCs w:val="24"/>
        </w:rPr>
      </w:pPr>
    </w:p>
    <w:p w:rsidR="00F910B4" w:rsidRPr="00C93FAE" w:rsidRDefault="00F910B4" w:rsidP="00F910B4">
      <w:pPr>
        <w:spacing w:line="276" w:lineRule="auto"/>
        <w:jc w:val="both"/>
        <w:rPr>
          <w:rFonts w:cs="Times New Roman"/>
          <w:b/>
          <w:i/>
          <w:iCs/>
          <w:szCs w:val="24"/>
          <w:u w:val="single"/>
        </w:rPr>
      </w:pPr>
      <w:r w:rsidRPr="00C93FAE">
        <w:rPr>
          <w:rFonts w:cs="Times New Roman"/>
          <w:b/>
          <w:i/>
          <w:iCs/>
          <w:szCs w:val="24"/>
          <w:u w:val="single"/>
        </w:rPr>
        <w:t>İslam ile İlişkiler:</w:t>
      </w:r>
    </w:p>
    <w:p w:rsidR="00F910B4" w:rsidRDefault="00F910B4" w:rsidP="00F910B4">
      <w:pPr>
        <w:spacing w:line="276" w:lineRule="auto"/>
        <w:jc w:val="both"/>
        <w:rPr>
          <w:rFonts w:cs="Times New Roman"/>
          <w:szCs w:val="24"/>
        </w:rPr>
      </w:pPr>
      <w:r>
        <w:rPr>
          <w:rFonts w:cs="Times New Roman"/>
          <w:szCs w:val="24"/>
        </w:rPr>
        <w:t xml:space="preserve">Çin’de </w:t>
      </w:r>
      <w:proofErr w:type="spellStart"/>
      <w:r>
        <w:rPr>
          <w:rFonts w:cs="Times New Roman"/>
          <w:szCs w:val="24"/>
        </w:rPr>
        <w:t>Konfüçyanist</w:t>
      </w:r>
      <w:proofErr w:type="spellEnd"/>
      <w:r>
        <w:rPr>
          <w:rFonts w:cs="Times New Roman"/>
          <w:szCs w:val="24"/>
        </w:rPr>
        <w:t xml:space="preserve"> Müslümanlar (</w:t>
      </w:r>
      <w:proofErr w:type="spellStart"/>
      <w:r>
        <w:rPr>
          <w:rFonts w:cs="Times New Roman"/>
          <w:szCs w:val="24"/>
        </w:rPr>
        <w:t>Huiru</w:t>
      </w:r>
      <w:proofErr w:type="spellEnd"/>
      <w:r>
        <w:rPr>
          <w:rFonts w:cs="Times New Roman"/>
          <w:szCs w:val="24"/>
        </w:rPr>
        <w:t xml:space="preserve">) olarak tanınan yeni bir hareket ortaya çıkmıştır. Bunlar kısaca, İslam’ı Konfüçyüsçü bir bakış açısıyla veya </w:t>
      </w:r>
      <w:proofErr w:type="spellStart"/>
      <w:r>
        <w:rPr>
          <w:rFonts w:cs="Times New Roman"/>
          <w:szCs w:val="24"/>
        </w:rPr>
        <w:t>Konfüçyanizmi</w:t>
      </w:r>
      <w:proofErr w:type="spellEnd"/>
      <w:r>
        <w:rPr>
          <w:rFonts w:cs="Times New Roman"/>
          <w:szCs w:val="24"/>
        </w:rPr>
        <w:t xml:space="preserve"> İslami bir perspektifle ele almayı amaç edinmiş ve yeni bir söylem geliştirmişlerdir. Bu hareketin ortaya çıkmasının en önemli nedeninin </w:t>
      </w:r>
      <w:proofErr w:type="spellStart"/>
      <w:r>
        <w:rPr>
          <w:rFonts w:cs="Times New Roman"/>
          <w:szCs w:val="24"/>
        </w:rPr>
        <w:t>Ming</w:t>
      </w:r>
      <w:proofErr w:type="spellEnd"/>
      <w:r>
        <w:rPr>
          <w:rFonts w:cs="Times New Roman"/>
          <w:szCs w:val="24"/>
        </w:rPr>
        <w:t xml:space="preserve"> dönemi asimilasyon politikaları olduğunu rahatlıkla söylemek mümkündür. Zira bunların arasında Müslümanların Çin klasiklerini, yani </w:t>
      </w:r>
      <w:proofErr w:type="spellStart"/>
      <w:r>
        <w:rPr>
          <w:rFonts w:cs="Times New Roman"/>
          <w:szCs w:val="24"/>
        </w:rPr>
        <w:t>Konfüçyanizmin</w:t>
      </w:r>
      <w:proofErr w:type="spellEnd"/>
      <w:r>
        <w:rPr>
          <w:rFonts w:cs="Times New Roman"/>
          <w:szCs w:val="24"/>
        </w:rPr>
        <w:t xml:space="preserve"> kutsal külliyatını öğrenmesi, ilim ve bilim dilinin sadece Çince olması, Çince </w:t>
      </w:r>
      <w:r>
        <w:rPr>
          <w:rFonts w:cs="Times New Roman"/>
          <w:szCs w:val="24"/>
        </w:rPr>
        <w:lastRenderedPageBreak/>
        <w:t>isimlerin alınmasının mecburi hale gelmesi, Çinli kadınlarla evlenilmesi gibi bir dizi zorunlulukları sayabiliriz. Böylece yeni nesil aslında Çin dilli, Çin kültürlü, Çin dinli ve en nihayet Çinli hale getirilmeye çalışılmıştır.</w:t>
      </w:r>
    </w:p>
    <w:p w:rsidR="00F910B4" w:rsidRDefault="00F910B4" w:rsidP="00F910B4">
      <w:pPr>
        <w:spacing w:line="276" w:lineRule="auto"/>
        <w:jc w:val="both"/>
        <w:rPr>
          <w:rFonts w:cs="Times New Roman"/>
          <w:szCs w:val="24"/>
        </w:rPr>
      </w:pPr>
      <w:proofErr w:type="spellStart"/>
      <w:r>
        <w:rPr>
          <w:rFonts w:cs="Times New Roman"/>
          <w:szCs w:val="24"/>
        </w:rPr>
        <w:t>Konfüçyanist</w:t>
      </w:r>
      <w:proofErr w:type="spellEnd"/>
      <w:r>
        <w:rPr>
          <w:rFonts w:cs="Times New Roman"/>
          <w:szCs w:val="24"/>
        </w:rPr>
        <w:t xml:space="preserve"> Müslümanlar ya da Müslüman Neo </w:t>
      </w:r>
      <w:proofErr w:type="spellStart"/>
      <w:r>
        <w:rPr>
          <w:rFonts w:cs="Times New Roman"/>
          <w:szCs w:val="24"/>
        </w:rPr>
        <w:t>Konfüçyanistler</w:t>
      </w:r>
      <w:proofErr w:type="spellEnd"/>
      <w:r>
        <w:rPr>
          <w:rFonts w:cs="Times New Roman"/>
          <w:szCs w:val="24"/>
        </w:rPr>
        <w:t xml:space="preserve"> meselesini Dinler Tarihi ve asıl konumuz olan dinler arası ilişkiler özelinde ele aldığımızda; öne çıkan bazı hususları şu şekilde sıralamak mümkündür.</w:t>
      </w:r>
    </w:p>
    <w:p w:rsidR="00F910B4" w:rsidRDefault="00F910B4" w:rsidP="00F910B4">
      <w:pPr>
        <w:pStyle w:val="ListeParagraf"/>
        <w:numPr>
          <w:ilvl w:val="0"/>
          <w:numId w:val="4"/>
        </w:numPr>
        <w:spacing w:after="200" w:line="276" w:lineRule="auto"/>
        <w:ind w:left="567" w:hanging="283"/>
        <w:jc w:val="both"/>
        <w:rPr>
          <w:rFonts w:cs="Times New Roman"/>
          <w:szCs w:val="24"/>
        </w:rPr>
      </w:pPr>
      <w:proofErr w:type="spellStart"/>
      <w:r>
        <w:rPr>
          <w:rFonts w:cs="Times New Roman"/>
          <w:szCs w:val="24"/>
        </w:rPr>
        <w:t>İslamiyetin</w:t>
      </w:r>
      <w:proofErr w:type="spellEnd"/>
      <w:r>
        <w:rPr>
          <w:rFonts w:cs="Times New Roman"/>
          <w:szCs w:val="24"/>
        </w:rPr>
        <w:t xml:space="preserve"> ve dolayısıyla da Müslümanların Uzak doğu dinleriyle (Taoizm, </w:t>
      </w:r>
      <w:proofErr w:type="spellStart"/>
      <w:r>
        <w:rPr>
          <w:rFonts w:cs="Times New Roman"/>
          <w:szCs w:val="24"/>
        </w:rPr>
        <w:t>Konfüçyanizm</w:t>
      </w:r>
      <w:proofErr w:type="spellEnd"/>
      <w:r>
        <w:rPr>
          <w:rFonts w:cs="Times New Roman"/>
          <w:szCs w:val="24"/>
        </w:rPr>
        <w:t xml:space="preserve"> ve Şintoizm) kurduğu ilk ve ender ilişkilerden biridir.</w:t>
      </w:r>
    </w:p>
    <w:p w:rsidR="00F910B4" w:rsidRDefault="00F910B4" w:rsidP="00F910B4">
      <w:pPr>
        <w:pStyle w:val="ListeParagraf"/>
        <w:numPr>
          <w:ilvl w:val="0"/>
          <w:numId w:val="4"/>
        </w:numPr>
        <w:spacing w:after="200" w:line="276" w:lineRule="auto"/>
        <w:ind w:left="567" w:hanging="283"/>
        <w:jc w:val="both"/>
        <w:rPr>
          <w:rFonts w:cs="Times New Roman"/>
          <w:szCs w:val="24"/>
        </w:rPr>
      </w:pPr>
      <w:proofErr w:type="spellStart"/>
      <w:r>
        <w:rPr>
          <w:rFonts w:cs="Times New Roman"/>
          <w:szCs w:val="24"/>
        </w:rPr>
        <w:t>Konfüçyanist</w:t>
      </w:r>
      <w:proofErr w:type="spellEnd"/>
      <w:r>
        <w:rPr>
          <w:rFonts w:cs="Times New Roman"/>
          <w:szCs w:val="24"/>
        </w:rPr>
        <w:t xml:space="preserve"> Müslümanlar hareketinin sadece </w:t>
      </w:r>
      <w:proofErr w:type="spellStart"/>
      <w:r>
        <w:rPr>
          <w:rFonts w:cs="Times New Roman"/>
          <w:szCs w:val="24"/>
        </w:rPr>
        <w:t>Konfüçyanizmle</w:t>
      </w:r>
      <w:proofErr w:type="spellEnd"/>
      <w:r>
        <w:rPr>
          <w:rFonts w:cs="Times New Roman"/>
          <w:szCs w:val="24"/>
        </w:rPr>
        <w:t xml:space="preserve"> sınırlı kalmadığı, Taoizm ve </w:t>
      </w:r>
      <w:proofErr w:type="spellStart"/>
      <w:r>
        <w:rPr>
          <w:rFonts w:cs="Times New Roman"/>
          <w:szCs w:val="24"/>
        </w:rPr>
        <w:t>Budizmi</w:t>
      </w:r>
      <w:proofErr w:type="spellEnd"/>
      <w:r>
        <w:rPr>
          <w:rFonts w:cs="Times New Roman"/>
          <w:szCs w:val="24"/>
        </w:rPr>
        <w:t xml:space="preserve"> </w:t>
      </w:r>
      <w:proofErr w:type="spellStart"/>
      <w:r>
        <w:rPr>
          <w:rFonts w:cs="Times New Roman"/>
          <w:szCs w:val="24"/>
        </w:rPr>
        <w:t>heterodox</w:t>
      </w:r>
      <w:proofErr w:type="spellEnd"/>
      <w:r>
        <w:rPr>
          <w:rFonts w:cs="Times New Roman"/>
          <w:szCs w:val="24"/>
        </w:rPr>
        <w:t xml:space="preserve"> ilan etmelerine karşın, bazı konularda; özellikle de metafizik konularda Taoizm’le etkileşim içerisinde oldukları, bazı meselelerde ise Budist öğretilerden ilham aldıkları anlaşılmaktadır. </w:t>
      </w:r>
    </w:p>
    <w:p w:rsidR="00F910B4" w:rsidRDefault="00F910B4" w:rsidP="00F910B4">
      <w:pPr>
        <w:pStyle w:val="ListeParagraf"/>
        <w:numPr>
          <w:ilvl w:val="0"/>
          <w:numId w:val="4"/>
        </w:numPr>
        <w:spacing w:after="200" w:line="276" w:lineRule="auto"/>
        <w:ind w:left="567" w:hanging="283"/>
        <w:jc w:val="both"/>
        <w:rPr>
          <w:rFonts w:cs="Times New Roman"/>
          <w:szCs w:val="24"/>
        </w:rPr>
      </w:pPr>
      <w:proofErr w:type="spellStart"/>
      <w:r>
        <w:rPr>
          <w:rFonts w:cs="Times New Roman"/>
          <w:szCs w:val="24"/>
        </w:rPr>
        <w:t>Konfüçyanist</w:t>
      </w:r>
      <w:proofErr w:type="spellEnd"/>
      <w:r>
        <w:rPr>
          <w:rFonts w:cs="Times New Roman"/>
          <w:szCs w:val="24"/>
        </w:rPr>
        <w:t xml:space="preserve"> Müslümanlar hareketi eklektik olduğu kadar </w:t>
      </w:r>
      <w:proofErr w:type="spellStart"/>
      <w:r>
        <w:rPr>
          <w:rFonts w:cs="Times New Roman"/>
          <w:szCs w:val="24"/>
        </w:rPr>
        <w:t>senkretik</w:t>
      </w:r>
      <w:proofErr w:type="spellEnd"/>
      <w:r>
        <w:rPr>
          <w:rFonts w:cs="Times New Roman"/>
          <w:szCs w:val="24"/>
        </w:rPr>
        <w:t xml:space="preserve"> (bağdaştırıcı) bir oluşumdur. Çin Dinleri karşılaştıkları diğer dinlere ve dinsel oluşumlara uyguladıkları gibi İslamiyet’e de aynı yöntemlerle yaklaşmışlardır.</w:t>
      </w:r>
    </w:p>
    <w:p w:rsidR="00F910B4" w:rsidRDefault="00F910B4" w:rsidP="00F910B4">
      <w:pPr>
        <w:pStyle w:val="ListeParagraf"/>
        <w:numPr>
          <w:ilvl w:val="0"/>
          <w:numId w:val="4"/>
        </w:numPr>
        <w:spacing w:after="200" w:line="276" w:lineRule="auto"/>
        <w:ind w:left="567" w:hanging="283"/>
        <w:jc w:val="both"/>
        <w:rPr>
          <w:rFonts w:cs="Times New Roman"/>
          <w:szCs w:val="24"/>
        </w:rPr>
      </w:pPr>
      <w:proofErr w:type="spellStart"/>
      <w:r>
        <w:rPr>
          <w:rFonts w:cs="Times New Roman"/>
          <w:szCs w:val="24"/>
        </w:rPr>
        <w:t>Konfüçyanist</w:t>
      </w:r>
      <w:proofErr w:type="spellEnd"/>
      <w:r>
        <w:rPr>
          <w:rFonts w:cs="Times New Roman"/>
          <w:szCs w:val="24"/>
        </w:rPr>
        <w:t xml:space="preserve"> Müslümanlar, </w:t>
      </w:r>
      <w:proofErr w:type="spellStart"/>
      <w:r>
        <w:rPr>
          <w:rFonts w:cs="Times New Roman"/>
          <w:szCs w:val="24"/>
        </w:rPr>
        <w:t>Konfüçyanizmin</w:t>
      </w:r>
      <w:proofErr w:type="spellEnd"/>
      <w:r>
        <w:rPr>
          <w:rFonts w:cs="Times New Roman"/>
          <w:szCs w:val="24"/>
        </w:rPr>
        <w:t xml:space="preserve"> aslında hak bir din olduğunu, Yahudilik ve Hıristiyanlık gibi sonradan bozulduğunu, bu dinin ise Taocular ve Budistler tarafından tahrif edildiğini ileri sürmüşlerdir. </w:t>
      </w:r>
    </w:p>
    <w:p w:rsidR="00F910B4" w:rsidRDefault="00F910B4" w:rsidP="00F910B4">
      <w:pPr>
        <w:pStyle w:val="ListeParagraf"/>
        <w:numPr>
          <w:ilvl w:val="0"/>
          <w:numId w:val="4"/>
        </w:numPr>
        <w:spacing w:after="200" w:line="276" w:lineRule="auto"/>
        <w:ind w:left="567" w:hanging="283"/>
        <w:jc w:val="both"/>
        <w:rPr>
          <w:rFonts w:cs="Times New Roman"/>
          <w:szCs w:val="24"/>
        </w:rPr>
      </w:pPr>
      <w:r>
        <w:rPr>
          <w:rFonts w:cs="Times New Roman"/>
          <w:szCs w:val="24"/>
        </w:rPr>
        <w:t xml:space="preserve">Ayet ve hadislerle kendi fikirlerini ispatlamaya çalışmışlardır. Bu konuda, “Uyarıcı göndermediğimiz hiçbir kavme hesap sorucu/azap edici değiliz” mealindeki ayeti </w:t>
      </w:r>
      <w:proofErr w:type="spellStart"/>
      <w:r>
        <w:rPr>
          <w:rFonts w:cs="Times New Roman"/>
          <w:szCs w:val="24"/>
        </w:rPr>
        <w:t>Konfüçyüsün</w:t>
      </w:r>
      <w:proofErr w:type="spellEnd"/>
      <w:r>
        <w:rPr>
          <w:rFonts w:cs="Times New Roman"/>
          <w:szCs w:val="24"/>
        </w:rPr>
        <w:t xml:space="preserve"> de bir uyarıcı/peygamber olduğu şeklinde ve “İlim Çin’de de olsa gidip alınız” hadisiyle peygamberimizin aslında bir gerçeğe işaret ettiğini ileri sürmüşlerdir. Benzer bir şeklide “Hikmet müminin yitik malıdır, nerede bulursanız alınız” gibi İslami </w:t>
      </w:r>
      <w:proofErr w:type="gramStart"/>
      <w:r>
        <w:rPr>
          <w:rFonts w:cs="Times New Roman"/>
          <w:szCs w:val="24"/>
        </w:rPr>
        <w:t>literatürü</w:t>
      </w:r>
      <w:proofErr w:type="gramEnd"/>
      <w:r>
        <w:rPr>
          <w:rFonts w:cs="Times New Roman"/>
          <w:szCs w:val="24"/>
        </w:rPr>
        <w:t xml:space="preserve"> de kullanmışlardır.  </w:t>
      </w:r>
    </w:p>
    <w:p w:rsidR="00F910B4" w:rsidRPr="0047189E" w:rsidRDefault="00F910B4" w:rsidP="00F910B4">
      <w:pPr>
        <w:pStyle w:val="ListeParagraf"/>
        <w:numPr>
          <w:ilvl w:val="0"/>
          <w:numId w:val="4"/>
        </w:numPr>
        <w:spacing w:after="200" w:line="276" w:lineRule="auto"/>
        <w:ind w:left="567" w:hanging="283"/>
        <w:jc w:val="both"/>
        <w:rPr>
          <w:rFonts w:cs="Times New Roman"/>
          <w:szCs w:val="24"/>
        </w:rPr>
      </w:pPr>
      <w:r>
        <w:rPr>
          <w:rFonts w:cs="Times New Roman"/>
          <w:szCs w:val="24"/>
        </w:rPr>
        <w:t xml:space="preserve">Bu tür hareketle daha ziyade 19. ve 20. Yüzyılda dünyanın gündemi meşgul etse de tarihin her devrinde ortaya çıktığı herkesçe malumdur. Bu hareketin temel amacı </w:t>
      </w:r>
      <w:proofErr w:type="spellStart"/>
      <w:r>
        <w:rPr>
          <w:rFonts w:cs="Times New Roman"/>
          <w:szCs w:val="24"/>
        </w:rPr>
        <w:t>Konfüçyanizm</w:t>
      </w:r>
      <w:proofErr w:type="spellEnd"/>
      <w:r>
        <w:rPr>
          <w:rFonts w:cs="Times New Roman"/>
          <w:szCs w:val="24"/>
        </w:rPr>
        <w:t xml:space="preserve"> ile </w:t>
      </w:r>
      <w:proofErr w:type="spellStart"/>
      <w:r>
        <w:rPr>
          <w:rFonts w:cs="Times New Roman"/>
          <w:szCs w:val="24"/>
        </w:rPr>
        <w:t>İslamiyeti</w:t>
      </w:r>
      <w:proofErr w:type="spellEnd"/>
      <w:r>
        <w:rPr>
          <w:rFonts w:cs="Times New Roman"/>
          <w:szCs w:val="24"/>
        </w:rPr>
        <w:t xml:space="preserve"> “</w:t>
      </w:r>
      <w:proofErr w:type="spellStart"/>
      <w:r>
        <w:rPr>
          <w:rFonts w:cs="Times New Roman"/>
          <w:szCs w:val="24"/>
        </w:rPr>
        <w:t>senkretize</w:t>
      </w:r>
      <w:proofErr w:type="spellEnd"/>
      <w:r>
        <w:rPr>
          <w:rFonts w:cs="Times New Roman"/>
          <w:szCs w:val="24"/>
        </w:rPr>
        <w:t>” etmektir.</w:t>
      </w:r>
    </w:p>
    <w:p w:rsidR="007555C0" w:rsidRDefault="007555C0" w:rsidP="007555C0">
      <w:pPr>
        <w:spacing w:after="0" w:line="276" w:lineRule="auto"/>
        <w:jc w:val="both"/>
        <w:rPr>
          <w:rFonts w:eastAsia="Calibri" w:cs="Times New Roman"/>
          <w:szCs w:val="24"/>
        </w:rPr>
      </w:pPr>
      <w:bookmarkStart w:id="0" w:name="_GoBack"/>
      <w:bookmarkEnd w:id="0"/>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D27AF"/>
    <w:multiLevelType w:val="hybridMultilevel"/>
    <w:tmpl w:val="0534F3A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31F95906"/>
    <w:multiLevelType w:val="hybridMultilevel"/>
    <w:tmpl w:val="08B0A534"/>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2" w15:restartNumberingAfterBreak="0">
    <w:nsid w:val="39233C51"/>
    <w:multiLevelType w:val="hybridMultilevel"/>
    <w:tmpl w:val="4E080B8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3" w15:restartNumberingAfterBreak="0">
    <w:nsid w:val="6C664650"/>
    <w:multiLevelType w:val="hybridMultilevel"/>
    <w:tmpl w:val="5D32A04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C0"/>
    <w:rsid w:val="00447454"/>
    <w:rsid w:val="007555C0"/>
    <w:rsid w:val="00F910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5266D-4CB3-40C4-804E-7BF50867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5C0"/>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1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13492</Characters>
  <Application>Microsoft Office Word</Application>
  <DocSecurity>0</DocSecurity>
  <Lines>112</Lines>
  <Paragraphs>31</Paragraphs>
  <ScaleCrop>false</ScaleCrop>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2020-04-25T14:59:00Z</dcterms:created>
  <dcterms:modified xsi:type="dcterms:W3CDTF">2020-04-25T15:00:00Z</dcterms:modified>
</cp:coreProperties>
</file>