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02660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t>600305701030</w:t>
            </w:r>
            <w:proofErr w:type="gramEnd"/>
            <w:r>
              <w:t xml:space="preserve"> EĞİTİM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02660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PROF. DR. YASEMİN KEPENEKCİ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026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LİSANS (BİLİMSEL HAZIRLIK)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026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1.Eğitim kavramı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2.Hukuk kavramı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3.Hukukun kaynakları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4.Hukukun dalları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5.Kamu hukuku-özel hukuk ayrımı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6.Yargı sisteminin örgütlenişi ve hukuk sistemleri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7.Eğitim hukuku kavramı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8.Eğitim hukuku eğitiminin gerekliliği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9.Eğitim hakkı ile ilişkili temel kavramlar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10.Eğitim hakkı kavramı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11.Eğitim hakkının ulusal yasal dayanakları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12.Çeşitli eğitim alanlarının ulusal yasal dayanakları</w:t>
            </w:r>
          </w:p>
          <w:p w:rsidR="00202660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13. Eğitim hakkının uluslararası yasal dayanakları</w:t>
            </w:r>
          </w:p>
          <w:p w:rsidR="00BC32DD" w:rsidRPr="001A2552" w:rsidRDefault="00202660" w:rsidP="0020266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14.Çocuk hakları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02660" w:rsidP="00832AEF">
            <w:pPr>
              <w:pStyle w:val="DersBilgileri"/>
              <w:rPr>
                <w:szCs w:val="16"/>
              </w:rPr>
            </w:pPr>
            <w:r w:rsidRPr="00026E10">
              <w:rPr>
                <w:szCs w:val="16"/>
              </w:rPr>
              <w:t xml:space="preserve">1.Eğitim ve hukuk kavramlarının tartışılması. </w:t>
            </w:r>
            <w:r w:rsidRPr="00026E10">
              <w:rPr>
                <w:szCs w:val="16"/>
              </w:rPr>
              <w:br/>
              <w:t xml:space="preserve">2.Temel hukuk kavramlarını bilinmesi ve tartışılması. </w:t>
            </w:r>
            <w:r w:rsidRPr="00026E10">
              <w:rPr>
                <w:szCs w:val="16"/>
              </w:rPr>
              <w:br/>
              <w:t xml:space="preserve">3.Eğitim hukukunun hukuk sistemi içindeki yerinin ve kapsamının bilinmesi. </w:t>
            </w:r>
            <w:r w:rsidRPr="00026E10">
              <w:rPr>
                <w:szCs w:val="16"/>
              </w:rPr>
              <w:br/>
              <w:t>4.Eğitim hakkının temel ha</w:t>
            </w:r>
            <w:r>
              <w:rPr>
                <w:szCs w:val="16"/>
              </w:rPr>
              <w:t>klar ve özgürlükler içindeki yer</w:t>
            </w:r>
            <w:r w:rsidRPr="00026E10">
              <w:rPr>
                <w:szCs w:val="16"/>
              </w:rPr>
              <w:t>inin tartışılması.</w:t>
            </w:r>
            <w:r w:rsidRPr="00026E10">
              <w:rPr>
                <w:szCs w:val="16"/>
              </w:rPr>
              <w:br/>
              <w:t xml:space="preserve">5.Eğitim hakkının ulusal yasal dayanaklarının anlaşılması. </w:t>
            </w:r>
            <w:r w:rsidRPr="00026E10">
              <w:rPr>
                <w:szCs w:val="16"/>
              </w:rPr>
              <w:br/>
              <w:t>6.Eğitim hakkının uluslararası yasal dayanaklarını anlaşılması.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026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026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02660" w:rsidRPr="00202660" w:rsidRDefault="00202660" w:rsidP="00202660">
            <w:pPr>
              <w:tabs>
                <w:tab w:val="left" w:pos="284"/>
              </w:tabs>
              <w:rPr>
                <w:sz w:val="16"/>
                <w:szCs w:val="16"/>
              </w:rPr>
            </w:pPr>
            <w:bookmarkStart w:id="0" w:name="_GoBack"/>
            <w:r w:rsidRPr="00202660">
              <w:rPr>
                <w:sz w:val="16"/>
                <w:szCs w:val="16"/>
              </w:rPr>
              <w:t>Karaman-</w:t>
            </w:r>
            <w:proofErr w:type="spellStart"/>
            <w:r w:rsidRPr="00202660">
              <w:rPr>
                <w:sz w:val="16"/>
                <w:szCs w:val="16"/>
              </w:rPr>
              <w:t>Kepenekci</w:t>
            </w:r>
            <w:proofErr w:type="spellEnd"/>
            <w:r w:rsidRPr="00202660">
              <w:rPr>
                <w:sz w:val="16"/>
                <w:szCs w:val="16"/>
              </w:rPr>
              <w:t>, Y. ve Taşkın, P. (2017) Eğitim Hukuku, Ankara: Siyasal Kitabevi, 264 s.</w:t>
            </w:r>
          </w:p>
          <w:p w:rsidR="00202660" w:rsidRPr="00927CB8" w:rsidRDefault="00202660" w:rsidP="00927CB8">
            <w:pPr>
              <w:ind w:left="15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(2014) Eğitimciler İçin İnsan Hakları ve Vatandaşlık (2. Baskı), Ankara: Siyasal Kitabevi, 296 s.</w:t>
            </w:r>
          </w:p>
          <w:p w:rsidR="00202660" w:rsidRPr="00927CB8" w:rsidRDefault="00202660" w:rsidP="00927CB8">
            <w:pPr>
              <w:ind w:left="15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 xml:space="preserve">Akyüz, E. (2015) Çocuk Hakları. Ankara: </w:t>
            </w:r>
            <w:proofErr w:type="spellStart"/>
            <w:r w:rsidRPr="00927CB8">
              <w:rPr>
                <w:sz w:val="16"/>
                <w:szCs w:val="16"/>
              </w:rPr>
              <w:t>Pegem</w:t>
            </w:r>
            <w:proofErr w:type="spellEnd"/>
            <w:r w:rsidRPr="00927CB8">
              <w:rPr>
                <w:sz w:val="16"/>
                <w:szCs w:val="16"/>
              </w:rPr>
              <w:t xml:space="preserve"> Yayınları.</w:t>
            </w:r>
          </w:p>
          <w:p w:rsidR="00927CB8" w:rsidRPr="00927CB8" w:rsidRDefault="00927CB8" w:rsidP="00927CB8">
            <w:pPr>
              <w:pStyle w:val="GvdeMetni"/>
              <w:tabs>
                <w:tab w:val="left" w:pos="284"/>
              </w:tabs>
              <w:ind w:left="15" w:hanging="15"/>
              <w:jc w:val="both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Karaman-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, Y. (2011) Educational Administrators’ Education in Law, Ankara Üniversitesi Eğitim Bilimleri Fakültesi Dergisi, 44(1): 1–16.</w:t>
            </w:r>
          </w:p>
          <w:p w:rsidR="00927CB8" w:rsidRPr="00927CB8" w:rsidRDefault="00927CB8" w:rsidP="00927CB8">
            <w:pPr>
              <w:tabs>
                <w:tab w:val="left" w:pos="284"/>
              </w:tabs>
              <w:ind w:left="15" w:right="71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(1997a) Eğitim </w:t>
            </w:r>
            <w:proofErr w:type="spellStart"/>
            <w:r w:rsidRPr="00927CB8">
              <w:rPr>
                <w:sz w:val="16"/>
                <w:szCs w:val="16"/>
              </w:rPr>
              <w:t>İşgörenlerinin</w:t>
            </w:r>
            <w:proofErr w:type="spellEnd"/>
            <w:r w:rsidRPr="00927CB8">
              <w:rPr>
                <w:sz w:val="16"/>
                <w:szCs w:val="16"/>
              </w:rPr>
              <w:t xml:space="preserve"> Disiplin Sorunları, Ankara Üniversitesi Eğitim Bilimleri Fakültesi Dergisi, 27(2): 861–874.</w:t>
            </w:r>
          </w:p>
          <w:p w:rsidR="00927CB8" w:rsidRPr="00927CB8" w:rsidRDefault="00927CB8" w:rsidP="00927CB8">
            <w:pPr>
              <w:tabs>
                <w:tab w:val="left" w:pos="284"/>
              </w:tabs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(1997b) Teftişin Yasal Dayanakları ve Eğitim Müfettişlerinin Yasal Görevleri, Ankara Üniversitesi Eğitim Bilimleri Fakültesi Dergisi, 28(2): 125–144.</w:t>
            </w:r>
          </w:p>
          <w:p w:rsidR="00927CB8" w:rsidRPr="00927CB8" w:rsidRDefault="00927CB8" w:rsidP="00927CB8">
            <w:pPr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(2004b) İlköğretim Okulu Yöneticilerinin Eğitim Mevzuatına İlişkin Görüşleri, Eğitim Bilimleri ve Uygulama, 3(6):159–174. </w:t>
            </w:r>
          </w:p>
          <w:p w:rsidR="00927CB8" w:rsidRPr="00927CB8" w:rsidRDefault="00927CB8" w:rsidP="00927CB8">
            <w:pPr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(2007) Türkiye’de Mesleki ve Teknik Eğitimin Ulusal Hukuksal Dayanakları. Ankara Üniversitesi Eğitim Bilimleri Fakültesi Dergisi, 40(1): 271–285.</w:t>
            </w:r>
          </w:p>
          <w:p w:rsidR="00927CB8" w:rsidRPr="00927CB8" w:rsidRDefault="00927CB8" w:rsidP="00927CB8">
            <w:pPr>
              <w:pStyle w:val="Default"/>
              <w:ind w:left="15" w:hanging="15"/>
              <w:jc w:val="both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lastRenderedPageBreak/>
              <w:t>Karaman-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, Y. (2014) Türkiye’deki İlköğretim Okulu Müdürlerinin Hukuk Eğitimi Üzerine Bir Çalışma, Prof. Dr. Haydar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Taymaz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Armağan Kitabı (Editörler: İ. Aydın ve K. Yılmaz), Ankara: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PegemA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Akademi Yayınları, 276–294.</w:t>
            </w:r>
          </w:p>
          <w:p w:rsidR="00927CB8" w:rsidRPr="00927CB8" w:rsidRDefault="00927CB8" w:rsidP="00927CB8">
            <w:pPr>
              <w:pStyle w:val="Default"/>
              <w:ind w:left="15" w:hanging="15"/>
              <w:jc w:val="both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Karaman-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, Y ve Başaran-Koç, Y. (2016) İlkokul Yöneticilerinin Karşılaştığı Hukuksal Sorunlar ve Çözüm Yolları, Prof. Dr. Ziya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Bursalıoğlu’na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Armağan, (Editörler: A. Balcı ve İ. Aydın), Ankara: Ankara Üniversitesi Eğitim Bilimleri Fakültesi Yayını, No: 22, 191–226.</w:t>
            </w:r>
          </w:p>
          <w:p w:rsidR="00927CB8" w:rsidRPr="00927CB8" w:rsidRDefault="00927CB8" w:rsidP="00927CB8">
            <w:pPr>
              <w:tabs>
                <w:tab w:val="left" w:pos="284"/>
              </w:tabs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(2006) Türkiye’de Eğitim Hukuku, Türkiye’de Eğitim Bilimleri: Bir Bilanço Denemesi (Editör: M. </w:t>
            </w:r>
            <w:proofErr w:type="spellStart"/>
            <w:r w:rsidRPr="00927CB8">
              <w:rPr>
                <w:sz w:val="16"/>
                <w:szCs w:val="16"/>
              </w:rPr>
              <w:t>Hesapçıoğlu</w:t>
            </w:r>
            <w:proofErr w:type="spellEnd"/>
            <w:r w:rsidRPr="00927CB8">
              <w:rPr>
                <w:sz w:val="16"/>
                <w:szCs w:val="16"/>
              </w:rPr>
              <w:t xml:space="preserve">), Ankara: Nobel Yayın Dağıtım, 297–313. </w:t>
            </w:r>
          </w:p>
          <w:p w:rsidR="00BC32DD" w:rsidRPr="001A2552" w:rsidRDefault="00927CB8" w:rsidP="00927CB8">
            <w:pPr>
              <w:tabs>
                <w:tab w:val="left" w:pos="284"/>
              </w:tabs>
              <w:ind w:left="15" w:right="74" w:hanging="15"/>
              <w:rPr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(2010) Eğitimin Hukuki Temelleri, Eğitim Bilimine Giriş (Editör: M. D. Karslı), Ankara: </w:t>
            </w:r>
            <w:proofErr w:type="spellStart"/>
            <w:r w:rsidRPr="00927CB8">
              <w:rPr>
                <w:sz w:val="16"/>
                <w:szCs w:val="16"/>
              </w:rPr>
              <w:t>Pegem</w:t>
            </w:r>
            <w:proofErr w:type="spellEnd"/>
            <w:r w:rsidRPr="00927CB8">
              <w:rPr>
                <w:sz w:val="16"/>
                <w:szCs w:val="16"/>
              </w:rPr>
              <w:t xml:space="preserve"> Akademi, </w:t>
            </w:r>
            <w:proofErr w:type="gramStart"/>
            <w:r w:rsidRPr="00927CB8">
              <w:rPr>
                <w:sz w:val="16"/>
                <w:szCs w:val="16"/>
              </w:rPr>
              <w:t>51-76</w:t>
            </w:r>
            <w:proofErr w:type="gramEnd"/>
            <w:r w:rsidRPr="00927CB8">
              <w:rPr>
                <w:sz w:val="16"/>
                <w:szCs w:val="16"/>
              </w:rPr>
              <w:t>.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026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7CB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C510A"/>
    <w:multiLevelType w:val="hybridMultilevel"/>
    <w:tmpl w:val="87B21C8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784364"/>
    <w:multiLevelType w:val="hybridMultilevel"/>
    <w:tmpl w:val="48D0BD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B7F79"/>
    <w:multiLevelType w:val="hybridMultilevel"/>
    <w:tmpl w:val="6DD88A8E"/>
    <w:lvl w:ilvl="0" w:tplc="F2705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C1441D"/>
    <w:multiLevelType w:val="hybridMultilevel"/>
    <w:tmpl w:val="897CDF4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02660"/>
    <w:rsid w:val="002A49EA"/>
    <w:rsid w:val="00832BE3"/>
    <w:rsid w:val="00927CB8"/>
    <w:rsid w:val="00992ADC"/>
    <w:rsid w:val="00BC32DD"/>
    <w:rsid w:val="00F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rsid w:val="00927CB8"/>
    <w:pPr>
      <w:jc w:val="center"/>
    </w:pPr>
    <w:rPr>
      <w:rFonts w:ascii="Arial" w:hAnsi="Arial" w:cs="Arial"/>
      <w:b/>
      <w:bCs/>
      <w:sz w:val="22"/>
    </w:rPr>
  </w:style>
  <w:style w:type="character" w:customStyle="1" w:styleId="GvdeMetniChar">
    <w:name w:val="Gövde Metni Char"/>
    <w:basedOn w:val="VarsaylanParagrafYazTipi"/>
    <w:link w:val="GvdeMetni"/>
    <w:rsid w:val="00927CB8"/>
    <w:rPr>
      <w:rFonts w:ascii="Arial" w:eastAsia="Times New Roman" w:hAnsi="Arial" w:cs="Arial"/>
      <w:b/>
      <w:bCs/>
      <w:szCs w:val="24"/>
      <w:lang w:eastAsia="tr-TR"/>
    </w:rPr>
  </w:style>
  <w:style w:type="paragraph" w:customStyle="1" w:styleId="Default">
    <w:name w:val="Default"/>
    <w:rsid w:val="00927CB8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27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inci �z</dc:creator>
  <cp:keywords/>
  <dc:description/>
  <cp:lastModifiedBy>KEP-72</cp:lastModifiedBy>
  <cp:revision>4</cp:revision>
  <dcterms:created xsi:type="dcterms:W3CDTF">2020-04-25T11:15:00Z</dcterms:created>
  <dcterms:modified xsi:type="dcterms:W3CDTF">2020-04-27T14:41:00Z</dcterms:modified>
</cp:coreProperties>
</file>