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085"/>
        <w:gridCol w:w="11765"/>
      </w:tblGrid>
      <w:tr w:rsidR="00D516D2" w:rsidRPr="00EA7829" w:rsidTr="00EA7829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EA7829" w:rsidRDefault="00EA7829" w:rsidP="00003FF9">
            <w:pPr>
              <w:pStyle w:val="Titolo3"/>
              <w:jc w:val="center"/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SETTIMANA</w:t>
            </w:r>
          </w:p>
        </w:tc>
        <w:tc>
          <w:tcPr>
            <w:tcW w:w="11765" w:type="dxa"/>
            <w:shd w:val="clear" w:color="auto" w:fill="EEECE1"/>
          </w:tcPr>
          <w:p w:rsidR="00D516D2" w:rsidRPr="00EA7829" w:rsidRDefault="00D516D2" w:rsidP="00003FF9">
            <w:pPr>
              <w:jc w:val="center"/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TEMI</w:t>
            </w:r>
          </w:p>
          <w:p w:rsidR="00D516D2" w:rsidRPr="00EA7829" w:rsidRDefault="00D516D2" w:rsidP="00003FF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</w:p>
        </w:tc>
      </w:tr>
      <w:tr w:rsidR="00EA7829" w:rsidRPr="002B36E1" w:rsidTr="00F27322">
        <w:trPr>
          <w:cantSplit/>
          <w:trHeight w:val="710"/>
        </w:trPr>
        <w:tc>
          <w:tcPr>
            <w:tcW w:w="3085" w:type="dxa"/>
          </w:tcPr>
          <w:p w:rsidR="00EA7829" w:rsidRPr="00EA7829" w:rsidRDefault="00EA7829" w:rsidP="00EA7829">
            <w:pPr>
              <w:pStyle w:val="Titolo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 xml:space="preserve">I.SETTIMANA </w:t>
            </w:r>
          </w:p>
        </w:tc>
        <w:tc>
          <w:tcPr>
            <w:tcW w:w="11765" w:type="dxa"/>
          </w:tcPr>
          <w:p w:rsidR="006E5404" w:rsidRPr="00CC43F0" w:rsidRDefault="00D63545" w:rsidP="00003FF9">
            <w:pPr>
              <w:rPr>
                <w:rFonts w:ascii="Times New Roman" w:hAnsi="Times New Roman"/>
                <w:szCs w:val="22"/>
                <w:lang w:val="it-IT"/>
              </w:rPr>
            </w:pPr>
            <w:r w:rsidRPr="00CC43F0">
              <w:rPr>
                <w:rFonts w:ascii="Times New Roman" w:hAnsi="Times New Roman"/>
                <w:szCs w:val="22"/>
                <w:lang w:val="it-IT"/>
              </w:rPr>
              <w:t>Il passaggio dal Comune alla Signoria</w:t>
            </w:r>
          </w:p>
        </w:tc>
      </w:tr>
      <w:tr w:rsidR="00D516D2" w:rsidRPr="002B36E1" w:rsidTr="00F27322">
        <w:trPr>
          <w:cantSplit/>
          <w:trHeight w:val="678"/>
        </w:trPr>
        <w:tc>
          <w:tcPr>
            <w:tcW w:w="3085" w:type="dxa"/>
          </w:tcPr>
          <w:p w:rsidR="00D516D2" w:rsidRPr="00EA7829" w:rsidRDefault="00EA7829" w:rsidP="00003FF9">
            <w:pPr>
              <w:pStyle w:val="Titolo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II.SETTIMANA</w:t>
            </w:r>
          </w:p>
        </w:tc>
        <w:tc>
          <w:tcPr>
            <w:tcW w:w="11765" w:type="dxa"/>
          </w:tcPr>
          <w:p w:rsidR="00D516D2" w:rsidRPr="00CC43F0" w:rsidRDefault="00D63545" w:rsidP="002B36E1">
            <w:pPr>
              <w:rPr>
                <w:rFonts w:ascii="Times New Roman" w:hAnsi="Times New Roman"/>
                <w:szCs w:val="22"/>
                <w:lang w:val="es-ES"/>
              </w:rPr>
            </w:pPr>
            <w:r w:rsidRPr="00CC43F0">
              <w:rPr>
                <w:rFonts w:ascii="Times New Roman" w:hAnsi="Times New Roman"/>
                <w:szCs w:val="22"/>
                <w:lang w:val="es-ES"/>
              </w:rPr>
              <w:t>Le Signorie diventano stati regionali</w:t>
            </w:r>
          </w:p>
        </w:tc>
      </w:tr>
      <w:tr w:rsidR="00D516D2" w:rsidRPr="002B36E1" w:rsidTr="00F27322">
        <w:trPr>
          <w:cantSplit/>
          <w:trHeight w:val="714"/>
        </w:trPr>
        <w:tc>
          <w:tcPr>
            <w:tcW w:w="3085" w:type="dxa"/>
          </w:tcPr>
          <w:p w:rsidR="00D516D2" w:rsidRPr="00EA7829" w:rsidRDefault="00EA7829" w:rsidP="00003FF9">
            <w:pPr>
              <w:pStyle w:val="Titolo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III.SETTIMANA</w:t>
            </w:r>
          </w:p>
        </w:tc>
        <w:tc>
          <w:tcPr>
            <w:tcW w:w="11765" w:type="dxa"/>
          </w:tcPr>
          <w:p w:rsidR="004B7083" w:rsidRPr="00CC43F0" w:rsidRDefault="00D63545" w:rsidP="00FF4380">
            <w:pPr>
              <w:rPr>
                <w:rFonts w:ascii="Times New Roman" w:hAnsi="Times New Roman"/>
                <w:szCs w:val="22"/>
                <w:lang w:val="es-ES"/>
              </w:rPr>
            </w:pPr>
            <w:r w:rsidRPr="00CC43F0">
              <w:rPr>
                <w:rFonts w:ascii="Times New Roman" w:hAnsi="Times New Roman"/>
                <w:szCs w:val="22"/>
                <w:lang w:val="es-ES"/>
              </w:rPr>
              <w:t>L’Italia fino alla pace di Lodi</w:t>
            </w:r>
          </w:p>
        </w:tc>
      </w:tr>
      <w:tr w:rsidR="00D516D2" w:rsidRPr="002B36E1" w:rsidTr="00EA7829">
        <w:trPr>
          <w:cantSplit/>
          <w:trHeight w:val="770"/>
        </w:trPr>
        <w:tc>
          <w:tcPr>
            <w:tcW w:w="3085" w:type="dxa"/>
          </w:tcPr>
          <w:p w:rsidR="00D516D2" w:rsidRPr="00EA7829" w:rsidRDefault="00EA7829" w:rsidP="00EA782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IV.SETTIMANA</w:t>
            </w:r>
          </w:p>
        </w:tc>
        <w:tc>
          <w:tcPr>
            <w:tcW w:w="11765" w:type="dxa"/>
          </w:tcPr>
          <w:p w:rsidR="00D516D2" w:rsidRPr="00CC43F0" w:rsidRDefault="00D63545" w:rsidP="002B36E1">
            <w:pPr>
              <w:rPr>
                <w:rFonts w:ascii="Times New Roman" w:hAnsi="Times New Roman"/>
                <w:szCs w:val="22"/>
                <w:lang w:val="es-ES"/>
              </w:rPr>
            </w:pPr>
            <w:r w:rsidRPr="00CC43F0">
              <w:rPr>
                <w:rFonts w:ascii="Times New Roman" w:hAnsi="Times New Roman"/>
                <w:szCs w:val="22"/>
                <w:lang w:val="es-ES"/>
              </w:rPr>
              <w:t>Lorenzo il Magnifico un esempio di principe umanistico</w:t>
            </w:r>
          </w:p>
        </w:tc>
      </w:tr>
      <w:tr w:rsidR="00D516D2" w:rsidRPr="002B36E1" w:rsidTr="00EA7829">
        <w:trPr>
          <w:cantSplit/>
          <w:trHeight w:val="770"/>
        </w:trPr>
        <w:tc>
          <w:tcPr>
            <w:tcW w:w="3085" w:type="dxa"/>
          </w:tcPr>
          <w:p w:rsidR="00D516D2" w:rsidRPr="00EA7829" w:rsidRDefault="00EA7829" w:rsidP="00314DF1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V.SETTIMANA</w:t>
            </w:r>
          </w:p>
        </w:tc>
        <w:tc>
          <w:tcPr>
            <w:tcW w:w="11765" w:type="dxa"/>
          </w:tcPr>
          <w:p w:rsidR="00D516D2" w:rsidRPr="00CC43F0" w:rsidRDefault="00D63545" w:rsidP="00282AFD">
            <w:pPr>
              <w:rPr>
                <w:rFonts w:ascii="Times New Roman" w:hAnsi="Times New Roman"/>
                <w:szCs w:val="22"/>
                <w:lang w:val="it-IT"/>
              </w:rPr>
            </w:pPr>
            <w:r w:rsidRPr="00CC43F0">
              <w:rPr>
                <w:rFonts w:ascii="Times New Roman" w:hAnsi="Times New Roman"/>
                <w:szCs w:val="22"/>
                <w:lang w:val="it-IT"/>
              </w:rPr>
              <w:t>Il mecenatismo: Arte e Politica nelle Signorie italiane</w:t>
            </w:r>
          </w:p>
        </w:tc>
      </w:tr>
      <w:tr w:rsidR="00D516D2" w:rsidRPr="002B36E1" w:rsidTr="00EA7829">
        <w:trPr>
          <w:cantSplit/>
          <w:trHeight w:val="713"/>
        </w:trPr>
        <w:tc>
          <w:tcPr>
            <w:tcW w:w="3085" w:type="dxa"/>
          </w:tcPr>
          <w:p w:rsidR="00D516D2" w:rsidRPr="00EA7829" w:rsidRDefault="00EA7829" w:rsidP="00314DF1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VI.SETTIMANA</w:t>
            </w:r>
          </w:p>
        </w:tc>
        <w:tc>
          <w:tcPr>
            <w:tcW w:w="11765" w:type="dxa"/>
          </w:tcPr>
          <w:p w:rsidR="00D516D2" w:rsidRPr="00CC43F0" w:rsidRDefault="00D63545" w:rsidP="002B36E1">
            <w:pPr>
              <w:rPr>
                <w:rFonts w:ascii="Times New Roman" w:hAnsi="Times New Roman"/>
                <w:szCs w:val="22"/>
                <w:lang w:val="it-IT"/>
              </w:rPr>
            </w:pPr>
            <w:r w:rsidRPr="00CC43F0">
              <w:rPr>
                <w:rFonts w:ascii="Times New Roman" w:hAnsi="Times New Roman"/>
                <w:szCs w:val="22"/>
                <w:lang w:val="es-ES"/>
              </w:rPr>
              <w:t>La riforma protestante</w:t>
            </w:r>
          </w:p>
        </w:tc>
      </w:tr>
      <w:tr w:rsidR="00D516D2" w:rsidRPr="002B36E1" w:rsidTr="00EA7829">
        <w:trPr>
          <w:cantSplit/>
          <w:trHeight w:val="528"/>
        </w:trPr>
        <w:tc>
          <w:tcPr>
            <w:tcW w:w="3085" w:type="dxa"/>
          </w:tcPr>
          <w:p w:rsidR="00D516D2" w:rsidRPr="00EA7829" w:rsidRDefault="00EA7829" w:rsidP="00003FF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VII.SETTIMANA</w:t>
            </w:r>
          </w:p>
        </w:tc>
        <w:tc>
          <w:tcPr>
            <w:tcW w:w="11765" w:type="dxa"/>
            <w:shd w:val="clear" w:color="auto" w:fill="auto"/>
          </w:tcPr>
          <w:p w:rsidR="00D516D2" w:rsidRPr="00CC43F0" w:rsidRDefault="00CC43F0" w:rsidP="00510DFC">
            <w:pPr>
              <w:rPr>
                <w:rFonts w:ascii="Times New Roman" w:hAnsi="Times New Roman"/>
                <w:szCs w:val="22"/>
                <w:lang w:val="es-ES"/>
              </w:rPr>
            </w:pPr>
            <w:r w:rsidRPr="00CC43F0">
              <w:rPr>
                <w:rFonts w:ascii="Times New Roman" w:hAnsi="Times New Roman"/>
                <w:szCs w:val="22"/>
                <w:lang w:val="es-ES"/>
              </w:rPr>
              <w:t>La C</w:t>
            </w:r>
            <w:r w:rsidR="00D63545" w:rsidRPr="00CC43F0">
              <w:rPr>
                <w:rFonts w:ascii="Times New Roman" w:hAnsi="Times New Roman"/>
                <w:szCs w:val="22"/>
                <w:lang w:val="es-ES"/>
              </w:rPr>
              <w:t>ontroriforma cattolica</w:t>
            </w:r>
          </w:p>
        </w:tc>
      </w:tr>
      <w:tr w:rsidR="00D516D2" w:rsidRPr="002B36E1" w:rsidTr="00EA7829">
        <w:trPr>
          <w:cantSplit/>
          <w:trHeight w:val="528"/>
        </w:trPr>
        <w:tc>
          <w:tcPr>
            <w:tcW w:w="3085" w:type="dxa"/>
          </w:tcPr>
          <w:p w:rsidR="00D516D2" w:rsidRPr="00EA7829" w:rsidRDefault="00EA7829" w:rsidP="008C3D68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VIII.SETTIMANA</w:t>
            </w:r>
          </w:p>
        </w:tc>
        <w:tc>
          <w:tcPr>
            <w:tcW w:w="11765" w:type="dxa"/>
          </w:tcPr>
          <w:p w:rsidR="0089353F" w:rsidRPr="00CC43F0" w:rsidRDefault="00CC43F0" w:rsidP="003964E7">
            <w:pPr>
              <w:rPr>
                <w:rFonts w:ascii="Times New Roman" w:hAnsi="Times New Roman"/>
                <w:szCs w:val="22"/>
                <w:lang w:val="it-IT"/>
              </w:rPr>
            </w:pPr>
            <w:r w:rsidRPr="00CC43F0">
              <w:rPr>
                <w:rFonts w:ascii="Times New Roman" w:hAnsi="Times New Roman"/>
                <w:szCs w:val="22"/>
                <w:lang w:val="it-IT"/>
              </w:rPr>
              <w:t>Le</w:t>
            </w:r>
            <w:r w:rsidR="00D63545" w:rsidRPr="00CC43F0">
              <w:rPr>
                <w:rFonts w:ascii="Times New Roman" w:hAnsi="Times New Roman"/>
                <w:szCs w:val="22"/>
                <w:lang w:val="it-IT"/>
              </w:rPr>
              <w:t xml:space="preserve"> guerre d’Italia fino alla pace di Noyon</w:t>
            </w:r>
          </w:p>
        </w:tc>
      </w:tr>
      <w:tr w:rsidR="0014193A" w:rsidRPr="002B36E1" w:rsidTr="00EA7829">
        <w:trPr>
          <w:cantSplit/>
          <w:trHeight w:val="636"/>
        </w:trPr>
        <w:tc>
          <w:tcPr>
            <w:tcW w:w="3085" w:type="dxa"/>
          </w:tcPr>
          <w:p w:rsidR="0014193A" w:rsidRPr="00EA7829" w:rsidRDefault="0014193A" w:rsidP="0014193A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IX.SETTIMANA</w:t>
            </w:r>
          </w:p>
        </w:tc>
        <w:tc>
          <w:tcPr>
            <w:tcW w:w="11765" w:type="dxa"/>
          </w:tcPr>
          <w:p w:rsidR="0014193A" w:rsidRPr="00CC43F0" w:rsidRDefault="00CC43F0" w:rsidP="002B36E1">
            <w:pPr>
              <w:rPr>
                <w:rFonts w:ascii="Times New Roman" w:hAnsi="Times New Roman"/>
                <w:szCs w:val="22"/>
                <w:lang w:val="it-IT"/>
              </w:rPr>
            </w:pPr>
            <w:r w:rsidRPr="00CC43F0">
              <w:rPr>
                <w:rFonts w:ascii="Times New Roman" w:hAnsi="Times New Roman"/>
                <w:szCs w:val="22"/>
                <w:lang w:val="it-IT"/>
              </w:rPr>
              <w:t>L</w:t>
            </w:r>
            <w:r w:rsidR="00D63545" w:rsidRPr="00CC43F0">
              <w:rPr>
                <w:rFonts w:ascii="Times New Roman" w:hAnsi="Times New Roman"/>
                <w:szCs w:val="22"/>
                <w:lang w:val="it-IT"/>
              </w:rPr>
              <w:t>a repubblica fiorenrita e Girolamo Savonarola</w:t>
            </w:r>
          </w:p>
        </w:tc>
      </w:tr>
      <w:tr w:rsidR="0014193A" w:rsidRPr="00EA7829" w:rsidTr="00EA7829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14193A" w:rsidRPr="00EA7829" w:rsidRDefault="0014193A" w:rsidP="0014193A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X.SETTIMANA</w:t>
            </w:r>
          </w:p>
        </w:tc>
        <w:tc>
          <w:tcPr>
            <w:tcW w:w="11765" w:type="dxa"/>
            <w:shd w:val="clear" w:color="auto" w:fill="auto"/>
          </w:tcPr>
          <w:p w:rsidR="0014193A" w:rsidRPr="00CC43F0" w:rsidRDefault="00D63545" w:rsidP="0014193A">
            <w:pPr>
              <w:rPr>
                <w:rFonts w:ascii="Times New Roman" w:hAnsi="Times New Roman"/>
                <w:szCs w:val="22"/>
                <w:lang w:val="it-IT"/>
              </w:rPr>
            </w:pPr>
            <w:r w:rsidRPr="00CC43F0">
              <w:rPr>
                <w:rFonts w:ascii="Times New Roman" w:hAnsi="Times New Roman"/>
                <w:szCs w:val="22"/>
                <w:lang w:val="it-IT"/>
              </w:rPr>
              <w:t>Le guerre d’Italia fino alla pace di Cateau Cambresis</w:t>
            </w:r>
          </w:p>
        </w:tc>
      </w:tr>
      <w:tr w:rsidR="00D63545" w:rsidRPr="002B36E1" w:rsidTr="00D63545">
        <w:trPr>
          <w:cantSplit/>
          <w:trHeight w:val="679"/>
        </w:trPr>
        <w:tc>
          <w:tcPr>
            <w:tcW w:w="3085" w:type="dxa"/>
          </w:tcPr>
          <w:p w:rsidR="00D63545" w:rsidRPr="00EA7829" w:rsidRDefault="00D63545" w:rsidP="00D63545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XI.SETTIMANA</w:t>
            </w:r>
          </w:p>
        </w:tc>
        <w:tc>
          <w:tcPr>
            <w:tcW w:w="11765" w:type="dxa"/>
          </w:tcPr>
          <w:p w:rsidR="00D63545" w:rsidRPr="00CC43F0" w:rsidRDefault="00CC43F0" w:rsidP="00D63545">
            <w:pPr>
              <w:rPr>
                <w:rFonts w:ascii="Times New Roman" w:hAnsi="Times New Roman"/>
                <w:szCs w:val="22"/>
                <w:lang w:val="es-ES"/>
              </w:rPr>
            </w:pPr>
            <w:r>
              <w:rPr>
                <w:rFonts w:ascii="Times New Roman" w:hAnsi="Times New Roman"/>
                <w:szCs w:val="22"/>
                <w:lang w:val="es-ES"/>
              </w:rPr>
              <w:t>Economia e mercati</w:t>
            </w:r>
            <w:r w:rsidR="00D63545" w:rsidRPr="00CC43F0">
              <w:rPr>
                <w:rFonts w:ascii="Times New Roman" w:hAnsi="Times New Roman"/>
                <w:szCs w:val="22"/>
                <w:lang w:val="es-ES"/>
              </w:rPr>
              <w:t xml:space="preserve"> nel 1500</w:t>
            </w:r>
            <w:r>
              <w:rPr>
                <w:rFonts w:ascii="Times New Roman" w:hAnsi="Times New Roman"/>
                <w:szCs w:val="22"/>
                <w:lang w:val="es-ES"/>
              </w:rPr>
              <w:t>: il capitalismo mercantile</w:t>
            </w:r>
          </w:p>
        </w:tc>
      </w:tr>
      <w:tr w:rsidR="00D63545" w:rsidRPr="00EA7829" w:rsidTr="00EA7829">
        <w:trPr>
          <w:cantSplit/>
          <w:trHeight w:val="681"/>
        </w:trPr>
        <w:tc>
          <w:tcPr>
            <w:tcW w:w="3085" w:type="dxa"/>
          </w:tcPr>
          <w:p w:rsidR="00D63545" w:rsidRPr="00EA7829" w:rsidRDefault="00D63545" w:rsidP="00D63545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lastRenderedPageBreak/>
              <w:t>XII.SETTIMANA</w:t>
            </w:r>
          </w:p>
        </w:tc>
        <w:tc>
          <w:tcPr>
            <w:tcW w:w="11765" w:type="dxa"/>
          </w:tcPr>
          <w:p w:rsidR="00D63545" w:rsidRPr="00CC43F0" w:rsidRDefault="00CC43F0" w:rsidP="00D63545">
            <w:pPr>
              <w:rPr>
                <w:rFonts w:ascii="Times New Roman" w:hAnsi="Times New Roman"/>
                <w:szCs w:val="22"/>
                <w:lang w:val="es-ES"/>
              </w:rPr>
            </w:pPr>
            <w:r>
              <w:rPr>
                <w:rFonts w:ascii="Times New Roman" w:hAnsi="Times New Roman"/>
                <w:szCs w:val="22"/>
                <w:lang w:val="es-ES"/>
              </w:rPr>
              <w:t xml:space="preserve">Approfondimento: </w:t>
            </w:r>
            <w:r w:rsidR="00D63545" w:rsidRPr="00CC43F0">
              <w:rPr>
                <w:rFonts w:ascii="Times New Roman" w:hAnsi="Times New Roman"/>
                <w:szCs w:val="22"/>
                <w:lang w:val="es-ES"/>
              </w:rPr>
              <w:t>Un esempio di arte del 1500: la Basilica di San Pietro</w:t>
            </w:r>
          </w:p>
        </w:tc>
      </w:tr>
      <w:tr w:rsidR="00D63545" w:rsidRPr="002B36E1" w:rsidTr="00EA7829">
        <w:trPr>
          <w:cantSplit/>
          <w:trHeight w:val="685"/>
        </w:trPr>
        <w:tc>
          <w:tcPr>
            <w:tcW w:w="3085" w:type="dxa"/>
          </w:tcPr>
          <w:p w:rsidR="00D63545" w:rsidRPr="00EA7829" w:rsidRDefault="00D63545" w:rsidP="00D63545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XIII.SETTIMANA</w:t>
            </w:r>
          </w:p>
        </w:tc>
        <w:tc>
          <w:tcPr>
            <w:tcW w:w="11765" w:type="dxa"/>
          </w:tcPr>
          <w:p w:rsidR="00D63545" w:rsidRPr="00CC43F0" w:rsidRDefault="00CC43F0" w:rsidP="00CC43F0">
            <w:pPr>
              <w:rPr>
                <w:rFonts w:ascii="Times New Roman" w:hAnsi="Times New Roman"/>
                <w:szCs w:val="22"/>
                <w:lang w:val="it-IT"/>
              </w:rPr>
            </w:pPr>
            <w:r>
              <w:rPr>
                <w:rFonts w:ascii="Times New Roman" w:hAnsi="Times New Roman"/>
                <w:szCs w:val="22"/>
                <w:lang w:val="it-IT"/>
              </w:rPr>
              <w:t>Approfondimento : Palazzo Medici Riccardi  e Cappella dei Magi a Firenze</w:t>
            </w:r>
          </w:p>
        </w:tc>
      </w:tr>
      <w:tr w:rsidR="00884F23" w:rsidRPr="007B18C9" w:rsidTr="00EA7829">
        <w:trPr>
          <w:cantSplit/>
          <w:trHeight w:val="873"/>
        </w:trPr>
        <w:tc>
          <w:tcPr>
            <w:tcW w:w="3085" w:type="dxa"/>
            <w:shd w:val="clear" w:color="auto" w:fill="auto"/>
          </w:tcPr>
          <w:p w:rsidR="00884F23" w:rsidRPr="00EA7829" w:rsidRDefault="00884F23" w:rsidP="00884F23">
            <w:pPr>
              <w:rPr>
                <w:rFonts w:ascii="Times New Roman" w:hAnsi="Times New Roman"/>
                <w:b/>
                <w:szCs w:val="22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XIV.SETTIMANA</w:t>
            </w:r>
          </w:p>
        </w:tc>
        <w:tc>
          <w:tcPr>
            <w:tcW w:w="11765" w:type="dxa"/>
            <w:shd w:val="clear" w:color="auto" w:fill="auto"/>
          </w:tcPr>
          <w:p w:rsidR="00884F23" w:rsidRPr="00CC43F0" w:rsidRDefault="00D63545" w:rsidP="007B18C9">
            <w:pPr>
              <w:rPr>
                <w:rFonts w:ascii="Times New Roman" w:hAnsi="Times New Roman"/>
                <w:szCs w:val="22"/>
                <w:lang w:val="it-IT"/>
              </w:rPr>
            </w:pPr>
            <w:r w:rsidRPr="00CC43F0">
              <w:rPr>
                <w:rFonts w:ascii="Times New Roman" w:hAnsi="Times New Roman"/>
                <w:szCs w:val="22"/>
                <w:lang w:val="it-IT"/>
              </w:rPr>
              <w:t>Ripasso generale</w:t>
            </w:r>
          </w:p>
        </w:tc>
      </w:tr>
      <w:tr w:rsidR="00884F23" w:rsidRPr="007B18C9" w:rsidTr="00EA7829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884F23" w:rsidRPr="00EA7829" w:rsidRDefault="00884F23" w:rsidP="00884F23">
            <w:pPr>
              <w:jc w:val="center"/>
              <w:rPr>
                <w:rFonts w:ascii="Times New Roman" w:hAnsi="Times New Roman"/>
                <w:b/>
                <w:color w:val="002060"/>
                <w:szCs w:val="22"/>
                <w:lang w:val="es-ES"/>
              </w:rPr>
            </w:pPr>
          </w:p>
        </w:tc>
        <w:tc>
          <w:tcPr>
            <w:tcW w:w="11765" w:type="dxa"/>
            <w:shd w:val="clear" w:color="auto" w:fill="FDE9D9"/>
          </w:tcPr>
          <w:p w:rsidR="00884F23" w:rsidRPr="00EA7829" w:rsidRDefault="00884F23" w:rsidP="00884F23">
            <w:pPr>
              <w:rPr>
                <w:rFonts w:ascii="Times New Roman" w:hAnsi="Times New Roman"/>
                <w:b/>
                <w:color w:val="002060"/>
                <w:szCs w:val="22"/>
                <w:lang w:val="es-ES"/>
              </w:rPr>
            </w:pPr>
          </w:p>
        </w:tc>
      </w:tr>
    </w:tbl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i/>
          <w:sz w:val="22"/>
          <w:szCs w:val="22"/>
          <w:lang w:val="tr-TR"/>
        </w:rPr>
      </w:pP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sectPr w:rsidR="005574DC" w:rsidRPr="00EA7829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BE3" w:rsidRDefault="009E4BE3" w:rsidP="005574DC">
      <w:r>
        <w:separator/>
      </w:r>
    </w:p>
  </w:endnote>
  <w:endnote w:type="continuationSeparator" w:id="1">
    <w:p w:rsidR="009E4BE3" w:rsidRDefault="009E4BE3" w:rsidP="00557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Default="00087C61" w:rsidP="00003FF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606E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606E9" w:rsidRDefault="00A606E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Pr="00722913" w:rsidRDefault="00087C61" w:rsidP="00003FF9">
    <w:pPr>
      <w:pStyle w:val="Pidipagina"/>
      <w:framePr w:wrap="around" w:vAnchor="text" w:hAnchor="page" w:x="9016" w:y="4"/>
      <w:rPr>
        <w:rStyle w:val="Numeropagina"/>
        <w:rFonts w:ascii="Broadway BT" w:hAnsi="Broadway BT"/>
      </w:rPr>
    </w:pPr>
    <w:r>
      <w:rPr>
        <w:rStyle w:val="Numeropagina"/>
      </w:rPr>
      <w:fldChar w:fldCharType="begin"/>
    </w:r>
    <w:r w:rsidR="00A606E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C43F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606E9" w:rsidRDefault="00A606E9" w:rsidP="00003FF9">
    <w:pPr>
      <w:pStyle w:val="Pidipagina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BE3" w:rsidRDefault="009E4BE3" w:rsidP="005574DC">
      <w:r>
        <w:separator/>
      </w:r>
    </w:p>
  </w:footnote>
  <w:footnote w:type="continuationSeparator" w:id="1">
    <w:p w:rsidR="009E4BE3" w:rsidRDefault="009E4BE3" w:rsidP="00557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29" w:rsidRPr="002B36E1" w:rsidRDefault="005E304F" w:rsidP="00EA7829">
    <w:pPr>
      <w:rPr>
        <w:rFonts w:ascii="Times New Roman" w:hAnsi="Times New Roman"/>
        <w:b/>
        <w:i/>
        <w:szCs w:val="24"/>
        <w:lang w:val="it-IT"/>
      </w:rPr>
    </w:pPr>
    <w:r>
      <w:rPr>
        <w:rFonts w:ascii="Comic Sans MS" w:hAnsi="Comic Sans MS"/>
        <w:b/>
        <w:noProof/>
        <w:sz w:val="28"/>
        <w:lang w:val="it-IT" w:eastAsia="it-IT"/>
      </w:rPr>
      <w:drawing>
        <wp:inline distT="0" distB="0" distL="0" distR="0">
          <wp:extent cx="752475" cy="742950"/>
          <wp:effectExtent l="0" t="0" r="0" b="0"/>
          <wp:docPr id="17" name="Resim 17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 w:rsidRPr="002B36E1">
      <w:rPr>
        <w:rFonts w:ascii="Times New Roman" w:hAnsi="Times New Roman"/>
        <w:b/>
        <w:i/>
        <w:szCs w:val="24"/>
        <w:lang w:val="it-IT"/>
      </w:rPr>
      <w:t>Dipartimento di Lingua e Letteratura Italiana</w:t>
    </w:r>
  </w:p>
  <w:p w:rsidR="00F27322" w:rsidRPr="002B36E1" w:rsidRDefault="00F27322" w:rsidP="00EA7829">
    <w:pPr>
      <w:rPr>
        <w:rFonts w:ascii="Times New Roman" w:hAnsi="Times New Roman"/>
        <w:b/>
        <w:i/>
        <w:szCs w:val="24"/>
        <w:lang w:val="it-IT"/>
      </w:rPr>
    </w:pPr>
  </w:p>
  <w:p w:rsidR="00A606E9" w:rsidRPr="00417252" w:rsidRDefault="00A606E9" w:rsidP="00EA7829">
    <w:pPr>
      <w:pStyle w:val="Intestazione"/>
      <w:tabs>
        <w:tab w:val="center" w:pos="7426"/>
      </w:tabs>
      <w:jc w:val="center"/>
      <w:rPr>
        <w:rFonts w:ascii="Calibri" w:hAnsi="Calibri"/>
        <w:b/>
        <w:sz w:val="28"/>
        <w:lang w:val="es-ES"/>
      </w:rPr>
    </w:pPr>
    <w:r w:rsidRPr="00EA7829">
      <w:rPr>
        <w:rFonts w:ascii="Times New Roman" w:hAnsi="Times New Roman"/>
        <w:b/>
        <w:i/>
        <w:szCs w:val="24"/>
        <w:lang w:val="es-ES"/>
      </w:rPr>
      <w:t>SYLLABUS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730B23"/>
    <w:multiLevelType w:val="hybridMultilevel"/>
    <w:tmpl w:val="1346E656"/>
    <w:lvl w:ilvl="0" w:tplc="511E83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A03535"/>
    <w:multiLevelType w:val="hybridMultilevel"/>
    <w:tmpl w:val="10F26244"/>
    <w:lvl w:ilvl="0" w:tplc="9342C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5574DC"/>
    <w:rsid w:val="00003FF9"/>
    <w:rsid w:val="000447BA"/>
    <w:rsid w:val="0005358C"/>
    <w:rsid w:val="00087C61"/>
    <w:rsid w:val="000A7F93"/>
    <w:rsid w:val="000F1BC6"/>
    <w:rsid w:val="000F4552"/>
    <w:rsid w:val="00104C6D"/>
    <w:rsid w:val="0010625A"/>
    <w:rsid w:val="001200E0"/>
    <w:rsid w:val="00136E53"/>
    <w:rsid w:val="0014193A"/>
    <w:rsid w:val="0015779F"/>
    <w:rsid w:val="001639C2"/>
    <w:rsid w:val="0018690D"/>
    <w:rsid w:val="001A010B"/>
    <w:rsid w:val="001A66C5"/>
    <w:rsid w:val="001D35FF"/>
    <w:rsid w:val="00220058"/>
    <w:rsid w:val="002300E0"/>
    <w:rsid w:val="002459AE"/>
    <w:rsid w:val="00246C95"/>
    <w:rsid w:val="00282470"/>
    <w:rsid w:val="00282AFD"/>
    <w:rsid w:val="002B023A"/>
    <w:rsid w:val="002B36E1"/>
    <w:rsid w:val="002E01E4"/>
    <w:rsid w:val="002E6D90"/>
    <w:rsid w:val="00304639"/>
    <w:rsid w:val="00314DF1"/>
    <w:rsid w:val="00323793"/>
    <w:rsid w:val="003313F5"/>
    <w:rsid w:val="00335887"/>
    <w:rsid w:val="00354B44"/>
    <w:rsid w:val="003852E7"/>
    <w:rsid w:val="003874DD"/>
    <w:rsid w:val="003964E7"/>
    <w:rsid w:val="003B66B9"/>
    <w:rsid w:val="003D2CE7"/>
    <w:rsid w:val="00402772"/>
    <w:rsid w:val="00442E77"/>
    <w:rsid w:val="00452923"/>
    <w:rsid w:val="00453C83"/>
    <w:rsid w:val="004B7083"/>
    <w:rsid w:val="004C4BFF"/>
    <w:rsid w:val="004C6668"/>
    <w:rsid w:val="004F15AA"/>
    <w:rsid w:val="0050186F"/>
    <w:rsid w:val="00510DFC"/>
    <w:rsid w:val="00544565"/>
    <w:rsid w:val="005574DC"/>
    <w:rsid w:val="005669C7"/>
    <w:rsid w:val="00572C05"/>
    <w:rsid w:val="005C5333"/>
    <w:rsid w:val="005D084B"/>
    <w:rsid w:val="005D13E1"/>
    <w:rsid w:val="005E304F"/>
    <w:rsid w:val="005E7A0F"/>
    <w:rsid w:val="005F2FFD"/>
    <w:rsid w:val="005F5CD1"/>
    <w:rsid w:val="00625FF5"/>
    <w:rsid w:val="00630011"/>
    <w:rsid w:val="00632BE9"/>
    <w:rsid w:val="00635CB3"/>
    <w:rsid w:val="00682AAA"/>
    <w:rsid w:val="00694A8F"/>
    <w:rsid w:val="006A520D"/>
    <w:rsid w:val="006E5404"/>
    <w:rsid w:val="00707E72"/>
    <w:rsid w:val="0074178F"/>
    <w:rsid w:val="007716A3"/>
    <w:rsid w:val="007923BB"/>
    <w:rsid w:val="007A0788"/>
    <w:rsid w:val="007B18C9"/>
    <w:rsid w:val="007B2343"/>
    <w:rsid w:val="007B653D"/>
    <w:rsid w:val="007D15F9"/>
    <w:rsid w:val="007E6A62"/>
    <w:rsid w:val="008633A5"/>
    <w:rsid w:val="00884F23"/>
    <w:rsid w:val="00885849"/>
    <w:rsid w:val="008867A0"/>
    <w:rsid w:val="0089353F"/>
    <w:rsid w:val="008A2AD8"/>
    <w:rsid w:val="008B40AA"/>
    <w:rsid w:val="008C3D68"/>
    <w:rsid w:val="008D3B8E"/>
    <w:rsid w:val="00910623"/>
    <w:rsid w:val="00923F51"/>
    <w:rsid w:val="00960D1E"/>
    <w:rsid w:val="009E4BE3"/>
    <w:rsid w:val="00A00B88"/>
    <w:rsid w:val="00A24B4F"/>
    <w:rsid w:val="00A44FBB"/>
    <w:rsid w:val="00A606E9"/>
    <w:rsid w:val="00AA78E8"/>
    <w:rsid w:val="00AE5B5F"/>
    <w:rsid w:val="00B10D35"/>
    <w:rsid w:val="00B11E42"/>
    <w:rsid w:val="00B377E7"/>
    <w:rsid w:val="00B93E5E"/>
    <w:rsid w:val="00BB723C"/>
    <w:rsid w:val="00BD3C70"/>
    <w:rsid w:val="00BD655F"/>
    <w:rsid w:val="00BF069D"/>
    <w:rsid w:val="00C34BAD"/>
    <w:rsid w:val="00C611F2"/>
    <w:rsid w:val="00C93DD4"/>
    <w:rsid w:val="00CC43F0"/>
    <w:rsid w:val="00D20285"/>
    <w:rsid w:val="00D3684E"/>
    <w:rsid w:val="00D404C3"/>
    <w:rsid w:val="00D44866"/>
    <w:rsid w:val="00D476EB"/>
    <w:rsid w:val="00D516D2"/>
    <w:rsid w:val="00D56A4C"/>
    <w:rsid w:val="00D63545"/>
    <w:rsid w:val="00D647BA"/>
    <w:rsid w:val="00D77E45"/>
    <w:rsid w:val="00D80099"/>
    <w:rsid w:val="00D83511"/>
    <w:rsid w:val="00DA7269"/>
    <w:rsid w:val="00DC2FEF"/>
    <w:rsid w:val="00DC7FE7"/>
    <w:rsid w:val="00DE0672"/>
    <w:rsid w:val="00E423AC"/>
    <w:rsid w:val="00E45FBA"/>
    <w:rsid w:val="00E47B58"/>
    <w:rsid w:val="00E54C96"/>
    <w:rsid w:val="00E7663F"/>
    <w:rsid w:val="00E77E2E"/>
    <w:rsid w:val="00E92FD1"/>
    <w:rsid w:val="00EA5186"/>
    <w:rsid w:val="00EA6915"/>
    <w:rsid w:val="00EA7829"/>
    <w:rsid w:val="00ED19CF"/>
    <w:rsid w:val="00ED3BAE"/>
    <w:rsid w:val="00EF49E7"/>
    <w:rsid w:val="00F27322"/>
    <w:rsid w:val="00F42F2A"/>
    <w:rsid w:val="00F5670E"/>
    <w:rsid w:val="00F612F7"/>
    <w:rsid w:val="00F706C2"/>
    <w:rsid w:val="00F8306F"/>
    <w:rsid w:val="00F91A79"/>
    <w:rsid w:val="00FA1BA1"/>
    <w:rsid w:val="00FE5A32"/>
    <w:rsid w:val="00FF4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Titolo3">
    <w:name w:val="heading 3"/>
    <w:basedOn w:val="Normale"/>
    <w:next w:val="Normale"/>
    <w:link w:val="Titolo3Carattere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Intestazione">
    <w:name w:val="header"/>
    <w:basedOn w:val="Normale"/>
    <w:link w:val="IntestazioneCarattere"/>
    <w:rsid w:val="005574DC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Pidipagina">
    <w:name w:val="footer"/>
    <w:basedOn w:val="Normale"/>
    <w:link w:val="PidipaginaCarattere"/>
    <w:rsid w:val="005574DC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Numeropagina">
    <w:name w:val="page number"/>
    <w:basedOn w:val="Carpredefinitoparagrafo"/>
    <w:rsid w:val="005574D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47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47BA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HOME</cp:lastModifiedBy>
  <cp:revision>6</cp:revision>
  <cp:lastPrinted>2017-10-31T06:36:00Z</cp:lastPrinted>
  <dcterms:created xsi:type="dcterms:W3CDTF">2020-04-30T13:53:00Z</dcterms:created>
  <dcterms:modified xsi:type="dcterms:W3CDTF">2020-05-01T09:11:00Z</dcterms:modified>
</cp:coreProperties>
</file>