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812E1" w14:textId="77777777" w:rsidR="00E31BB4" w:rsidRPr="007F74D9" w:rsidRDefault="00E31BB4" w:rsidP="00E31BB4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E643A" w14:textId="68C2D963" w:rsidR="00E31BB4" w:rsidRPr="007F74D9" w:rsidRDefault="00E31BB4" w:rsidP="00E26C0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F74D9">
        <w:rPr>
          <w:rFonts w:ascii="Times New Roman" w:hAnsi="Times New Roman" w:cs="Times New Roman"/>
          <w:b/>
          <w:bCs/>
          <w:sz w:val="28"/>
          <w:szCs w:val="28"/>
        </w:rPr>
        <w:t>Pers Devleti’nin Ortaya Çıkışı</w:t>
      </w:r>
      <w:r w:rsidR="000D23EB">
        <w:rPr>
          <w:rFonts w:ascii="Times New Roman" w:hAnsi="Times New Roman" w:cs="Times New Roman"/>
          <w:b/>
          <w:bCs/>
          <w:sz w:val="28"/>
          <w:szCs w:val="28"/>
        </w:rPr>
        <w:t xml:space="preserve">, II. Kyros </w:t>
      </w:r>
      <w:bookmarkStart w:id="0" w:name="_GoBack"/>
      <w:bookmarkEnd w:id="0"/>
      <w:r w:rsidR="000D23EB">
        <w:rPr>
          <w:rFonts w:ascii="Times New Roman" w:hAnsi="Times New Roman" w:cs="Times New Roman"/>
          <w:b/>
          <w:bCs/>
          <w:sz w:val="28"/>
          <w:szCs w:val="28"/>
        </w:rPr>
        <w:t>Dönemi Siyasi Olayları</w:t>
      </w:r>
    </w:p>
    <w:p w14:paraId="03770CF9" w14:textId="77777777" w:rsidR="00E26C0E" w:rsidRPr="007F74D9" w:rsidRDefault="00E26C0E" w:rsidP="00E26C0E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C122C5" w14:textId="001B7AF7" w:rsidR="00C320A7" w:rsidRPr="007F74D9" w:rsidRDefault="00D235B0" w:rsidP="00E26C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D9">
        <w:rPr>
          <w:rFonts w:ascii="Times New Roman" w:hAnsi="Times New Roman" w:cs="Times New Roman"/>
          <w:sz w:val="28"/>
          <w:szCs w:val="28"/>
        </w:rPr>
        <w:t>Asur kralı Asurbanipal’in</w:t>
      </w:r>
      <w:r w:rsidR="00D76A49" w:rsidRPr="007F74D9">
        <w:rPr>
          <w:rFonts w:ascii="Times New Roman" w:hAnsi="Times New Roman" w:cs="Times New Roman"/>
          <w:sz w:val="28"/>
          <w:szCs w:val="28"/>
        </w:rPr>
        <w:t xml:space="preserve"> İÖ 646 yılında batıdaki merkez Susa’yı talan etmesi ve </w:t>
      </w:r>
      <w:r w:rsidRPr="007F74D9">
        <w:rPr>
          <w:rFonts w:ascii="Times New Roman" w:hAnsi="Times New Roman" w:cs="Times New Roman"/>
          <w:sz w:val="28"/>
          <w:szCs w:val="28"/>
        </w:rPr>
        <w:t xml:space="preserve">Elam’ı yıkmasının ardından </w:t>
      </w:r>
      <w:r w:rsidR="00D76A49" w:rsidRPr="007F74D9">
        <w:rPr>
          <w:rFonts w:ascii="Times New Roman" w:hAnsi="Times New Roman" w:cs="Times New Roman"/>
          <w:sz w:val="28"/>
          <w:szCs w:val="28"/>
        </w:rPr>
        <w:t>bölgede bir iktidar boşluğu ortaya çıkmıştı.</w:t>
      </w:r>
      <w:r w:rsidR="007671E5" w:rsidRPr="007F74D9">
        <w:rPr>
          <w:rFonts w:ascii="Times New Roman" w:hAnsi="Times New Roman" w:cs="Times New Roman"/>
          <w:sz w:val="28"/>
          <w:szCs w:val="28"/>
        </w:rPr>
        <w:t xml:space="preserve"> Persler, bu süreçte güneybatı İran’da Parsa adlı bölgede farklı boylar olarak hüküm sürmekteydiler.</w:t>
      </w:r>
      <w:r w:rsidR="00D76A49" w:rsidRPr="007F74D9">
        <w:rPr>
          <w:rFonts w:ascii="Times New Roman" w:hAnsi="Times New Roman" w:cs="Times New Roman"/>
          <w:sz w:val="28"/>
          <w:szCs w:val="28"/>
        </w:rPr>
        <w:t xml:space="preserve"> </w:t>
      </w:r>
      <w:r w:rsidR="00CB2EE5" w:rsidRPr="007F74D9">
        <w:rPr>
          <w:rFonts w:ascii="Times New Roman" w:hAnsi="Times New Roman" w:cs="Times New Roman"/>
          <w:sz w:val="28"/>
          <w:szCs w:val="28"/>
        </w:rPr>
        <w:t>Asurlular</w:t>
      </w:r>
      <w:r w:rsidR="00D76A49" w:rsidRPr="007F74D9">
        <w:rPr>
          <w:rFonts w:ascii="Times New Roman" w:hAnsi="Times New Roman" w:cs="Times New Roman"/>
          <w:sz w:val="28"/>
          <w:szCs w:val="28"/>
        </w:rPr>
        <w:t>ın</w:t>
      </w:r>
      <w:r w:rsidR="00CB2EE5" w:rsidRPr="007F74D9">
        <w:rPr>
          <w:rFonts w:ascii="Times New Roman" w:hAnsi="Times New Roman" w:cs="Times New Roman"/>
          <w:sz w:val="28"/>
          <w:szCs w:val="28"/>
        </w:rPr>
        <w:t xml:space="preserve"> </w:t>
      </w:r>
      <w:r w:rsidR="00CB2EE5" w:rsidRPr="007F74D9">
        <w:rPr>
          <w:rFonts w:ascii="Times New Roman" w:hAnsi="Times New Roman" w:cs="Times New Roman"/>
          <w:i/>
          <w:iCs/>
          <w:sz w:val="28"/>
          <w:szCs w:val="28"/>
        </w:rPr>
        <w:t>Parsua</w:t>
      </w:r>
      <w:r w:rsidR="00CB2EE5" w:rsidRPr="007F74D9">
        <w:rPr>
          <w:rFonts w:ascii="Times New Roman" w:hAnsi="Times New Roman" w:cs="Times New Roman"/>
          <w:sz w:val="28"/>
          <w:szCs w:val="28"/>
        </w:rPr>
        <w:t xml:space="preserve"> </w:t>
      </w:r>
      <w:r w:rsidR="00D76A49" w:rsidRPr="007F74D9">
        <w:rPr>
          <w:rFonts w:ascii="Times New Roman" w:hAnsi="Times New Roman" w:cs="Times New Roman"/>
          <w:sz w:val="28"/>
          <w:szCs w:val="28"/>
        </w:rPr>
        <w:t>olarak adlandırdıkları bu bölgede</w:t>
      </w:r>
      <w:r w:rsidR="004F5805" w:rsidRPr="007F74D9">
        <w:rPr>
          <w:rFonts w:ascii="Times New Roman" w:hAnsi="Times New Roman" w:cs="Times New Roman"/>
          <w:sz w:val="28"/>
          <w:szCs w:val="28"/>
        </w:rPr>
        <w:t xml:space="preserve">, Herodotos’un belirttiğine göre 11 ayrı Pers boyu yaşamaktaydı. </w:t>
      </w:r>
      <w:r w:rsidR="00D76A49" w:rsidRPr="007F74D9">
        <w:rPr>
          <w:rFonts w:ascii="Times New Roman" w:hAnsi="Times New Roman" w:cs="Times New Roman"/>
          <w:sz w:val="28"/>
          <w:szCs w:val="28"/>
        </w:rPr>
        <w:t xml:space="preserve"> </w:t>
      </w:r>
      <w:r w:rsidR="001D7E83" w:rsidRPr="007F74D9">
        <w:rPr>
          <w:rFonts w:ascii="Times New Roman" w:hAnsi="Times New Roman" w:cs="Times New Roman"/>
          <w:sz w:val="28"/>
          <w:szCs w:val="28"/>
        </w:rPr>
        <w:t xml:space="preserve">İktidar boşluğunun </w:t>
      </w:r>
      <w:r w:rsidR="00271380" w:rsidRPr="007F74D9">
        <w:rPr>
          <w:rFonts w:ascii="Times New Roman" w:hAnsi="Times New Roman" w:cs="Times New Roman"/>
          <w:sz w:val="28"/>
          <w:szCs w:val="28"/>
        </w:rPr>
        <w:t>ortaya çıkmasıyla</w:t>
      </w:r>
      <w:r w:rsidR="00CB2EE5" w:rsidRPr="007F74D9">
        <w:rPr>
          <w:rFonts w:ascii="Times New Roman" w:hAnsi="Times New Roman" w:cs="Times New Roman"/>
          <w:sz w:val="28"/>
          <w:szCs w:val="28"/>
        </w:rPr>
        <w:t xml:space="preserve"> Pers boyları</w:t>
      </w:r>
      <w:r w:rsidR="004F5805" w:rsidRPr="007F74D9">
        <w:rPr>
          <w:rFonts w:ascii="Times New Roman" w:hAnsi="Times New Roman" w:cs="Times New Roman"/>
          <w:sz w:val="28"/>
          <w:szCs w:val="28"/>
        </w:rPr>
        <w:t xml:space="preserve"> içinden </w:t>
      </w:r>
      <w:r w:rsidR="00563A32" w:rsidRPr="007F74D9">
        <w:rPr>
          <w:rFonts w:ascii="Times New Roman" w:hAnsi="Times New Roman" w:cs="Times New Roman"/>
          <w:sz w:val="28"/>
          <w:szCs w:val="28"/>
        </w:rPr>
        <w:t xml:space="preserve">Akhaimenid sülalesi öne çıkmış ve Pers </w:t>
      </w:r>
      <w:r w:rsidR="00C320A7" w:rsidRPr="007F74D9">
        <w:rPr>
          <w:rFonts w:ascii="Times New Roman" w:hAnsi="Times New Roman" w:cs="Times New Roman"/>
          <w:sz w:val="28"/>
          <w:szCs w:val="28"/>
        </w:rPr>
        <w:t>Krallığı’nın</w:t>
      </w:r>
      <w:r w:rsidR="00563A32" w:rsidRPr="007F74D9">
        <w:rPr>
          <w:rFonts w:ascii="Times New Roman" w:hAnsi="Times New Roman" w:cs="Times New Roman"/>
          <w:sz w:val="28"/>
          <w:szCs w:val="28"/>
        </w:rPr>
        <w:t xml:space="preserve"> kurucusu olarak rol almıştı.</w:t>
      </w:r>
    </w:p>
    <w:p w14:paraId="10044B4B" w14:textId="3948FECB" w:rsidR="00BB79B3" w:rsidRPr="007F74D9" w:rsidRDefault="00BB79B3" w:rsidP="00E26C0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Akhaimenid hanedanına ismini veren Akhaimenes’in torunu olan Tei</w:t>
      </w:r>
      <w:r w:rsidR="00271380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pes, yazılı kaynakların işaret ettiği ilk Pers kralıdır.  Bu kralın adı, I. Dareios’un kendini ve işlerini anlattığı Behistun yazıtında geçmektedir. Teispes, Elam Krallığı’nın yıkılmasından sonra Pers boylarını </w:t>
      </w:r>
      <w:r w:rsidR="00F214AC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birleştirmiş ve ardından</w:t>
      </w:r>
      <w:r w:rsidR="00CA6B9B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Asur etkisinin de azalmasıyla sınırlarını genişletmiştir.</w:t>
      </w:r>
    </w:p>
    <w:p w14:paraId="14E3425F" w14:textId="661A7540" w:rsidR="00F214AC" w:rsidRPr="007F74D9" w:rsidRDefault="00F214AC" w:rsidP="00F214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Pers kralları, bölgenin önceki sahipleri Elamların kullanımına benzer biçimde “Anşan kralı” ünvanını kullanmışlardır. İÖ 7. yüzyılın ilk yarısında I. Kyros (</w:t>
      </w:r>
      <w:r w:rsidRPr="007F74D9">
        <w:rPr>
          <w:rFonts w:ascii="Times New Roman" w:hAnsi="Times New Roman" w:cs="Times New Roman"/>
          <w:sz w:val="28"/>
          <w:szCs w:val="28"/>
        </w:rPr>
        <w:t>İÖ c. 620-590)</w:t>
      </w: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, krallık görevini babası Teispes’den teslim almıştır. I. Kyros</w:t>
      </w:r>
      <w:r w:rsidR="00AB062B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kişisel mührü üzerinde Teispes oğlu, Anzanlı Kyros olarak tanımlan</w:t>
      </w:r>
      <w:r w:rsidR="006519E0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mıştır</w:t>
      </w: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7DA88968" w14:textId="77777777" w:rsidR="007F74D9" w:rsidRDefault="00F214AC" w:rsidP="00AB06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I. Kyros’un ardından</w:t>
      </w:r>
      <w:r w:rsidR="00E26C0E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I. Kambyses </w:t>
      </w:r>
      <w:r w:rsidR="001F7FCA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iktidara gelmiştir</w:t>
      </w:r>
      <w:r w:rsidR="00E26C0E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A24103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Kambyses, </w:t>
      </w:r>
      <w:r w:rsidR="00E26C0E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Med Kralı Astyages’in kızı ile evlenmiş</w:t>
      </w:r>
      <w:r w:rsidR="00FD7DFB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26C0E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bu dönemde Medler ve Persler arasında </w:t>
      </w:r>
      <w:r w:rsidR="001F7FCA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>yakın ilişkiler</w:t>
      </w:r>
      <w:r w:rsidR="00E26C0E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kurulmuştur. </w:t>
      </w:r>
      <w:r w:rsidR="00AB062B" w:rsidRPr="007F74D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I. Kambyses’in Med kralının kızı Mandane’den olan oğlu </w:t>
      </w:r>
      <w:r w:rsidR="00CB2EE5" w:rsidRPr="007F74D9">
        <w:rPr>
          <w:rFonts w:ascii="Times New Roman" w:hAnsi="Times New Roman" w:cs="Times New Roman"/>
          <w:sz w:val="28"/>
          <w:szCs w:val="28"/>
        </w:rPr>
        <w:t>II. Kyros (</w:t>
      </w:r>
      <w:r w:rsidR="00FD7DFB" w:rsidRPr="007F74D9">
        <w:rPr>
          <w:rFonts w:ascii="Times New Roman" w:hAnsi="Times New Roman" w:cs="Times New Roman"/>
          <w:sz w:val="28"/>
          <w:szCs w:val="28"/>
        </w:rPr>
        <w:t xml:space="preserve">İÖ </w:t>
      </w:r>
      <w:r w:rsidR="00CB2EE5" w:rsidRPr="007F74D9">
        <w:rPr>
          <w:rFonts w:ascii="Times New Roman" w:hAnsi="Times New Roman" w:cs="Times New Roman"/>
          <w:sz w:val="28"/>
          <w:szCs w:val="28"/>
        </w:rPr>
        <w:t>559-530)</w:t>
      </w:r>
      <w:r w:rsidR="00FD7DFB" w:rsidRPr="007F74D9">
        <w:rPr>
          <w:rFonts w:ascii="Times New Roman" w:hAnsi="Times New Roman" w:cs="Times New Roman"/>
          <w:sz w:val="28"/>
          <w:szCs w:val="28"/>
        </w:rPr>
        <w:t>, Med Devleti topraklarının yönetimini ele geçirerek Pers İmparatorluğu’na geçişte önemli bir rol üstlenmiştir.</w:t>
      </w:r>
      <w:r w:rsidR="007F74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C449B" w14:textId="77777777" w:rsidR="007F74D9" w:rsidRDefault="007F74D9" w:rsidP="007F74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B5CB7" w14:textId="0BC468AF" w:rsidR="00CB2EE5" w:rsidRPr="007F74D9" w:rsidRDefault="007F74D9" w:rsidP="007F74D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 süreçte yaşanan olaylar, Herodotos tarafından konu edilmektedir. Ayrıca döneme şahitlik eden çivi yazılı belgeler de vardır. Mezopotamya’da Sippar’da bulunan ve Yeni Babil kralı Nabonidus</w:t>
      </w:r>
      <w:r w:rsidR="008B1CD8">
        <w:rPr>
          <w:rFonts w:ascii="Times New Roman" w:hAnsi="Times New Roman" w:cs="Times New Roman"/>
          <w:sz w:val="28"/>
          <w:szCs w:val="28"/>
        </w:rPr>
        <w:t xml:space="preserve"> (İÖ 555-539)</w:t>
      </w:r>
      <w:r>
        <w:rPr>
          <w:rFonts w:ascii="Times New Roman" w:hAnsi="Times New Roman" w:cs="Times New Roman"/>
          <w:sz w:val="28"/>
          <w:szCs w:val="28"/>
        </w:rPr>
        <w:t xml:space="preserve"> iktidarı dönemine tarihlenen bir silindir üzerinde II. Kyros’un Med krallığını yıkması konu edilmiştir. </w:t>
      </w:r>
    </w:p>
    <w:p w14:paraId="0B173874" w14:textId="22C3624A" w:rsidR="007F7017" w:rsidRDefault="007F7017" w:rsidP="008B1CD8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74D9">
        <w:rPr>
          <w:rFonts w:ascii="Times New Roman" w:hAnsi="Times New Roman" w:cs="Times New Roman"/>
          <w:sz w:val="28"/>
          <w:szCs w:val="28"/>
        </w:rPr>
        <w:t>Bu süreçte Lidya kralı Kroisos, doğu sınırı olan Kızılırmak’ı (</w:t>
      </w:r>
      <w:r w:rsidRPr="007F74D9">
        <w:rPr>
          <w:rFonts w:ascii="Times New Roman" w:hAnsi="Times New Roman" w:cs="Times New Roman"/>
          <w:i/>
          <w:iCs/>
          <w:sz w:val="28"/>
          <w:szCs w:val="28"/>
        </w:rPr>
        <w:t>Halys</w:t>
      </w:r>
      <w:r w:rsidRPr="007F74D9">
        <w:rPr>
          <w:rFonts w:ascii="Times New Roman" w:hAnsi="Times New Roman" w:cs="Times New Roman"/>
          <w:sz w:val="28"/>
          <w:szCs w:val="28"/>
        </w:rPr>
        <w:t xml:space="preserve">) geçerek doğuya yönelmişti. </w:t>
      </w:r>
      <w:r w:rsidR="008B1CD8">
        <w:rPr>
          <w:rFonts w:ascii="Times New Roman" w:hAnsi="Times New Roman" w:cs="Times New Roman"/>
          <w:sz w:val="28"/>
          <w:szCs w:val="28"/>
        </w:rPr>
        <w:t xml:space="preserve">II. </w:t>
      </w:r>
      <w:r w:rsidRPr="007F74D9">
        <w:rPr>
          <w:rFonts w:ascii="Times New Roman" w:hAnsi="Times New Roman" w:cs="Times New Roman"/>
          <w:sz w:val="28"/>
          <w:szCs w:val="28"/>
        </w:rPr>
        <w:t xml:space="preserve">Kyros İÖ 547 yılında Lydia’yı ele geçirmiş ve Kroisos’u da esir almıştı. </w:t>
      </w:r>
      <w:r w:rsidR="008B1CD8">
        <w:rPr>
          <w:rFonts w:ascii="Times New Roman" w:hAnsi="Times New Roman" w:cs="Times New Roman"/>
          <w:sz w:val="28"/>
          <w:szCs w:val="28"/>
        </w:rPr>
        <w:t xml:space="preserve">Ardından seferlerini önce Babil ülkesine yöneltir. Buranın ele geçirilmesiyle Ortadoğu’nun en büyük gücü haline gelir. </w:t>
      </w:r>
    </w:p>
    <w:p w14:paraId="3C9E63AF" w14:textId="221127BB" w:rsidR="008B1CD8" w:rsidRPr="007F74D9" w:rsidRDefault="008B1CD8" w:rsidP="008B1CD8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Babil kralı II. Nebukadnezar tarafından Iudaia’dan sürülmüş olan Yahudileri yurtlarına gönderir. İÖ 538’de Fenike</w:t>
      </w:r>
      <w:r w:rsidR="00ED3CCF">
        <w:rPr>
          <w:rFonts w:ascii="Times New Roman" w:hAnsi="Times New Roman" w:cs="Times New Roman"/>
          <w:sz w:val="28"/>
          <w:szCs w:val="28"/>
        </w:rPr>
        <w:t xml:space="preserve">liler de Pers egemenliğine girmiştir. Ardından II Kyros, Pers Devleti’nin egemenlik sınırlarını Orta Asya içlerine dek genişletmiştir. </w:t>
      </w:r>
    </w:p>
    <w:p w14:paraId="27D21DE3" w14:textId="3691487B" w:rsidR="00E31BB4" w:rsidRDefault="00E31BB4" w:rsidP="00E31BB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31BB4" w:rsidSect="00E31BB4">
      <w:pgSz w:w="11906" w:h="16838"/>
      <w:pgMar w:top="1418" w:right="1418" w:bottom="1418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32B7C"/>
    <w:multiLevelType w:val="hybridMultilevel"/>
    <w:tmpl w:val="C44AD022"/>
    <w:lvl w:ilvl="0" w:tplc="9D3CA5D8">
      <w:start w:val="1"/>
      <w:numFmt w:val="upperRoman"/>
      <w:lvlText w:val="%1."/>
      <w:lvlJc w:val="left"/>
      <w:pPr>
        <w:ind w:left="1428" w:hanging="720"/>
      </w:pPr>
      <w:rPr>
        <w:rFonts w:ascii="Source Sans Pro" w:hAnsi="Source Sans Pro" w:cstheme="minorBidi" w:hint="default"/>
        <w:color w:val="333333"/>
        <w:sz w:val="3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08"/>
    <w:rsid w:val="000D23EB"/>
    <w:rsid w:val="00155ABD"/>
    <w:rsid w:val="001D7E83"/>
    <w:rsid w:val="001F7FCA"/>
    <w:rsid w:val="00271380"/>
    <w:rsid w:val="004F5805"/>
    <w:rsid w:val="00563A32"/>
    <w:rsid w:val="006519E0"/>
    <w:rsid w:val="006D6214"/>
    <w:rsid w:val="00766EDB"/>
    <w:rsid w:val="007671E5"/>
    <w:rsid w:val="007F7017"/>
    <w:rsid w:val="007F74D9"/>
    <w:rsid w:val="008B1CD8"/>
    <w:rsid w:val="00940A6D"/>
    <w:rsid w:val="00981808"/>
    <w:rsid w:val="00A24103"/>
    <w:rsid w:val="00A576E4"/>
    <w:rsid w:val="00AB062B"/>
    <w:rsid w:val="00B61D4F"/>
    <w:rsid w:val="00BB79B3"/>
    <w:rsid w:val="00C265CB"/>
    <w:rsid w:val="00C320A7"/>
    <w:rsid w:val="00C91C97"/>
    <w:rsid w:val="00CA6B9B"/>
    <w:rsid w:val="00CB008D"/>
    <w:rsid w:val="00CB2EE5"/>
    <w:rsid w:val="00D235B0"/>
    <w:rsid w:val="00D76A49"/>
    <w:rsid w:val="00E00CEA"/>
    <w:rsid w:val="00E26C0E"/>
    <w:rsid w:val="00E31BB4"/>
    <w:rsid w:val="00ED3CCF"/>
    <w:rsid w:val="00F214AC"/>
    <w:rsid w:val="00F60672"/>
    <w:rsid w:val="00FD7DFB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04623"/>
  <w15:chartTrackingRefBased/>
  <w15:docId w15:val="{BF54F781-65FE-4BAC-9202-4026C83C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B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21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32</cp:revision>
  <dcterms:created xsi:type="dcterms:W3CDTF">2020-03-19T03:31:00Z</dcterms:created>
  <dcterms:modified xsi:type="dcterms:W3CDTF">2020-03-21T12:15:00Z</dcterms:modified>
</cp:coreProperties>
</file>