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4390"/>
        <w:gridCol w:w="4672"/>
      </w:tblGrid>
      <w:tr w:rsidR="008D30C0" w:rsidRPr="00C8089F" w:rsidTr="006F3DB9">
        <w:tc>
          <w:tcPr>
            <w:tcW w:w="9062" w:type="dxa"/>
            <w:gridSpan w:val="2"/>
          </w:tcPr>
          <w:p w:rsidR="00F87085" w:rsidRPr="00C8089F" w:rsidRDefault="00522DF5" w:rsidP="00DE1317">
            <w:pPr>
              <w:spacing w:after="120"/>
              <w:jc w:val="center"/>
              <w:rPr>
                <w:rFonts w:ascii="Times New Roman" w:hAnsi="Times New Roman" w:cs="Times New Roman"/>
                <w:b/>
              </w:rPr>
            </w:pPr>
            <w:bookmarkStart w:id="0" w:name="_GoBack"/>
            <w:bookmarkEnd w:id="0"/>
            <w:r w:rsidRPr="00C8089F">
              <w:rPr>
                <w:rFonts w:ascii="Times New Roman" w:hAnsi="Times New Roman" w:cs="Times New Roman"/>
                <w:b/>
              </w:rPr>
              <w:t>Cumhurbaşkanı</w:t>
            </w:r>
          </w:p>
          <w:p w:rsidR="00522DF5" w:rsidRPr="00C8089F" w:rsidRDefault="00522DF5" w:rsidP="00DE1317">
            <w:pPr>
              <w:spacing w:after="120"/>
              <w:jc w:val="center"/>
              <w:rPr>
                <w:rFonts w:ascii="Times New Roman" w:hAnsi="Times New Roman" w:cs="Times New Roman"/>
                <w:b/>
              </w:rPr>
            </w:pPr>
            <w:r w:rsidRPr="00C8089F">
              <w:rPr>
                <w:rFonts w:ascii="Times New Roman" w:hAnsi="Times New Roman" w:cs="Times New Roman"/>
                <w:b/>
              </w:rPr>
              <w:t>İsmet İNÖNÜ</w:t>
            </w:r>
          </w:p>
          <w:p w:rsidR="00720BA2" w:rsidRDefault="00522DF5" w:rsidP="00DE1317">
            <w:pPr>
              <w:spacing w:after="120"/>
              <w:jc w:val="center"/>
              <w:rPr>
                <w:rFonts w:ascii="Times New Roman" w:hAnsi="Times New Roman" w:cs="Times New Roman"/>
                <w:b/>
              </w:rPr>
            </w:pPr>
            <w:r w:rsidRPr="00C8089F">
              <w:rPr>
                <w:rFonts w:ascii="Times New Roman" w:hAnsi="Times New Roman" w:cs="Times New Roman"/>
                <w:b/>
              </w:rPr>
              <w:t>11 Kasım 1938 - 22 Mayıs 1950</w:t>
            </w:r>
          </w:p>
          <w:p w:rsidR="00DE1317" w:rsidRPr="00C8089F" w:rsidRDefault="00DE1317" w:rsidP="00DE1317">
            <w:pPr>
              <w:spacing w:after="120"/>
              <w:jc w:val="center"/>
              <w:rPr>
                <w:rFonts w:ascii="Times New Roman" w:hAnsi="Times New Roman" w:cs="Times New Roman"/>
                <w:b/>
              </w:rPr>
            </w:pPr>
          </w:p>
        </w:tc>
      </w:tr>
      <w:tr w:rsidR="008D30C0" w:rsidRPr="00C8089F" w:rsidTr="00E35825">
        <w:tc>
          <w:tcPr>
            <w:tcW w:w="9062" w:type="dxa"/>
            <w:gridSpan w:val="2"/>
          </w:tcPr>
          <w:p w:rsidR="00720BA2" w:rsidRPr="00DE1317" w:rsidRDefault="00F87085" w:rsidP="00DE1317">
            <w:pPr>
              <w:spacing w:after="120"/>
              <w:jc w:val="center"/>
              <w:rPr>
                <w:rFonts w:ascii="Times New Roman" w:hAnsi="Times New Roman" w:cs="Times New Roman"/>
                <w:b/>
              </w:rPr>
            </w:pPr>
            <w:r w:rsidRPr="00DE1317">
              <w:rPr>
                <w:rFonts w:ascii="Times New Roman" w:hAnsi="Times New Roman" w:cs="Times New Roman"/>
                <w:b/>
              </w:rPr>
              <w:t>I. Refik Saydam Hükümeti</w:t>
            </w:r>
          </w:p>
          <w:p w:rsidR="00F87085" w:rsidRPr="00DE1317" w:rsidRDefault="00F87085" w:rsidP="00DE1317">
            <w:pPr>
              <w:spacing w:after="120"/>
              <w:jc w:val="center"/>
              <w:rPr>
                <w:rFonts w:ascii="Times New Roman" w:hAnsi="Times New Roman" w:cs="Times New Roman"/>
                <w:b/>
              </w:rPr>
            </w:pPr>
            <w:r w:rsidRPr="00DE1317">
              <w:rPr>
                <w:rFonts w:ascii="Times New Roman" w:hAnsi="Times New Roman" w:cs="Times New Roman"/>
                <w:b/>
              </w:rPr>
              <w:t>25 Ocak 1939-03 Nisan 1939</w:t>
            </w:r>
          </w:p>
          <w:p w:rsidR="008D30C0" w:rsidRPr="00DE1317" w:rsidRDefault="008D30C0" w:rsidP="00DE1317">
            <w:pPr>
              <w:spacing w:after="120"/>
              <w:jc w:val="center"/>
              <w:rPr>
                <w:rFonts w:ascii="Times New Roman" w:hAnsi="Times New Roman" w:cs="Times New Roman"/>
                <w:b/>
              </w:rPr>
            </w:pPr>
            <w:r w:rsidRPr="00DE1317">
              <w:rPr>
                <w:rFonts w:ascii="Times New Roman" w:hAnsi="Times New Roman" w:cs="Times New Roman"/>
                <w:b/>
              </w:rPr>
              <w:t>Başbakan Refik SAYDAM (İstanbul)</w:t>
            </w:r>
          </w:p>
        </w:tc>
      </w:tr>
      <w:tr w:rsidR="008D30C0" w:rsidRPr="00C8089F" w:rsidTr="00720BA2">
        <w:tc>
          <w:tcPr>
            <w:tcW w:w="4390"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Maliye Vekili</w:t>
            </w:r>
          </w:p>
        </w:tc>
        <w:tc>
          <w:tcPr>
            <w:tcW w:w="4672" w:type="dxa"/>
          </w:tcPr>
          <w:p w:rsidR="008D30C0" w:rsidRPr="00C8089F" w:rsidRDefault="008D30C0" w:rsidP="009162E2">
            <w:pPr>
              <w:spacing w:after="120"/>
              <w:jc w:val="both"/>
              <w:rPr>
                <w:rFonts w:ascii="Times New Roman" w:hAnsi="Times New Roman" w:cs="Times New Roman"/>
              </w:rPr>
            </w:pPr>
            <w:r w:rsidRPr="00C8089F">
              <w:rPr>
                <w:rFonts w:ascii="Times New Roman" w:hAnsi="Times New Roman" w:cs="Times New Roman"/>
              </w:rPr>
              <w:t>Fuat AĞRALI (Elazığ)</w:t>
            </w:r>
          </w:p>
        </w:tc>
      </w:tr>
      <w:tr w:rsidR="008D30C0" w:rsidRPr="00C8089F" w:rsidTr="00720BA2">
        <w:tc>
          <w:tcPr>
            <w:tcW w:w="4390"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İktisat Vekili</w:t>
            </w:r>
          </w:p>
        </w:tc>
        <w:tc>
          <w:tcPr>
            <w:tcW w:w="4672" w:type="dxa"/>
          </w:tcPr>
          <w:p w:rsidR="008D30C0" w:rsidRPr="00C8089F" w:rsidRDefault="008D30C0" w:rsidP="009162E2">
            <w:pPr>
              <w:spacing w:after="120"/>
              <w:jc w:val="both"/>
              <w:rPr>
                <w:rFonts w:ascii="Times New Roman" w:hAnsi="Times New Roman" w:cs="Times New Roman"/>
              </w:rPr>
            </w:pPr>
            <w:r w:rsidRPr="00C8089F">
              <w:rPr>
                <w:rFonts w:ascii="Times New Roman" w:hAnsi="Times New Roman" w:cs="Times New Roman"/>
              </w:rPr>
              <w:t>Hüseyin Hüsnü ÇAKIR (İzmir</w:t>
            </w:r>
            <w:r w:rsidR="00E050EB">
              <w:rPr>
                <w:rFonts w:ascii="Times New Roman" w:hAnsi="Times New Roman" w:cs="Times New Roman"/>
              </w:rPr>
              <w:t>)</w:t>
            </w:r>
          </w:p>
        </w:tc>
      </w:tr>
      <w:tr w:rsidR="008D30C0" w:rsidRPr="00C8089F" w:rsidTr="00720BA2">
        <w:tc>
          <w:tcPr>
            <w:tcW w:w="4390"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Gümrük ve İnhisarlar Vekili</w:t>
            </w:r>
          </w:p>
        </w:tc>
        <w:tc>
          <w:tcPr>
            <w:tcW w:w="4672" w:type="dxa"/>
          </w:tcPr>
          <w:p w:rsidR="008D30C0" w:rsidRPr="00C8089F" w:rsidRDefault="008D30C0" w:rsidP="009162E2">
            <w:pPr>
              <w:spacing w:after="120"/>
              <w:jc w:val="both"/>
              <w:rPr>
                <w:rFonts w:ascii="Times New Roman" w:hAnsi="Times New Roman" w:cs="Times New Roman"/>
              </w:rPr>
            </w:pPr>
            <w:r w:rsidRPr="00C8089F">
              <w:rPr>
                <w:rFonts w:ascii="Times New Roman" w:hAnsi="Times New Roman" w:cs="Times New Roman"/>
              </w:rPr>
              <w:t>Ali Rana TARHAN (İstanbul)</w:t>
            </w:r>
          </w:p>
        </w:tc>
      </w:tr>
      <w:tr w:rsidR="008D30C0" w:rsidRPr="00C8089F" w:rsidTr="00720BA2">
        <w:tc>
          <w:tcPr>
            <w:tcW w:w="4390"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Ziraat Vekili</w:t>
            </w:r>
          </w:p>
        </w:tc>
        <w:tc>
          <w:tcPr>
            <w:tcW w:w="4672" w:type="dxa"/>
          </w:tcPr>
          <w:p w:rsidR="008D30C0" w:rsidRPr="00C8089F" w:rsidRDefault="008D30C0" w:rsidP="009162E2">
            <w:pPr>
              <w:spacing w:after="120"/>
              <w:jc w:val="both"/>
              <w:rPr>
                <w:rFonts w:ascii="Times New Roman" w:hAnsi="Times New Roman" w:cs="Times New Roman"/>
              </w:rPr>
            </w:pPr>
            <w:r w:rsidRPr="00C8089F">
              <w:rPr>
                <w:rFonts w:ascii="Times New Roman" w:hAnsi="Times New Roman" w:cs="Times New Roman"/>
              </w:rPr>
              <w:t>Muhlis ERKMEN (Kütahya)</w:t>
            </w:r>
          </w:p>
        </w:tc>
      </w:tr>
    </w:tbl>
    <w:p w:rsidR="009162E2" w:rsidRDefault="00DE1317" w:rsidP="009162E2">
      <w:pPr>
        <w:spacing w:after="120" w:line="240" w:lineRule="auto"/>
        <w:jc w:val="center"/>
        <w:rPr>
          <w:rFonts w:ascii="Times New Roman" w:hAnsi="Times New Roman" w:cs="Times New Roman"/>
          <w:sz w:val="18"/>
          <w:szCs w:val="18"/>
        </w:rPr>
      </w:pPr>
      <w:r>
        <w:rPr>
          <w:rFonts w:ascii="Times New Roman" w:hAnsi="Times New Roman" w:cs="Times New Roman"/>
          <w:sz w:val="18"/>
          <w:szCs w:val="18"/>
        </w:rPr>
        <w:t xml:space="preserve">Hükümetler ve </w:t>
      </w:r>
      <w:r w:rsidR="009162E2" w:rsidRPr="009162E2">
        <w:rPr>
          <w:rFonts w:ascii="Times New Roman" w:hAnsi="Times New Roman" w:cs="Times New Roman"/>
          <w:sz w:val="18"/>
          <w:szCs w:val="18"/>
        </w:rPr>
        <w:t>Dönemin Ekonomik Hayatını İlgilendiren Bakanlıklar ve Bakanlar</w:t>
      </w:r>
    </w:p>
    <w:p w:rsidR="005815DA" w:rsidRPr="00C8089F" w:rsidRDefault="009162E2" w:rsidP="009162E2">
      <w:pPr>
        <w:spacing w:after="120" w:line="240" w:lineRule="auto"/>
        <w:jc w:val="center"/>
        <w:rPr>
          <w:rFonts w:ascii="Times New Roman" w:hAnsi="Times New Roman" w:cs="Times New Roman"/>
          <w:sz w:val="18"/>
          <w:szCs w:val="18"/>
        </w:rPr>
      </w:pPr>
      <w:r w:rsidRPr="00C8089F">
        <w:rPr>
          <w:rFonts w:ascii="Times New Roman" w:hAnsi="Times New Roman" w:cs="Times New Roman"/>
          <w:sz w:val="18"/>
          <w:szCs w:val="18"/>
        </w:rPr>
        <w:t xml:space="preserve"> </w:t>
      </w:r>
      <w:r w:rsidR="00191FB0" w:rsidRPr="00C8089F">
        <w:rPr>
          <w:rFonts w:ascii="Times New Roman" w:hAnsi="Times New Roman" w:cs="Times New Roman"/>
          <w:sz w:val="18"/>
          <w:szCs w:val="18"/>
        </w:rPr>
        <w:t>(</w:t>
      </w:r>
      <w:hyperlink r:id="rId6" w:history="1">
        <w:r w:rsidR="00191FB0" w:rsidRPr="00C8089F">
          <w:rPr>
            <w:rStyle w:val="Kpr"/>
            <w:rFonts w:ascii="Times New Roman" w:hAnsi="Times New Roman" w:cs="Times New Roman"/>
            <w:sz w:val="18"/>
            <w:szCs w:val="18"/>
          </w:rPr>
          <w:t>https://www.tbmm.gov.tr/kutuphane/e_kaynaklar_kutuphane_hukumetler.html</w:t>
        </w:r>
      </w:hyperlink>
      <w:r w:rsidR="00191FB0" w:rsidRPr="00C8089F">
        <w:rPr>
          <w:rFonts w:ascii="Times New Roman" w:hAnsi="Times New Roman" w:cs="Times New Roman"/>
          <w:sz w:val="18"/>
          <w:szCs w:val="18"/>
        </w:rPr>
        <w:t xml:space="preserve"> adresinden yararlanılarak hazırlanmıştır)</w:t>
      </w:r>
    </w:p>
    <w:p w:rsidR="00DE1317" w:rsidRDefault="00DE1317" w:rsidP="009162E2">
      <w:pPr>
        <w:spacing w:after="120" w:line="240" w:lineRule="auto"/>
        <w:rPr>
          <w:rFonts w:ascii="Times New Roman" w:hAnsi="Times New Roman" w:cs="Times New Roman"/>
          <w:b/>
        </w:rPr>
      </w:pPr>
    </w:p>
    <w:p w:rsidR="00F87085" w:rsidRPr="00C8089F" w:rsidRDefault="00F87085" w:rsidP="009162E2">
      <w:pPr>
        <w:spacing w:after="120" w:line="240" w:lineRule="auto"/>
        <w:rPr>
          <w:rFonts w:ascii="Times New Roman" w:hAnsi="Times New Roman" w:cs="Times New Roman"/>
        </w:rPr>
      </w:pPr>
      <w:r w:rsidRPr="00C8089F">
        <w:rPr>
          <w:rFonts w:ascii="Times New Roman" w:hAnsi="Times New Roman" w:cs="Times New Roman"/>
          <w:b/>
        </w:rPr>
        <w:t>I. Refik Saydam Hükümeti Programı</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Arkadaşlarım;</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Selefim Celal Bayar'ın istifası üzerine teşkili bana tevdi buyurulan kabineyi yüksek huzurlarınıza getiriyorum.</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Kabinenin programı, şimdiye kadar olduğu gibi, mensub olduğumuz Cumhuriyet Halk Partisinin programını tahakkuk ettirmek gayesine dayanmaktadır.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İnkılâp kanunlarının milli bünyede sarsılmaz bir şekilde işlemesini ve adli teşkilâtın devamlı inkişafını temin yolunda ittihaz edilmiş olan tedbirlerin tatbikine hassasiyetle devam etmek azmindeyiz.</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Müdâfâa kuvvetlerimizin teslihat ve teçhisat programının tahakkukuna devam edilecek milli müdâfaa kuvvetlerimizin harp icaplarına göre yetiştirilmesi yolundaki mesaiye hız verilecektir.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 xml:space="preserve">Vatanda geniş mikyasta müstakir bir huzur ve </w:t>
      </w:r>
      <w:r w:rsidR="00910A8B" w:rsidRPr="00C8089F">
        <w:rPr>
          <w:color w:val="333333"/>
          <w:sz w:val="22"/>
          <w:szCs w:val="22"/>
        </w:rPr>
        <w:t>sükûn</w:t>
      </w:r>
      <w:r w:rsidRPr="00C8089F">
        <w:rPr>
          <w:color w:val="333333"/>
          <w:sz w:val="22"/>
          <w:szCs w:val="22"/>
        </w:rPr>
        <w:t xml:space="preserve"> temin etmek vatandaşları anarşiden ve cebirden uzak bir emniyet havası içinde bulundurmak programımızın başında gelir. Rejimimizin Teşkilat-ı Esasiye Kanunu ile tesbit ettiği umdelerle müesses içtimai nizamını korumak en mühim işimizdir. İdare makinesinin muhtazam ve bilgili bir surette işlemesini temin edecek çareleri dikkatle teemmül edeceğiz. Vazifelerin ehillerine, tevdiine ve memurların terfi ve terfihlerinde adalet ve liyakâtin esas tutulmasına dikkat edeceğiz.</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Büyük bir itina ve dikkatle tespit edilmiş ve uzun senelerin tecrübeleri ile memleketin menfaatlerini en iyi bir şekilde koruduğu vazıh bir surette anlaşılmış bulunan dış politikamız tuttuğu yolda devam edecektir. Cumhuriyet Hükümetinin şimdiye kadar yapmış olduğu taahhüdler tam bir sadâkatle ifa edileceği gibi teessüs etmiş bulunan dostluklar da ananemizin icap ettirdiği vefalı şekilde muhafaza ve tekamül ettirilecektir.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Maliyemizin ana prensibini, Cumhuriyet devrinin ilk olarak memleketimizde temin ve itina ile muhafaza ettiği hakiki ve samimi manâsı ile denk bütçe esası teşkil edecektir. Taahhüdlerimize olan sadâkat, tediyelerimizdeki intizam sayesinde gittikçe artan Devlet itibarının takviyesi bu esasın büyük bir hassasiyetle takibi ile mümkün olabileceği kanaatindeyiz. Memleketimizin her sahada inkişaf ve umranına matuf mesai programlarımızı bu sahaların her birindeki ihtiyaçları süratla tahakkuk ettirecek şekilde ve mali bakımdan sıkıntısız karşılanabilecek çerçeveler içinde tanzim etmek azmindeyiz.</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C8089F">
        <w:rPr>
          <w:color w:val="333333"/>
          <w:sz w:val="22"/>
          <w:szCs w:val="22"/>
        </w:rPr>
        <w:t xml:space="preserve">Umumi hizmetlerin ifasını temin edecek varidat membalarını tanzim ederken istihsâl ve vatandaşların tediye kabiyetlerini tazyik etmemeğe hassaten dikkat edeceğiz. </w:t>
      </w:r>
      <w:r w:rsidRPr="00DE1317">
        <w:rPr>
          <w:color w:val="FF0000"/>
          <w:sz w:val="22"/>
          <w:szCs w:val="22"/>
        </w:rPr>
        <w:t xml:space="preserve">Vergilerimizde daima </w:t>
      </w:r>
      <w:r w:rsidRPr="00DE1317">
        <w:rPr>
          <w:color w:val="FF0000"/>
          <w:sz w:val="22"/>
          <w:szCs w:val="22"/>
        </w:rPr>
        <w:lastRenderedPageBreak/>
        <w:t>mütekamil ve vatandaşlarla Devlet hukukunu aynı seviyede koruyacak tarh ve tahsil usullerinde devamlı ıslâhatı tahakkuk ettirmek maliyemizin en başta gelen iştigâl mevzularından birini teşkil edecektir.</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Her vesile ile çiftçi ve köylü vatandaşlarımızın vergi yükünü tahfif ve köylerimizin iktisaden süratle kalkınmasını temin etmek ve hayat ucuzluğuna matuf tahfifleri iktisad kaidelerinin salim istikametlerinde mütemadiyen tahakkuk ettirmek en samimi emellerimiz arasındadır. Milli paramızın fiili istikrarını korumak başlıca umdemizdir.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Devlet bütçesinden verilen maaş ve ücretlerle Devlet sermayesiyle kurulmuş müesseselerdeki maaş ve ücretler arasında ahenk tesisi ve bu esnada bu müesseselerin salim bir surette işlemesinin de temini üzerinde ehemmiyetle tevakkuf ettiğimiz bir mevzudur.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Bu gayeye matuf mesaiyi en kısa bir zamanda tahakkuk ettireceğiz.</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Memleketimizin maddi refahı ve iktisâdi kalkınması ancak kültür seviyemizin bunlarla muvazi olarak yürümesiyle mümkün olacaktır, kanâatindeyiz. Türk çocuğunu daha ilk tahsil yaşında iken mektebe alarak zeka, istidad ve fâaliyetine uygun bir silsile takip ettirmek memleketin ilim, sanat ve pratik hayat ve teknik fâaliyet sahalarında eleman ihtiyacını onların yetişkin varlıklar ile karşılamak mâarif işlerinde tutacağımız esaslı yoldur. Bu yolda emin yürüyebilmek için ilk tahsili öğretmen ve eğitmenlerimizle vermeğe çalışmakta devam edeceğiz. Mevcut liseleri, keyfiyetçe olgunlaştırmak ve yüksek tahsil müesseselerini tam hazırlayıcı mektepler haline getirmek emelindeyiz. Ankara, İstanbul üniversiteleri ile diğer yüksek tahsil mekteplerinin inkişafları yakından takib edilecektir. Türk çocuğunun ahlakı temiz, ruhça ve bedence sağlam milletine vatanına Cumhuriyete ve inkılâba sadık yetiştirmek mâarifimizin başlıca hedefidir. Tarih ve dil inkılâbımızın milli ruhun doğuşuna ve kuvvetlenmesine verdiği hızı artıracağız.</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Demiryolu inşaatı Cumhuriyet devrinin çizdiği büyük program dairesinde devam ettirilecektir. Demiryollarımızın iktisadi ve teknik esaslar dâhilinde inkişafı için başlamış olan harekete kuvvetle devam olunacaktır.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Memleketin en ziyâde muhtaç olduğu ve tahakkuku halinde en yüksek ve feyizli neticeler vereceği tabii bulunan su işlerine B.M. Meclisimizin gösterdiği büyük alâka sayesinde geniş bir plana başlanmış olduğu malumunuzdur. Bu mesaiye devam olunacaktır.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Diğer nâfıa ve amme hizmetleri üzerindeki çalışmalar da aynı hızla yürüyecektir.</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İktisâdi sahadaki çalışmalarımız istikametini her işimizde olduğu gibi parti programının ana hatlarından alacaktır. Devletcilik prensibine dayanan mevzurlarda faaliyetimiz ihtiyaçları ehemmiyetlerine ve bu baptaki imkânlara göre sıraya koyarak temin etmek ve devletin iktisâdi teşekküllerinin işlemelerini ve bunların üzerindeki kontrolleri kuruluşlarındaki maksada cevap verecek şekilde ve şartların müsâadesi nisbetinde tekemmül ettirmek yönünü takip edecektir.</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Toprak altı servetlerinin istismarını iktisâdi kalkınma planımızın bilhassa tediye muvazenesi bakımından hazineye kuvvet verici ehemmiyetli bir mevzu olarak telâkki etmekteyiz.</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Alelumum ticari mübadelelerde normal yolları takibe taraftar olmakla beraber aynı zamanda dünya iktisâdi şartlarının icabı olarak karşılıklı menfaatler ve müsâadeler yolu ile tediye bilançosunun mütevazin olmasına dikkat edeceğiz.</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Diğer taraftan mahsullerimizin dış piyasalarda revaç ve itibarını arttırmak için mühim ihraç mallarımızın standartlanması yolundaki fâaliyetlere vüsât vermek kararındayız.</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Normal fâaliyetleriyle memleketin iktisâdi nizamına faydası olan hususi teşebbüslere kıymet ve kuvvet vereceğiz.</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Cumhuriyetin teessüsünden beri memlekette yepyeni bir devlet sıhhiyeciliği kurmak ve halkın hayatını korumak gayesi ile takip edilen program dahilindeki çalışmalara devam olunacaktır. Bu arada bilhassa tıbbi ve içtimai yardım müesseselerinin ve sıhhi mücadele teşekküllerinin ihtiyaçlar ve imkânlar dahilinde inkişafına gayret edilecektir.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lastRenderedPageBreak/>
        <w:t>Anayurda getirilen ırkdaşlarımızın refah ve saadetlerinin temini Hükümetin ehemmiyetle takip edeceği işlerdendir. Mali imkânlar nisbetinde bu gayenin tahakkukuna da çalışılacaktır.</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Gümrük mevzularını ve muamelelerini ıslâh ve tanzime ve inhisarlarda mali olduğu kadar iktisâdi ve sıhhi hedefleri de göz önünde tutarak rasyonel çalışmaya devam edeceğiz. Sert içkilere karşı makul tedbirlerle fenni ve içtimai bir surette mücadele etmek emelindeyiz.</w:t>
      </w:r>
    </w:p>
    <w:p w:rsidR="00F87085" w:rsidRPr="00DE1317" w:rsidRDefault="00F87085" w:rsidP="009162E2">
      <w:pPr>
        <w:pStyle w:val="NormalWeb"/>
        <w:shd w:val="clear" w:color="auto" w:fill="FFFFFF"/>
        <w:spacing w:before="0" w:beforeAutospacing="0" w:after="120" w:afterAutospacing="0"/>
        <w:ind w:firstLine="284"/>
        <w:jc w:val="both"/>
        <w:textAlignment w:val="baseline"/>
        <w:rPr>
          <w:color w:val="FF0000"/>
          <w:sz w:val="22"/>
          <w:szCs w:val="22"/>
        </w:rPr>
      </w:pPr>
      <w:r w:rsidRPr="00DE1317">
        <w:rPr>
          <w:color w:val="FF0000"/>
          <w:sz w:val="22"/>
          <w:szCs w:val="22"/>
        </w:rPr>
        <w:t>Ziraat işleri üzerinde önemle, itinâ ile duracağımız büyük davalarımızdan biridir. Çiftçinin emek ve vaktini kıymetlendirmek, istihsâl kudret ve kabiliyetini artırmak, kazancını ve yaşama seviyesini yükseltmek zirâat programımızın esas ve gayeleridir.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Ormancılık siyâsetimizde halk ihtiyaçlarını daima ve basiretle göz önünde tutarak, koruma ve Devlet işletmesi ana prensiplerimizdendir.</w:t>
      </w:r>
    </w:p>
    <w:p w:rsidR="00F87085" w:rsidRP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Arkadaşlarım,</w:t>
      </w:r>
    </w:p>
    <w:p w:rsid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Bütün bu arzettiklerim hükümet fâaliyetlerinde göze çarpacak ana hatlardır. Bunların yanında, millet hayatının lüzum gösterdiği daha binbir mevzu vardır. Onları tafsil ederek sizi yoracak değilim. Sözüme başlarken işaret ettiğim gibi, biz C.H. Partisinin programına sadık ve onun tahakkukuna çalışan insanlarız.</w:t>
      </w:r>
      <w:r w:rsidR="00C8089F">
        <w:rPr>
          <w:color w:val="333333"/>
          <w:sz w:val="22"/>
          <w:szCs w:val="22"/>
        </w:rPr>
        <w:t xml:space="preserve"> </w:t>
      </w:r>
    </w:p>
    <w:p w:rsidR="00C8089F" w:rsidRDefault="00F87085" w:rsidP="009162E2">
      <w:pPr>
        <w:pStyle w:val="NormalWeb"/>
        <w:shd w:val="clear" w:color="auto" w:fill="FFFFFF"/>
        <w:spacing w:before="0" w:beforeAutospacing="0" w:after="120" w:afterAutospacing="0"/>
        <w:ind w:firstLine="284"/>
        <w:jc w:val="both"/>
        <w:textAlignment w:val="baseline"/>
        <w:rPr>
          <w:color w:val="333333"/>
          <w:sz w:val="22"/>
          <w:szCs w:val="22"/>
        </w:rPr>
      </w:pPr>
      <w:r w:rsidRPr="00C8089F">
        <w:rPr>
          <w:color w:val="333333"/>
          <w:sz w:val="22"/>
          <w:szCs w:val="22"/>
        </w:rPr>
        <w:t>Partimizin bize çizdiği hatlar dâhilinde ve Türk Milleti'nin refah ve sâadetine matuf mesaide sizin vereceğiniz direktifler dairesinde çalışmalarımızı tanzim ve inkişaf ettirmek gayesiyle birleşmiş, ideali ve birbirine itimadı tamam bir kabine olarak huzurunuza çıktığımız itikadındayız. Eğer bizi bu vasıflarımızla Türk Vatanı'nın ve Milleti'nin yüksek maksatlarına hizmet edecek kabiliyette ve kuvvette görüyorsanız itimat reylerinizle taltif ve takviye ediniz.</w:t>
      </w:r>
    </w:p>
    <w:p w:rsidR="00191FB0" w:rsidRPr="00C8089F" w:rsidRDefault="00191FB0" w:rsidP="009162E2">
      <w:pPr>
        <w:pStyle w:val="NormalWeb"/>
        <w:shd w:val="clear" w:color="auto" w:fill="FFFFFF"/>
        <w:spacing w:before="0" w:beforeAutospacing="0" w:after="120" w:afterAutospacing="0"/>
        <w:ind w:firstLine="284"/>
        <w:jc w:val="both"/>
        <w:textAlignment w:val="baseline"/>
        <w:rPr>
          <w:sz w:val="18"/>
          <w:szCs w:val="18"/>
        </w:rPr>
      </w:pPr>
      <w:r w:rsidRPr="00C8089F">
        <w:rPr>
          <w:sz w:val="18"/>
          <w:szCs w:val="18"/>
        </w:rPr>
        <w:t>(</w:t>
      </w:r>
      <w:hyperlink r:id="rId7" w:history="1">
        <w:r w:rsidRPr="00C8089F">
          <w:rPr>
            <w:rStyle w:val="Kpr"/>
            <w:sz w:val="18"/>
            <w:szCs w:val="18"/>
          </w:rPr>
          <w:t>https://www.tbmm.gov.tr/kutuphane/e_kaynaklar_kutuphane_hukumetler.html</w:t>
        </w:r>
      </w:hyperlink>
      <w:r w:rsidRPr="00C8089F">
        <w:rPr>
          <w:sz w:val="18"/>
          <w:szCs w:val="18"/>
        </w:rPr>
        <w:t xml:space="preserve"> adresinden alınmıştır)</w:t>
      </w:r>
    </w:p>
    <w:p w:rsidR="00E050EB" w:rsidRPr="00C8089F" w:rsidRDefault="00E050EB" w:rsidP="009162E2">
      <w:pPr>
        <w:spacing w:after="120" w:line="240" w:lineRule="auto"/>
        <w:rPr>
          <w:rFonts w:ascii="Times New Roman" w:hAnsi="Times New Roman" w:cs="Times New Roman"/>
        </w:rPr>
      </w:pPr>
    </w:p>
    <w:tbl>
      <w:tblPr>
        <w:tblStyle w:val="TabloKlavuzu"/>
        <w:tblW w:w="0" w:type="auto"/>
        <w:tblLook w:val="04A0" w:firstRow="1" w:lastRow="0" w:firstColumn="1" w:lastColumn="0" w:noHBand="0" w:noVBand="1"/>
      </w:tblPr>
      <w:tblGrid>
        <w:gridCol w:w="3539"/>
        <w:gridCol w:w="5523"/>
      </w:tblGrid>
      <w:tr w:rsidR="008D30C0" w:rsidRPr="00C8089F" w:rsidTr="00E348B5">
        <w:tc>
          <w:tcPr>
            <w:tcW w:w="9062" w:type="dxa"/>
            <w:gridSpan w:val="2"/>
          </w:tcPr>
          <w:p w:rsidR="00F87085" w:rsidRPr="00C8089F" w:rsidRDefault="00F87085" w:rsidP="009162E2">
            <w:pPr>
              <w:spacing w:after="120"/>
              <w:jc w:val="center"/>
              <w:rPr>
                <w:rFonts w:ascii="Times New Roman" w:hAnsi="Times New Roman" w:cs="Times New Roman"/>
                <w:b/>
              </w:rPr>
            </w:pPr>
            <w:r w:rsidRPr="00C8089F">
              <w:rPr>
                <w:rFonts w:ascii="Times New Roman" w:hAnsi="Times New Roman" w:cs="Times New Roman"/>
                <w:b/>
              </w:rPr>
              <w:t>Cumhurbaşkanı</w:t>
            </w:r>
          </w:p>
          <w:p w:rsidR="00522DF5" w:rsidRPr="00C8089F" w:rsidRDefault="00522DF5" w:rsidP="009162E2">
            <w:pPr>
              <w:spacing w:after="120"/>
              <w:jc w:val="center"/>
              <w:rPr>
                <w:rFonts w:ascii="Times New Roman" w:hAnsi="Times New Roman" w:cs="Times New Roman"/>
                <w:b/>
              </w:rPr>
            </w:pPr>
            <w:r w:rsidRPr="00C8089F">
              <w:rPr>
                <w:rFonts w:ascii="Times New Roman" w:hAnsi="Times New Roman" w:cs="Times New Roman"/>
                <w:b/>
              </w:rPr>
              <w:t>İsmet İNÖNÜ</w:t>
            </w:r>
          </w:p>
          <w:p w:rsidR="00720BA2" w:rsidRPr="00C8089F" w:rsidRDefault="00522DF5" w:rsidP="009162E2">
            <w:pPr>
              <w:spacing w:after="120"/>
              <w:jc w:val="center"/>
              <w:rPr>
                <w:rFonts w:ascii="Times New Roman" w:hAnsi="Times New Roman" w:cs="Times New Roman"/>
              </w:rPr>
            </w:pPr>
            <w:r w:rsidRPr="00C8089F">
              <w:rPr>
                <w:rFonts w:ascii="Times New Roman" w:hAnsi="Times New Roman" w:cs="Times New Roman"/>
                <w:b/>
              </w:rPr>
              <w:t>11 Kasım 1938 - 22 Mayıs 1950</w:t>
            </w:r>
          </w:p>
        </w:tc>
      </w:tr>
      <w:tr w:rsidR="008D30C0" w:rsidRPr="00C8089F" w:rsidTr="00E348B5">
        <w:tc>
          <w:tcPr>
            <w:tcW w:w="9062" w:type="dxa"/>
            <w:gridSpan w:val="2"/>
          </w:tcPr>
          <w:p w:rsidR="009162E2" w:rsidRDefault="009162E2" w:rsidP="009162E2">
            <w:pPr>
              <w:spacing w:after="120"/>
              <w:jc w:val="center"/>
              <w:rPr>
                <w:rFonts w:ascii="Times New Roman" w:hAnsi="Times New Roman" w:cs="Times New Roman"/>
                <w:b/>
              </w:rPr>
            </w:pPr>
          </w:p>
          <w:p w:rsidR="00720BA2" w:rsidRPr="009162E2" w:rsidRDefault="00F87085" w:rsidP="009162E2">
            <w:pPr>
              <w:spacing w:after="120"/>
              <w:jc w:val="center"/>
              <w:rPr>
                <w:rFonts w:ascii="Times New Roman" w:hAnsi="Times New Roman" w:cs="Times New Roman"/>
                <w:b/>
              </w:rPr>
            </w:pPr>
            <w:r w:rsidRPr="009162E2">
              <w:rPr>
                <w:rFonts w:ascii="Times New Roman" w:hAnsi="Times New Roman" w:cs="Times New Roman"/>
                <w:b/>
              </w:rPr>
              <w:t>II. Refik Saydam Hükümeti</w:t>
            </w:r>
          </w:p>
          <w:p w:rsidR="00F87085" w:rsidRPr="009162E2" w:rsidRDefault="00F87085" w:rsidP="009162E2">
            <w:pPr>
              <w:spacing w:after="120"/>
              <w:jc w:val="center"/>
              <w:rPr>
                <w:rFonts w:ascii="Times New Roman" w:hAnsi="Times New Roman" w:cs="Times New Roman"/>
                <w:b/>
              </w:rPr>
            </w:pPr>
            <w:r w:rsidRPr="009162E2">
              <w:rPr>
                <w:rFonts w:ascii="Times New Roman" w:hAnsi="Times New Roman" w:cs="Times New Roman"/>
                <w:b/>
              </w:rPr>
              <w:t>03 Nisan 1939- 09Temmuz 1942</w:t>
            </w:r>
          </w:p>
          <w:p w:rsidR="008D30C0" w:rsidRPr="00C8089F" w:rsidRDefault="008D30C0" w:rsidP="009162E2">
            <w:pPr>
              <w:spacing w:after="120"/>
              <w:jc w:val="center"/>
              <w:rPr>
                <w:rFonts w:ascii="Times New Roman" w:hAnsi="Times New Roman" w:cs="Times New Roman"/>
                <w:b/>
              </w:rPr>
            </w:pPr>
            <w:r w:rsidRPr="009162E2">
              <w:rPr>
                <w:rFonts w:ascii="Times New Roman" w:hAnsi="Times New Roman" w:cs="Times New Roman"/>
                <w:b/>
              </w:rPr>
              <w:t>Başbakan Refik SAYDAM (İstanbul)</w:t>
            </w:r>
          </w:p>
        </w:tc>
      </w:tr>
      <w:tr w:rsidR="008D30C0" w:rsidRPr="00C8089F" w:rsidTr="003878C3">
        <w:tc>
          <w:tcPr>
            <w:tcW w:w="3539"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Maliye Vekili</w:t>
            </w:r>
          </w:p>
        </w:tc>
        <w:tc>
          <w:tcPr>
            <w:tcW w:w="5523" w:type="dxa"/>
          </w:tcPr>
          <w:p w:rsidR="008D30C0" w:rsidRPr="00C8089F" w:rsidRDefault="008D30C0" w:rsidP="009162E2">
            <w:pPr>
              <w:spacing w:after="120"/>
              <w:jc w:val="both"/>
              <w:rPr>
                <w:rFonts w:ascii="Times New Roman" w:hAnsi="Times New Roman" w:cs="Times New Roman"/>
              </w:rPr>
            </w:pPr>
            <w:r w:rsidRPr="00C8089F">
              <w:rPr>
                <w:rFonts w:ascii="Times New Roman" w:hAnsi="Times New Roman" w:cs="Times New Roman"/>
              </w:rPr>
              <w:t>Fuat AĞRALI (Elazığ)</w:t>
            </w:r>
          </w:p>
        </w:tc>
      </w:tr>
      <w:tr w:rsidR="008D30C0" w:rsidRPr="00C8089F" w:rsidTr="003878C3">
        <w:tc>
          <w:tcPr>
            <w:tcW w:w="3539"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İktisat Vekili</w:t>
            </w:r>
          </w:p>
          <w:p w:rsidR="008D30C0" w:rsidRPr="00C8089F" w:rsidRDefault="008D30C0" w:rsidP="009162E2">
            <w:pPr>
              <w:spacing w:after="120"/>
              <w:jc w:val="both"/>
              <w:rPr>
                <w:rFonts w:ascii="Times New Roman" w:hAnsi="Times New Roman" w:cs="Times New Roman"/>
                <w:b/>
              </w:rPr>
            </w:pPr>
          </w:p>
        </w:tc>
        <w:tc>
          <w:tcPr>
            <w:tcW w:w="5523" w:type="dxa"/>
          </w:tcPr>
          <w:p w:rsidR="008D30C0" w:rsidRPr="00C8089F" w:rsidRDefault="008D30C0" w:rsidP="009162E2">
            <w:pPr>
              <w:pStyle w:val="NormalWeb"/>
              <w:shd w:val="clear" w:color="auto" w:fill="FFFFFF"/>
              <w:spacing w:before="0" w:beforeAutospacing="0" w:after="120" w:afterAutospacing="0"/>
              <w:textAlignment w:val="baseline"/>
              <w:rPr>
                <w:color w:val="333333"/>
                <w:sz w:val="22"/>
                <w:szCs w:val="22"/>
              </w:rPr>
            </w:pPr>
            <w:r w:rsidRPr="00C8089F">
              <w:rPr>
                <w:color w:val="333333"/>
                <w:sz w:val="22"/>
                <w:szCs w:val="22"/>
              </w:rPr>
              <w:t>Hüseyin Hüsnü ÇAKIR (Samsun) 03.04.1939-31.07.1941</w:t>
            </w:r>
          </w:p>
          <w:p w:rsidR="008D30C0" w:rsidRPr="00C8089F" w:rsidRDefault="008D30C0" w:rsidP="009162E2">
            <w:pPr>
              <w:pStyle w:val="NormalWeb"/>
              <w:shd w:val="clear" w:color="auto" w:fill="FFFFFF"/>
              <w:spacing w:before="0" w:beforeAutospacing="0" w:after="120" w:afterAutospacing="0"/>
              <w:textAlignment w:val="baseline"/>
            </w:pPr>
            <w:r w:rsidRPr="00C8089F">
              <w:rPr>
                <w:color w:val="333333"/>
                <w:sz w:val="22"/>
                <w:szCs w:val="22"/>
              </w:rPr>
              <w:t>Sırrı DAY (Trabzon) 31.07.1941-09.07.1942</w:t>
            </w:r>
          </w:p>
        </w:tc>
      </w:tr>
      <w:tr w:rsidR="008D30C0" w:rsidRPr="00C8089F" w:rsidTr="003878C3">
        <w:tc>
          <w:tcPr>
            <w:tcW w:w="3539"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Gümrük ve İnhisarlar Vekili</w:t>
            </w:r>
          </w:p>
          <w:p w:rsidR="008D30C0" w:rsidRPr="00C8089F" w:rsidRDefault="008D30C0" w:rsidP="009162E2">
            <w:pPr>
              <w:spacing w:after="120"/>
              <w:jc w:val="both"/>
              <w:rPr>
                <w:rFonts w:ascii="Times New Roman" w:hAnsi="Times New Roman" w:cs="Times New Roman"/>
                <w:b/>
              </w:rPr>
            </w:pPr>
          </w:p>
        </w:tc>
        <w:tc>
          <w:tcPr>
            <w:tcW w:w="5523" w:type="dxa"/>
          </w:tcPr>
          <w:p w:rsidR="008D30C0" w:rsidRPr="00C8089F" w:rsidRDefault="008D30C0" w:rsidP="009162E2">
            <w:pPr>
              <w:pStyle w:val="NormalWeb"/>
              <w:shd w:val="clear" w:color="auto" w:fill="FFFFFF"/>
              <w:spacing w:before="0" w:beforeAutospacing="0" w:after="120" w:afterAutospacing="0"/>
              <w:textAlignment w:val="baseline"/>
              <w:rPr>
                <w:color w:val="333333"/>
                <w:sz w:val="22"/>
                <w:szCs w:val="22"/>
              </w:rPr>
            </w:pPr>
            <w:r w:rsidRPr="00C8089F">
              <w:rPr>
                <w:color w:val="333333"/>
                <w:sz w:val="22"/>
                <w:szCs w:val="22"/>
              </w:rPr>
              <w:t>Ali Rana TARHAN (İstanbul) 03.04.1939-26.05.1939</w:t>
            </w:r>
          </w:p>
          <w:p w:rsidR="008D30C0" w:rsidRPr="00C8089F" w:rsidRDefault="008D30C0" w:rsidP="009162E2">
            <w:pPr>
              <w:pStyle w:val="NormalWeb"/>
              <w:shd w:val="clear" w:color="auto" w:fill="FFFFFF"/>
              <w:spacing w:before="0" w:beforeAutospacing="0" w:after="120" w:afterAutospacing="0"/>
              <w:textAlignment w:val="baseline"/>
            </w:pPr>
            <w:r w:rsidRPr="00C8089F">
              <w:rPr>
                <w:color w:val="333333"/>
                <w:sz w:val="22"/>
                <w:szCs w:val="22"/>
              </w:rPr>
              <w:t>Raif KARADENİZ (Trabzon) 26.05.1939-09.07.1942</w:t>
            </w:r>
          </w:p>
        </w:tc>
      </w:tr>
      <w:tr w:rsidR="008D30C0" w:rsidRPr="00C8089F" w:rsidTr="003878C3">
        <w:tc>
          <w:tcPr>
            <w:tcW w:w="3539" w:type="dxa"/>
          </w:tcPr>
          <w:p w:rsidR="008D30C0" w:rsidRPr="00C8089F" w:rsidRDefault="008D30C0" w:rsidP="009162E2">
            <w:pPr>
              <w:spacing w:after="120"/>
              <w:jc w:val="both"/>
              <w:rPr>
                <w:rFonts w:ascii="Times New Roman" w:hAnsi="Times New Roman" w:cs="Times New Roman"/>
                <w:b/>
              </w:rPr>
            </w:pPr>
            <w:r w:rsidRPr="00C8089F">
              <w:rPr>
                <w:rFonts w:ascii="Times New Roman" w:hAnsi="Times New Roman" w:cs="Times New Roman"/>
                <w:b/>
              </w:rPr>
              <w:t>Ziraat Vekili</w:t>
            </w:r>
          </w:p>
        </w:tc>
        <w:tc>
          <w:tcPr>
            <w:tcW w:w="5523" w:type="dxa"/>
          </w:tcPr>
          <w:p w:rsidR="008D30C0" w:rsidRPr="00C8089F" w:rsidRDefault="008D30C0" w:rsidP="009162E2">
            <w:pPr>
              <w:spacing w:after="120"/>
              <w:jc w:val="both"/>
              <w:rPr>
                <w:rFonts w:ascii="Times New Roman" w:hAnsi="Times New Roman" w:cs="Times New Roman"/>
              </w:rPr>
            </w:pPr>
            <w:r w:rsidRPr="00C8089F">
              <w:rPr>
                <w:rFonts w:ascii="Times New Roman" w:hAnsi="Times New Roman" w:cs="Times New Roman"/>
              </w:rPr>
              <w:t>Muhlis ERKMEN (Kütahya)</w:t>
            </w:r>
          </w:p>
        </w:tc>
      </w:tr>
      <w:tr w:rsidR="008D30C0" w:rsidRPr="00C8089F" w:rsidTr="003878C3">
        <w:tc>
          <w:tcPr>
            <w:tcW w:w="3539" w:type="dxa"/>
          </w:tcPr>
          <w:p w:rsidR="008D30C0" w:rsidRPr="00C8089F" w:rsidRDefault="008D30C0" w:rsidP="009162E2">
            <w:pPr>
              <w:spacing w:after="120"/>
              <w:rPr>
                <w:rFonts w:ascii="Times New Roman" w:hAnsi="Times New Roman" w:cs="Times New Roman"/>
                <w:b/>
              </w:rPr>
            </w:pPr>
            <w:r w:rsidRPr="00C8089F">
              <w:rPr>
                <w:rFonts w:ascii="Times New Roman" w:hAnsi="Times New Roman" w:cs="Times New Roman"/>
                <w:b/>
              </w:rPr>
              <w:t>Ticaret Vekili</w:t>
            </w:r>
          </w:p>
        </w:tc>
        <w:tc>
          <w:tcPr>
            <w:tcW w:w="5523" w:type="dxa"/>
          </w:tcPr>
          <w:p w:rsidR="008D30C0" w:rsidRPr="00C8089F" w:rsidRDefault="008D30C0" w:rsidP="009162E2">
            <w:pPr>
              <w:spacing w:after="120"/>
              <w:rPr>
                <w:rFonts w:ascii="Times New Roman" w:hAnsi="Times New Roman" w:cs="Times New Roman"/>
              </w:rPr>
            </w:pPr>
            <w:r w:rsidRPr="00C8089F">
              <w:rPr>
                <w:rFonts w:ascii="Times New Roman" w:hAnsi="Times New Roman" w:cs="Times New Roman"/>
              </w:rPr>
              <w:t>Cezmi ERÇİN (Antalya) 03.04.1939-01.11.1939</w:t>
            </w:r>
          </w:p>
          <w:p w:rsidR="008D30C0" w:rsidRPr="00C8089F" w:rsidRDefault="008D30C0" w:rsidP="009162E2">
            <w:pPr>
              <w:spacing w:after="120"/>
              <w:rPr>
                <w:rFonts w:ascii="Times New Roman" w:hAnsi="Times New Roman" w:cs="Times New Roman"/>
              </w:rPr>
            </w:pPr>
            <w:r w:rsidRPr="00C8089F">
              <w:rPr>
                <w:rFonts w:ascii="Times New Roman" w:hAnsi="Times New Roman" w:cs="Times New Roman"/>
              </w:rPr>
              <w:t>Nazmi TOPÇUOĞLU (Aydın) 01.11.1939-26.11.1940</w:t>
            </w:r>
          </w:p>
          <w:p w:rsidR="008D30C0" w:rsidRPr="00C8089F" w:rsidRDefault="008D30C0" w:rsidP="009162E2">
            <w:pPr>
              <w:spacing w:after="120"/>
              <w:rPr>
                <w:rFonts w:ascii="Times New Roman" w:hAnsi="Times New Roman" w:cs="Times New Roman"/>
              </w:rPr>
            </w:pPr>
            <w:r w:rsidRPr="00C8089F">
              <w:rPr>
                <w:rFonts w:ascii="Times New Roman" w:hAnsi="Times New Roman" w:cs="Times New Roman"/>
              </w:rPr>
              <w:t>Mümtaz ÖKMEN (Ankara) 26.11.1940-09.07.1942</w:t>
            </w:r>
          </w:p>
        </w:tc>
      </w:tr>
    </w:tbl>
    <w:p w:rsidR="009162E2" w:rsidRDefault="00DE1317" w:rsidP="009162E2">
      <w:pPr>
        <w:spacing w:after="120" w:line="240" w:lineRule="auto"/>
        <w:jc w:val="center"/>
        <w:rPr>
          <w:rFonts w:ascii="Times New Roman" w:hAnsi="Times New Roman" w:cs="Times New Roman"/>
          <w:sz w:val="18"/>
          <w:szCs w:val="18"/>
        </w:rPr>
      </w:pPr>
      <w:r w:rsidRPr="00DE1317">
        <w:rPr>
          <w:rFonts w:ascii="Times New Roman" w:hAnsi="Times New Roman" w:cs="Times New Roman"/>
          <w:sz w:val="18"/>
          <w:szCs w:val="18"/>
        </w:rPr>
        <w:t xml:space="preserve">Hükümetler ve </w:t>
      </w:r>
      <w:r w:rsidR="009162E2">
        <w:rPr>
          <w:rFonts w:ascii="Times New Roman" w:hAnsi="Times New Roman" w:cs="Times New Roman"/>
          <w:sz w:val="18"/>
          <w:szCs w:val="18"/>
        </w:rPr>
        <w:t xml:space="preserve">Dönemin </w:t>
      </w:r>
      <w:r w:rsidR="009162E2" w:rsidRPr="009162E2">
        <w:rPr>
          <w:rFonts w:ascii="Times New Roman" w:hAnsi="Times New Roman" w:cs="Times New Roman"/>
          <w:sz w:val="18"/>
          <w:szCs w:val="18"/>
        </w:rPr>
        <w:t>Ekonomik Hayatı</w:t>
      </w:r>
      <w:r w:rsidR="009162E2">
        <w:rPr>
          <w:rFonts w:ascii="Times New Roman" w:hAnsi="Times New Roman" w:cs="Times New Roman"/>
          <w:sz w:val="18"/>
          <w:szCs w:val="18"/>
        </w:rPr>
        <w:t>nı</w:t>
      </w:r>
      <w:r w:rsidR="009162E2" w:rsidRPr="009162E2">
        <w:rPr>
          <w:rFonts w:ascii="Times New Roman" w:hAnsi="Times New Roman" w:cs="Times New Roman"/>
          <w:sz w:val="18"/>
          <w:szCs w:val="18"/>
        </w:rPr>
        <w:t xml:space="preserve"> İlgilendiren Bakanlıklar</w:t>
      </w:r>
      <w:r w:rsidR="009162E2">
        <w:rPr>
          <w:rFonts w:ascii="Times New Roman" w:hAnsi="Times New Roman" w:cs="Times New Roman"/>
          <w:sz w:val="18"/>
          <w:szCs w:val="18"/>
        </w:rPr>
        <w:t xml:space="preserve"> ve Bakanlar</w:t>
      </w:r>
    </w:p>
    <w:p w:rsidR="008D30C0" w:rsidRPr="00C8089F" w:rsidRDefault="00191FB0" w:rsidP="009162E2">
      <w:pPr>
        <w:spacing w:after="120" w:line="240" w:lineRule="auto"/>
        <w:jc w:val="center"/>
        <w:rPr>
          <w:rFonts w:ascii="Times New Roman" w:hAnsi="Times New Roman" w:cs="Times New Roman"/>
          <w:sz w:val="18"/>
          <w:szCs w:val="18"/>
        </w:rPr>
      </w:pPr>
      <w:r w:rsidRPr="00C8089F">
        <w:rPr>
          <w:rFonts w:ascii="Times New Roman" w:hAnsi="Times New Roman" w:cs="Times New Roman"/>
          <w:sz w:val="18"/>
          <w:szCs w:val="18"/>
        </w:rPr>
        <w:t>(https://www.tbmm.gov.tr/kutuphane/e_kaynaklar_kutuphane_hukumetler.html adresinden yararlanılarak hazırlanmıştır)</w:t>
      </w:r>
    </w:p>
    <w:p w:rsidR="00191FB0" w:rsidRPr="00C8089F" w:rsidRDefault="00191FB0" w:rsidP="009162E2">
      <w:pPr>
        <w:spacing w:after="120" w:line="240" w:lineRule="auto"/>
        <w:rPr>
          <w:rFonts w:ascii="Times New Roman" w:hAnsi="Times New Roman" w:cs="Times New Roman"/>
          <w:b/>
          <w:bCs/>
        </w:rPr>
      </w:pPr>
    </w:p>
    <w:p w:rsidR="00191FB0" w:rsidRDefault="00191FB0" w:rsidP="009162E2">
      <w:pPr>
        <w:spacing w:after="120" w:line="240" w:lineRule="auto"/>
        <w:rPr>
          <w:rFonts w:ascii="Times New Roman" w:hAnsi="Times New Roman" w:cs="Times New Roman"/>
          <w:b/>
          <w:bCs/>
        </w:rPr>
      </w:pPr>
    </w:p>
    <w:p w:rsidR="00435660" w:rsidRPr="00C8089F" w:rsidRDefault="00435660" w:rsidP="009162E2">
      <w:pPr>
        <w:spacing w:after="120" w:line="240" w:lineRule="auto"/>
        <w:rPr>
          <w:rFonts w:ascii="Times New Roman" w:hAnsi="Times New Roman" w:cs="Times New Roman"/>
          <w:b/>
          <w:bCs/>
        </w:rPr>
      </w:pPr>
    </w:p>
    <w:p w:rsidR="00F87085" w:rsidRPr="00C8089F" w:rsidRDefault="00F87085" w:rsidP="009162E2">
      <w:pPr>
        <w:spacing w:after="120" w:line="240" w:lineRule="auto"/>
        <w:rPr>
          <w:rFonts w:ascii="Times New Roman" w:hAnsi="Times New Roman" w:cs="Times New Roman"/>
        </w:rPr>
      </w:pPr>
      <w:r w:rsidRPr="00C8089F">
        <w:rPr>
          <w:rFonts w:ascii="Times New Roman" w:hAnsi="Times New Roman" w:cs="Times New Roman"/>
          <w:b/>
          <w:bCs/>
        </w:rPr>
        <w:t>II. Saydam Hükümeti Programı</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Aziz Arkadaşlarım;</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Büyük Millet Meclisinin intihabının yenilenmesi dolayısıyla kabinenin istifasını Reisicumhurumuza takdim ettim. Kabul ve yeni kabinenin teşkilini tekrar bana tevdi buyurdular. Bugün, yeni kabineyi yüksek huzurunuza getiriyorum.</w:t>
      </w:r>
    </w:p>
    <w:p w:rsidR="00F87085" w:rsidRPr="00DE1317" w:rsidRDefault="00F87085" w:rsidP="009162E2">
      <w:pPr>
        <w:spacing w:after="120" w:line="240" w:lineRule="auto"/>
        <w:ind w:firstLine="284"/>
        <w:jc w:val="both"/>
        <w:rPr>
          <w:rFonts w:ascii="Times New Roman" w:hAnsi="Times New Roman" w:cs="Times New Roman"/>
          <w:color w:val="FF0000"/>
        </w:rPr>
      </w:pPr>
      <w:r w:rsidRPr="00DE1317">
        <w:rPr>
          <w:rFonts w:ascii="Times New Roman" w:hAnsi="Times New Roman" w:cs="Times New Roman"/>
          <w:color w:val="FF0000"/>
        </w:rPr>
        <w:t>Bu kabine de, şimdiye kadar olduğu gibi mensup olduğumuz Cumhuriyet Halk Partisinin programını tahakkuk ettirmek için çalışacaktır.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Kabinenin iş bölümü noktasından eskisine nazaran farkı; Nâfıa ve İktisat Vekâletlerinin ikişer vekâlete ayrılmış olmasıdır. Seneler geçtikçe vazifeleri artan bu iki vekâletin, gördükleri amme hizmetlerine nazaran bir taksime tabi tutulması ihtiyacı hissolunuyordu. Bu surette şimdiye kadar inşa, nakliyat ve muhabere işlerini gören Nâfıa Vekâleti, yalnız inşâatle meşgul bir vekâlet haline getirilmiş münâkale ve muhabereye aid olan hizmetlerle İktisât Vekâletine bağlı deniz nakliyat işleri alınarak (Münâkale ve Muhabere Vekâleti) ihdas olunmuştur. Keza ticaret ve sanayi işlerini gören İktisad Vekâleti yalnız sanayi ve maden işleri ile meşgul olmak üzere bırakılmış iç ve dış ticarete ait vazifeler toplanarak (Ticaret Vekâleti) teşkil edilmiştir. Bu veçhile vücuda gelen vekâletlerle idare ve teknik bakımdan işlerin yürütülmesinin daha kolay bir hale konulduğu ve vekillerin de daha yakından kendi işlerini takip ve kontrol edebileceklerini ümid ediyoruz.</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Vekâletlerin iş programında bir değişiklik yoktur. Kabinenin programında olduğu gibi vekâletlerin iş programlarınında Cumhuriyet Halk Partisinin programı esastır.</w:t>
      </w:r>
    </w:p>
    <w:p w:rsidR="00F87085" w:rsidRPr="00DE1317" w:rsidRDefault="00F87085" w:rsidP="009162E2">
      <w:pPr>
        <w:spacing w:after="120" w:line="240" w:lineRule="auto"/>
        <w:ind w:firstLine="284"/>
        <w:jc w:val="both"/>
        <w:rPr>
          <w:rFonts w:ascii="Times New Roman" w:hAnsi="Times New Roman" w:cs="Times New Roman"/>
          <w:color w:val="FF0000"/>
        </w:rPr>
      </w:pPr>
      <w:r w:rsidRPr="00DE1317">
        <w:rPr>
          <w:rFonts w:ascii="Times New Roman" w:hAnsi="Times New Roman" w:cs="Times New Roman"/>
          <w:color w:val="FF0000"/>
        </w:rPr>
        <w:t>Cumhuriyet devrinin en muvaffak prensiplerinden biri olan denk bütçe esasına dayanarak hazırlanan 939 - 940 mali sene bütçesi huzurunuza takdim edilmiş bulunmaktadır. Müzakeresi esnasında gerek şahsen gerek kendileri ile çalışmakla iftihar duyduğum vekil arkadaşlarımın size vereceğimiz izahat bunu gösterecektir, kanâatindeyim.</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Yalnız dahili, harici vaziyetlerden bahsedeceğim.</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Dahilde devamlı bir huzur ve sükun bulunduğunu ve Türk vatandaşlarının samimi beraberlik ve güven havası içinde yaşadığını emniyetle söyleyebilirim. Cumhuriyet Hükümeti, bu havanın bulunmamasına, Türk vatandaşının endişesiz çalışmasına ve kazanmasına, huzur içinde faziletli bir aile hayatı geçirmesine ve istikbâlinden emin olunmasına bütün kuvvet ve gayretle çalışmakta devam edecektir.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Aziz Arkadaşlarım;</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Dünya vaziyetinin baş döndürücü bir süratle her an değişiklikle, gösteren inkişafı harici siyâsetimizin her zamankinden ziyâde müteyakkiz olmasını icap ettiriyor. Milletleri birbirinin karşısına diken, bir kaç gün gibi kısa zaman içinde devletlerin ortadan kalkmasına müncer olan bugünkü dünya buhranı sulha olan kuvvetli merbutiyetini her zaman ilân ve isbat etmiş bulunan Cumhuriyet Hükümetini tabiatıyla yakından alâkadar etmektedir.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Fakat bütün değişmeler, bu süratli ve esaslı inkişaflar yanında Türkiye'nin harici siyâseti bir tebeddül göstermemektedir. Dostluklarına, ittifaklarına velhasıl sözüne ve imzasına sadık olan Türkiye, sulhu severek ve sulha hizmet etmek yolundaki azminde aynı iman ile ve aynı itina ile berdevam bulunmaktadır.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Bu kargaşalıklar önünde Cumhuriyet Hükümetinin büyük küçük bütün devletlerle aynı samimiyet ve dürüsti altında dostane münâsebetlerini idâme etmekte bulunduğunu ve bundan sonra da idâmeye çalışacağını size söyleyebilirim.</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Sulha hizmeti, Hükümetimiz, bu dürüst siyâsette bulunuyor.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Fikir ve menfâatlerin bu kadar şiddetle çarpıştığı zamanımızda Türkiye için ne bir fikir cereyanı, ne de herhangi bir menfâat hırsı, sulh yolundan inhirafta amil olmamaktadır. Ve olmayacaktır.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lastRenderedPageBreak/>
        <w:t>Milletimizin hayat ve refahını tehlikeye atabilecek hareketler Hükümetimizden sadır olmayacaktır. Elverirki, iyi niyetlerimiz ve bütün devletlere karşı beslediğimiz samimi ve dostane bitaraflık doğrudan doğruya veya bilvasıta ihlal edilmek teşebbüsüne maruz kalmasın.</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Çok tehlikeli, buhranlı ve sık tebeddül eden enternasyonel vaziyet içinde harici siyâsetimizin bu anahatlarını tebarüz ettirmekle iktifa ediyorum. Yeni vaziyetleri umumi sulh menfâati ve Türk alimenfâati bakımından daimi bir teyakkuz ve tetkika tabi tutacağız ve Büyük Meclis'in murakabe ve karar hakkını daimi zamanında ve tam olarak kullanması için lazım gelen ihtimamı dikkatle tatbik edeceğiz.</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Türk vatan ve milletinin, T.C.'nin maruz kalabileceği vakaiye karşı zamanında tedbir almak hususunda, Cumhuriyet Hükümeti müteyakkiz bulunmaktadır.</w:t>
      </w:r>
    </w:p>
    <w:p w:rsidR="00F87085" w:rsidRPr="00C8089F" w:rsidRDefault="00F87085" w:rsidP="009162E2">
      <w:pPr>
        <w:spacing w:after="120" w:line="240" w:lineRule="auto"/>
        <w:ind w:firstLine="284"/>
        <w:jc w:val="both"/>
        <w:rPr>
          <w:rFonts w:ascii="Times New Roman" w:hAnsi="Times New Roman" w:cs="Times New Roman"/>
        </w:rPr>
      </w:pPr>
      <w:r w:rsidRPr="00C8089F">
        <w:rPr>
          <w:rFonts w:ascii="Times New Roman" w:hAnsi="Times New Roman" w:cs="Times New Roman"/>
        </w:rPr>
        <w:t>En yüksek hamaset ve sarsılmaz vatan sevgisi kaynağı olan büyük Türk ordusuna dayanarak her tehlikeyi ve tecavüzü bertaraf edeceğimiz kanâatinde olduğumuzu söylemekle iftihar duyarım.</w:t>
      </w:r>
    </w:p>
    <w:p w:rsidR="00F87085" w:rsidRPr="00C8089F" w:rsidRDefault="00F87085" w:rsidP="009162E2">
      <w:pPr>
        <w:spacing w:after="120" w:line="240" w:lineRule="auto"/>
        <w:ind w:firstLine="284"/>
        <w:jc w:val="both"/>
        <w:rPr>
          <w:rFonts w:ascii="Times New Roman" w:hAnsi="Times New Roman" w:cs="Times New Roman"/>
          <w:sz w:val="18"/>
          <w:szCs w:val="18"/>
        </w:rPr>
      </w:pPr>
      <w:r w:rsidRPr="00C8089F">
        <w:rPr>
          <w:rFonts w:ascii="Times New Roman" w:hAnsi="Times New Roman" w:cs="Times New Roman"/>
        </w:rPr>
        <w:t>İşte, arkadaşlar, maruzatım burada bitiyor. Sözüme başlarken arz ettiğim gibi Cumhuriyet Halk Partisinin programına sadık ve onun tahakkukuna çalışan arkadaşlarınız olmakla bahtiyarız. Sizin gösterdiğiniz yolda ve vereceğiniz direktifler dairesinde milletin refah ve sâadetine çalışmak azmindeyiz. Eğer bizi bu vasıflarımızla yüksek maksadlarınıza hizmet edecek kabiliyette görüyorsanız itimad reylerinizle taltif, takviye ve işimize devama müsâade buyurunuz.</w:t>
      </w:r>
      <w:r w:rsidR="00191FB0" w:rsidRPr="00C8089F">
        <w:rPr>
          <w:rFonts w:ascii="Times New Roman" w:hAnsi="Times New Roman" w:cs="Times New Roman"/>
        </w:rPr>
        <w:t xml:space="preserve"> </w:t>
      </w:r>
      <w:r w:rsidR="00191FB0" w:rsidRPr="00C8089F">
        <w:rPr>
          <w:rFonts w:ascii="Times New Roman" w:hAnsi="Times New Roman" w:cs="Times New Roman"/>
          <w:sz w:val="18"/>
          <w:szCs w:val="18"/>
        </w:rPr>
        <w:t>(https://www.tbmm.gov.tr/kutuphane/e_kaynaklar_kutuphane_hukumetler.html adresinden alınmıştır)</w:t>
      </w:r>
    </w:p>
    <w:sectPr w:rsidR="00F87085" w:rsidRPr="00C80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45AA7"/>
    <w:multiLevelType w:val="hybridMultilevel"/>
    <w:tmpl w:val="28B89BF0"/>
    <w:lvl w:ilvl="0" w:tplc="180E3B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20"/>
    <w:rsid w:val="00191FB0"/>
    <w:rsid w:val="002F3C20"/>
    <w:rsid w:val="00316F54"/>
    <w:rsid w:val="003878C3"/>
    <w:rsid w:val="003A1419"/>
    <w:rsid w:val="00435660"/>
    <w:rsid w:val="00522DF5"/>
    <w:rsid w:val="005815DA"/>
    <w:rsid w:val="00720BA2"/>
    <w:rsid w:val="008D30C0"/>
    <w:rsid w:val="00910A8B"/>
    <w:rsid w:val="009162E2"/>
    <w:rsid w:val="00C44911"/>
    <w:rsid w:val="00C8089F"/>
    <w:rsid w:val="00CB52D9"/>
    <w:rsid w:val="00DE1317"/>
    <w:rsid w:val="00E050EB"/>
    <w:rsid w:val="00F54020"/>
    <w:rsid w:val="00F870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D30C0"/>
    <w:pPr>
      <w:ind w:left="720"/>
      <w:contextualSpacing/>
    </w:pPr>
  </w:style>
  <w:style w:type="paragraph" w:styleId="NormalWeb">
    <w:name w:val="Normal (Web)"/>
    <w:basedOn w:val="Normal"/>
    <w:uiPriority w:val="99"/>
    <w:unhideWhenUsed/>
    <w:rsid w:val="008D3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16F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6F54"/>
    <w:rPr>
      <w:rFonts w:ascii="Segoe UI" w:hAnsi="Segoe UI" w:cs="Segoe UI"/>
      <w:sz w:val="18"/>
      <w:szCs w:val="18"/>
    </w:rPr>
  </w:style>
  <w:style w:type="character" w:styleId="Kpr">
    <w:name w:val="Hyperlink"/>
    <w:basedOn w:val="VarsaylanParagrafYazTipi"/>
    <w:uiPriority w:val="99"/>
    <w:unhideWhenUsed/>
    <w:rsid w:val="00191FB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F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D3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D30C0"/>
    <w:pPr>
      <w:ind w:left="720"/>
      <w:contextualSpacing/>
    </w:pPr>
  </w:style>
  <w:style w:type="paragraph" w:styleId="NormalWeb">
    <w:name w:val="Normal (Web)"/>
    <w:basedOn w:val="Normal"/>
    <w:uiPriority w:val="99"/>
    <w:unhideWhenUsed/>
    <w:rsid w:val="008D3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16F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6F54"/>
    <w:rPr>
      <w:rFonts w:ascii="Segoe UI" w:hAnsi="Segoe UI" w:cs="Segoe UI"/>
      <w:sz w:val="18"/>
      <w:szCs w:val="18"/>
    </w:rPr>
  </w:style>
  <w:style w:type="character" w:styleId="Kpr">
    <w:name w:val="Hyperlink"/>
    <w:basedOn w:val="VarsaylanParagrafYazTipi"/>
    <w:uiPriority w:val="99"/>
    <w:unhideWhenUsed/>
    <w:rsid w:val="00191F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3933">
      <w:bodyDiv w:val="1"/>
      <w:marLeft w:val="0"/>
      <w:marRight w:val="0"/>
      <w:marTop w:val="0"/>
      <w:marBottom w:val="0"/>
      <w:divBdr>
        <w:top w:val="none" w:sz="0" w:space="0" w:color="auto"/>
        <w:left w:val="none" w:sz="0" w:space="0" w:color="auto"/>
        <w:bottom w:val="none" w:sz="0" w:space="0" w:color="auto"/>
        <w:right w:val="none" w:sz="0" w:space="0" w:color="auto"/>
      </w:divBdr>
    </w:div>
    <w:div w:id="137841337">
      <w:bodyDiv w:val="1"/>
      <w:marLeft w:val="0"/>
      <w:marRight w:val="0"/>
      <w:marTop w:val="0"/>
      <w:marBottom w:val="0"/>
      <w:divBdr>
        <w:top w:val="none" w:sz="0" w:space="0" w:color="auto"/>
        <w:left w:val="none" w:sz="0" w:space="0" w:color="auto"/>
        <w:bottom w:val="none" w:sz="0" w:space="0" w:color="auto"/>
        <w:right w:val="none" w:sz="0" w:space="0" w:color="auto"/>
      </w:divBdr>
    </w:div>
    <w:div w:id="460653897">
      <w:bodyDiv w:val="1"/>
      <w:marLeft w:val="0"/>
      <w:marRight w:val="0"/>
      <w:marTop w:val="0"/>
      <w:marBottom w:val="0"/>
      <w:divBdr>
        <w:top w:val="none" w:sz="0" w:space="0" w:color="auto"/>
        <w:left w:val="none" w:sz="0" w:space="0" w:color="auto"/>
        <w:bottom w:val="none" w:sz="0" w:space="0" w:color="auto"/>
        <w:right w:val="none" w:sz="0" w:space="0" w:color="auto"/>
      </w:divBdr>
    </w:div>
    <w:div w:id="521405116">
      <w:bodyDiv w:val="1"/>
      <w:marLeft w:val="0"/>
      <w:marRight w:val="0"/>
      <w:marTop w:val="0"/>
      <w:marBottom w:val="0"/>
      <w:divBdr>
        <w:top w:val="none" w:sz="0" w:space="0" w:color="auto"/>
        <w:left w:val="none" w:sz="0" w:space="0" w:color="auto"/>
        <w:bottom w:val="none" w:sz="0" w:space="0" w:color="auto"/>
        <w:right w:val="none" w:sz="0" w:space="0" w:color="auto"/>
      </w:divBdr>
    </w:div>
    <w:div w:id="1347170037">
      <w:bodyDiv w:val="1"/>
      <w:marLeft w:val="0"/>
      <w:marRight w:val="0"/>
      <w:marTop w:val="0"/>
      <w:marBottom w:val="0"/>
      <w:divBdr>
        <w:top w:val="none" w:sz="0" w:space="0" w:color="auto"/>
        <w:left w:val="none" w:sz="0" w:space="0" w:color="auto"/>
        <w:bottom w:val="none" w:sz="0" w:space="0" w:color="auto"/>
        <w:right w:val="none" w:sz="0" w:space="0" w:color="auto"/>
      </w:divBdr>
    </w:div>
    <w:div w:id="1598825661">
      <w:bodyDiv w:val="1"/>
      <w:marLeft w:val="0"/>
      <w:marRight w:val="0"/>
      <w:marTop w:val="0"/>
      <w:marBottom w:val="0"/>
      <w:divBdr>
        <w:top w:val="none" w:sz="0" w:space="0" w:color="auto"/>
        <w:left w:val="none" w:sz="0" w:space="0" w:color="auto"/>
        <w:bottom w:val="none" w:sz="0" w:space="0" w:color="auto"/>
        <w:right w:val="none" w:sz="0" w:space="0" w:color="auto"/>
      </w:divBdr>
    </w:div>
    <w:div w:id="1716466058">
      <w:bodyDiv w:val="1"/>
      <w:marLeft w:val="0"/>
      <w:marRight w:val="0"/>
      <w:marTop w:val="0"/>
      <w:marBottom w:val="0"/>
      <w:divBdr>
        <w:top w:val="none" w:sz="0" w:space="0" w:color="auto"/>
        <w:left w:val="none" w:sz="0" w:space="0" w:color="auto"/>
        <w:bottom w:val="none" w:sz="0" w:space="0" w:color="auto"/>
        <w:right w:val="none" w:sz="0" w:space="0" w:color="auto"/>
      </w:divBdr>
    </w:div>
    <w:div w:id="19333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tbmm.gov.tr/kutuphane/e_kaynaklar_kutuphane_hukumetl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bmm.gov.tr/kutuphane/e_kaynaklar_kutuphane_hukumetler.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2187</Words>
  <Characters>12467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 Sarısır</dc:creator>
  <cp:lastModifiedBy>hp</cp:lastModifiedBy>
  <cp:revision>2</cp:revision>
  <cp:lastPrinted>2019-02-27T10:32:00Z</cp:lastPrinted>
  <dcterms:created xsi:type="dcterms:W3CDTF">2020-04-07T08:22:00Z</dcterms:created>
  <dcterms:modified xsi:type="dcterms:W3CDTF">2020-04-07T08:22:00Z</dcterms:modified>
</cp:coreProperties>
</file>