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5B16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Üriner</w:t>
            </w:r>
            <w:proofErr w:type="spellEnd"/>
            <w:r>
              <w:rPr>
                <w:b/>
                <w:bCs/>
                <w:szCs w:val="16"/>
              </w:rPr>
              <w:t xml:space="preserve"> Sistem Taş hastalığı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5B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Çağatay </w:t>
            </w:r>
            <w:proofErr w:type="spellStart"/>
            <w:r>
              <w:rPr>
                <w:szCs w:val="16"/>
              </w:rPr>
              <w:t>Göğüş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5B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Fakültesi, Dönem V, Üroloji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95B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Staj 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5B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5B16"/>
    <w:sectPr w:rsidR="00EB0AE2" w:rsidSect="00FC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5B16"/>
    <w:rsid w:val="000A48ED"/>
    <w:rsid w:val="00166DFA"/>
    <w:rsid w:val="00832BE3"/>
    <w:rsid w:val="00BC32DD"/>
    <w:rsid w:val="00FC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2020-05-04T11:07:00Z</dcterms:created>
  <dcterms:modified xsi:type="dcterms:W3CDTF">2020-05-04T11:07:00Z</dcterms:modified>
</cp:coreProperties>
</file>