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93AD4" w:rsidP="00F87B4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ROM104</w:t>
            </w:r>
            <w:r w:rsidR="00F87B4C">
              <w:rPr>
                <w:b/>
                <w:bCs/>
                <w:szCs w:val="16"/>
              </w:rPr>
              <w:t xml:space="preserve"> </w:t>
            </w:r>
            <w:r w:rsidR="00F87B4C" w:rsidRPr="00F87B4C">
              <w:rPr>
                <w:b/>
                <w:bCs/>
                <w:szCs w:val="16"/>
              </w:rPr>
              <w:t>Romen Kültürüne Giriş I</w:t>
            </w:r>
            <w:r>
              <w:rPr>
                <w:b/>
                <w:bCs/>
                <w:szCs w:val="16"/>
              </w:rPr>
              <w:t>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 w:rsidRPr="00F87B4C">
              <w:rPr>
                <w:szCs w:val="16"/>
              </w:rPr>
              <w:t>Yab. Uyr. Öğr. Gör. Alina IFTIME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39E6" w:rsidP="000439E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86BC0" w:rsidRPr="001A2552" w:rsidRDefault="00686BC0" w:rsidP="00686BC0">
            <w:pPr>
              <w:pStyle w:val="DersBilgileri"/>
              <w:ind w:left="0"/>
              <w:rPr>
                <w:szCs w:val="16"/>
              </w:rPr>
            </w:pPr>
            <w:r w:rsidRPr="00686BC0">
              <w:rPr>
                <w:szCs w:val="16"/>
              </w:rPr>
              <w:t>Romen Kültürü dersinde Romanya</w:t>
            </w:r>
            <w:r>
              <w:rPr>
                <w:szCs w:val="16"/>
              </w:rPr>
              <w:t>’nın tarihi, kültürü, sosyoloji</w:t>
            </w:r>
            <w:r w:rsidRPr="00686BC0">
              <w:rPr>
                <w:szCs w:val="16"/>
              </w:rPr>
              <w:t>s</w:t>
            </w:r>
            <w:r>
              <w:rPr>
                <w:szCs w:val="16"/>
              </w:rPr>
              <w:t>i</w:t>
            </w:r>
            <w:r w:rsidRPr="00686BC0">
              <w:rPr>
                <w:szCs w:val="16"/>
              </w:rPr>
              <w:t>, coğrafi konumu, etnografik eserleri, sanatsal faaliyetleri, edebiyatı ve sineması hakkında bilgiler öğretilmektedir.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7718" w:rsidP="00C204AF">
            <w:pPr>
              <w:pStyle w:val="DersBilgileri"/>
              <w:ind w:left="0"/>
              <w:rPr>
                <w:szCs w:val="16"/>
              </w:rPr>
            </w:pPr>
            <w:r w:rsidRPr="00AA7718">
              <w:rPr>
                <w:szCs w:val="16"/>
              </w:rPr>
              <w:t xml:space="preserve">Ders, öğrencilere Rumen tarihi, coğrafya, etnografya ve folklor, sanat, edebiyat, sinematografi hakkında temel bilgiler vermeyi, Romanya kültür kimliğinin ve medeniyetinin bazı unsurlarını tanımak ve Romanya kültürel kimliğinin tanımlanabilmesini amaçlamaktadır.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6EB4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A6EFC" w:rsidP="000A6E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</w:t>
            </w:r>
            <w:r>
              <w:rPr>
                <w:rFonts w:ascii="Times New Roman" w:hAnsi="Times New Roman"/>
                <w:szCs w:val="16"/>
              </w:rPr>
              <w:t>ü</w:t>
            </w:r>
            <w:r>
              <w:rPr>
                <w:szCs w:val="16"/>
              </w:rPr>
              <w:t>rk</w:t>
            </w:r>
            <w:r>
              <w:rPr>
                <w:rFonts w:ascii="Times New Roman" w:hAnsi="Times New Roman"/>
                <w:szCs w:val="16"/>
              </w:rPr>
              <w:t>ç</w:t>
            </w:r>
            <w:r>
              <w:rPr>
                <w:szCs w:val="16"/>
              </w:rPr>
              <w:t>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923DB" w:rsidP="007923D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1. DJUVARA, Neagu, </w:t>
            </w:r>
            <w:r w:rsidRPr="007A486E">
              <w:rPr>
                <w:i/>
                <w:szCs w:val="16"/>
                <w:lang w:val="tr-TR"/>
              </w:rPr>
              <w:t>O scurtă istorie a românilor povestită celor tineri</w:t>
            </w:r>
            <w:r w:rsidRPr="007A486E">
              <w:rPr>
                <w:szCs w:val="16"/>
                <w:lang w:val="tr-TR"/>
              </w:rPr>
              <w:t>, București, Editura Humanitas, 2006.</w:t>
            </w:r>
            <w:r w:rsidR="005D5C05">
              <w:rPr>
                <w:szCs w:val="16"/>
                <w:lang w:val="tr-TR"/>
              </w:rPr>
              <w:t xml:space="preserve"> 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2. FIRUȚĂ, Corina, Augusta Caterina Grundbock, </w:t>
            </w:r>
            <w:r w:rsidRPr="007A486E">
              <w:rPr>
                <w:i/>
                <w:szCs w:val="16"/>
                <w:lang w:val="tr-TR"/>
              </w:rPr>
              <w:t>Gheorghe Tătărăscu, Theodor Aman, Nicolae Grigorescu, Ioan Andreescu, Ştefan Luchian</w:t>
            </w:r>
            <w:r w:rsidRPr="007A486E">
              <w:rPr>
                <w:szCs w:val="16"/>
                <w:lang w:val="tr-TR"/>
              </w:rPr>
              <w:t>, Bucureşti, Editura Alcor Edimpex, 2003 (album).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3. GHEORGHIU, M., CIMPOERU, V., </w:t>
            </w:r>
            <w:r w:rsidRPr="007A486E">
              <w:rPr>
                <w:i/>
                <w:szCs w:val="16"/>
                <w:lang w:val="tr-TR"/>
              </w:rPr>
              <w:t>Mănăstiri şi biserici din România: Moldova şi Bucovina</w:t>
            </w:r>
            <w:r w:rsidRPr="007A486E">
              <w:rPr>
                <w:szCs w:val="16"/>
                <w:lang w:val="tr-TR"/>
              </w:rPr>
              <w:t>, Bucureşti, Editura Noi Media Print, 2005 (album).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4. GOGA, Mircea, </w:t>
            </w:r>
            <w:r w:rsidRPr="007A486E">
              <w:rPr>
                <w:i/>
                <w:szCs w:val="16"/>
                <w:lang w:val="tr-TR"/>
              </w:rPr>
              <w:t>Cultura şi civilizaţia poporului român. Sinteze</w:t>
            </w:r>
            <w:r w:rsidRPr="007A486E">
              <w:rPr>
                <w:szCs w:val="16"/>
                <w:lang w:val="tr-TR"/>
              </w:rPr>
              <w:t>, Cluj-Napoca, Dacia, 1999.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5. IRINESCU, Teodora, </w:t>
            </w:r>
            <w:r w:rsidRPr="007A486E">
              <w:rPr>
                <w:i/>
                <w:szCs w:val="16"/>
                <w:lang w:val="tr-TR"/>
              </w:rPr>
              <w:t>Elemente de limbă, cultură şi civilizaţie românească pentru străini</w:t>
            </w:r>
            <w:r w:rsidRPr="007A486E">
              <w:rPr>
                <w:szCs w:val="16"/>
                <w:lang w:val="tr-TR"/>
              </w:rPr>
              <w:t>, Iaşi, Editura Demiurg, 2005.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6. PLATON, Elena; ARIEȘAN, Antonela Carmen; VASIU, Lavinia-Iunia, </w:t>
            </w:r>
            <w:r w:rsidRPr="007A486E">
              <w:rPr>
                <w:i/>
                <w:szCs w:val="16"/>
                <w:lang w:val="tr-TR"/>
              </w:rPr>
              <w:t>Identitate culturală românească, suport de curs</w:t>
            </w:r>
            <w:r w:rsidRPr="007A486E">
              <w:rPr>
                <w:szCs w:val="16"/>
                <w:lang w:val="tr-TR"/>
              </w:rPr>
              <w:t>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7. PLEŞU, Andrei, </w:t>
            </w:r>
            <w:r w:rsidRPr="007A486E">
              <w:rPr>
                <w:i/>
                <w:szCs w:val="16"/>
                <w:lang w:val="tr-TR"/>
              </w:rPr>
              <w:t>Comedii la porţile Orientului</w:t>
            </w:r>
            <w:r w:rsidRPr="007A486E">
              <w:rPr>
                <w:szCs w:val="16"/>
                <w:lang w:val="tr-TR"/>
              </w:rPr>
              <w:t>, Bucureşti, Editura Humanitas, 2005.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8. POP, Mihai, </w:t>
            </w:r>
            <w:r w:rsidRPr="007A486E">
              <w:rPr>
                <w:i/>
                <w:szCs w:val="16"/>
                <w:lang w:val="tr-TR"/>
              </w:rPr>
              <w:t>Obiceiuri tradiţionale româneşti</w:t>
            </w:r>
            <w:r w:rsidRPr="007A486E">
              <w:rPr>
                <w:szCs w:val="16"/>
                <w:lang w:val="tr-TR"/>
              </w:rPr>
              <w:t>, Bucureşti, Editura Univers, 1999.</w:t>
            </w:r>
          </w:p>
          <w:p w:rsidR="00BC32DD" w:rsidRPr="001A2552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9. RUSU, Mina-Maria, DUMITRESCU, Doru (coord.), </w:t>
            </w:r>
            <w:r w:rsidRPr="007A486E">
              <w:rPr>
                <w:i/>
                <w:szCs w:val="16"/>
                <w:lang w:val="tr-TR"/>
              </w:rPr>
              <w:t>Limbă, cultura și civilizație românească, suport de curs,</w:t>
            </w:r>
            <w:r w:rsidRPr="007A486E">
              <w:rPr>
                <w:szCs w:val="16"/>
                <w:lang w:val="tr-TR"/>
              </w:rPr>
              <w:t xml:space="preserve"> Institutul Limbii Române, EDP, București,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07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3A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39E6"/>
    <w:rsid w:val="000A48ED"/>
    <w:rsid w:val="000A6EFC"/>
    <w:rsid w:val="000F6EB4"/>
    <w:rsid w:val="00166DFA"/>
    <w:rsid w:val="005D5C05"/>
    <w:rsid w:val="00686BC0"/>
    <w:rsid w:val="007923DB"/>
    <w:rsid w:val="007A486E"/>
    <w:rsid w:val="00832BE3"/>
    <w:rsid w:val="009E24A9"/>
    <w:rsid w:val="009F07E1"/>
    <w:rsid w:val="00AA7718"/>
    <w:rsid w:val="00BC32DD"/>
    <w:rsid w:val="00BD07EE"/>
    <w:rsid w:val="00C204AF"/>
    <w:rsid w:val="00D93AD4"/>
    <w:rsid w:val="00E27A67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</cp:lastModifiedBy>
  <cp:revision>20</cp:revision>
  <dcterms:created xsi:type="dcterms:W3CDTF">2017-02-03T08:50:00Z</dcterms:created>
  <dcterms:modified xsi:type="dcterms:W3CDTF">2020-05-04T17:49:00Z</dcterms:modified>
</cp:coreProperties>
</file>