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2E33" w:rsidRDefault="00E21E96">
      <w:pPr>
        <w:rPr>
          <w:b/>
          <w:sz w:val="24"/>
          <w:szCs w:val="24"/>
          <w:lang w:val="tr-TR"/>
        </w:rPr>
      </w:pPr>
      <w:r w:rsidRPr="00511FBF">
        <w:rPr>
          <w:b/>
          <w:sz w:val="24"/>
          <w:szCs w:val="24"/>
          <w:lang w:val="tr-TR"/>
        </w:rPr>
        <w:t>MANYETİK REZONANS GÖRÜNTÜLEME</w:t>
      </w:r>
      <w:r w:rsidR="00573617">
        <w:rPr>
          <w:b/>
          <w:sz w:val="24"/>
          <w:szCs w:val="24"/>
          <w:lang w:val="tr-TR"/>
        </w:rPr>
        <w:t>-1</w:t>
      </w:r>
    </w:p>
    <w:p w:rsidR="008F1F7E" w:rsidRPr="00511FBF" w:rsidRDefault="008F1F7E">
      <w:pPr>
        <w:rPr>
          <w:b/>
          <w:sz w:val="24"/>
          <w:szCs w:val="24"/>
          <w:lang w:val="tr-TR"/>
        </w:rPr>
      </w:pPr>
      <w:r>
        <w:rPr>
          <w:b/>
          <w:sz w:val="24"/>
          <w:szCs w:val="24"/>
          <w:lang w:val="tr-TR"/>
        </w:rPr>
        <w:t>Prof. Dr. İlhan Erden</w:t>
      </w:r>
    </w:p>
    <w:p w:rsidR="00E21E96" w:rsidRDefault="00C115A4">
      <w:pPr>
        <w:rPr>
          <w:lang w:val="tr-TR"/>
        </w:rPr>
      </w:pPr>
      <w:r>
        <w:rPr>
          <w:lang w:val="tr-TR"/>
        </w:rPr>
        <w:t>Manyetik rezona</w:t>
      </w:r>
      <w:r w:rsidR="00744A86">
        <w:rPr>
          <w:lang w:val="tr-TR"/>
        </w:rPr>
        <w:t>n</w:t>
      </w:r>
      <w:r>
        <w:rPr>
          <w:lang w:val="tr-TR"/>
        </w:rPr>
        <w:t>s (MR) görüntüleme kesitsel bir görüntüleme yöntemi</w:t>
      </w:r>
      <w:r w:rsidR="00744A86">
        <w:rPr>
          <w:lang w:val="tr-TR"/>
        </w:rPr>
        <w:t xml:space="preserve"> olup iyonizan radyasyon içermemektedir. Bu tekniğin bileşenleri güçlü bir dış manyetik alan, radyofrekans (RF) dalgaları ve incelenecek dokunun hidrojen protonlarıdır. MR ilk olarak 1946 yılında birbirinden ayrı olarak çalışan Bloch ve Purcell isimli bilim adamları tarafından tanımlanmıştır.</w:t>
      </w:r>
      <w:r w:rsidR="00E42612">
        <w:rPr>
          <w:lang w:val="tr-TR"/>
        </w:rPr>
        <w:t xml:space="preserve"> İlk defa 1973 yılında Lauterbur tarafından kullanılmıştır.</w:t>
      </w:r>
    </w:p>
    <w:p w:rsidR="00444C40" w:rsidRDefault="00444C40" w:rsidP="00444C40">
      <w:pPr>
        <w:rPr>
          <w:lang w:val="tr-TR"/>
        </w:rPr>
      </w:pPr>
      <w:r>
        <w:rPr>
          <w:lang w:val="tr-TR"/>
        </w:rPr>
        <w:t xml:space="preserve">Hidrojen atomu çekirdeği tek protondan oluşmaktadır ve güçlü bir manyetik harekete sahiptir. Manyetik hareketinin güçlü olması ve insan vücudunda fazla bulunması nedeniyle görüntülemede hidrojenden elde edilen sinyaller diğer atomlardan daha güçlüdür. Bu nedenle MR görüntülemesinde elde edilen sinyallerin kaynağı hidrojen atomlarıdır. </w:t>
      </w:r>
    </w:p>
    <w:p w:rsidR="00511FBF" w:rsidRDefault="00511FBF">
      <w:pPr>
        <w:rPr>
          <w:b/>
          <w:lang w:val="tr-TR"/>
        </w:rPr>
      </w:pPr>
      <w:r w:rsidRPr="00511FBF">
        <w:rPr>
          <w:b/>
          <w:lang w:val="tr-TR"/>
        </w:rPr>
        <w:t>TEMEL FİZİK</w:t>
      </w:r>
    </w:p>
    <w:p w:rsidR="007548BE" w:rsidRDefault="00511FBF">
      <w:pPr>
        <w:rPr>
          <w:lang w:val="tr-TR"/>
        </w:rPr>
      </w:pPr>
      <w:r>
        <w:rPr>
          <w:lang w:val="tr-TR"/>
        </w:rPr>
        <w:t>Atomlar bir çekirdek ve yörüngesindeki elektronlardan oluşur. Çekirdekte protonlar ve nötronlar bulunmaktadır. Pozitif yüklü parçacıklar olan protonlar kendi etraflarında dönmektedir ve bu hareket ‘spin’ hareketi olarak adlandırılmaktadır.</w:t>
      </w:r>
      <w:r w:rsidR="003E2B78">
        <w:rPr>
          <w:lang w:val="tr-TR"/>
        </w:rPr>
        <w:t xml:space="preserve"> Bu hareket </w:t>
      </w:r>
      <w:r w:rsidR="00FB6A56">
        <w:rPr>
          <w:lang w:val="tr-TR"/>
        </w:rPr>
        <w:t xml:space="preserve">pozitif elektrik yükünün dönüşü nedeniyle </w:t>
      </w:r>
      <w:r w:rsidR="003E2B78">
        <w:rPr>
          <w:lang w:val="tr-TR"/>
        </w:rPr>
        <w:t>bir</w:t>
      </w:r>
      <w:r w:rsidR="00FB6A56">
        <w:rPr>
          <w:lang w:val="tr-TR"/>
        </w:rPr>
        <w:t xml:space="preserve"> elektrik akımı ve dolayısıyla bir</w:t>
      </w:r>
      <w:r w:rsidR="003E2B78">
        <w:rPr>
          <w:lang w:val="tr-TR"/>
        </w:rPr>
        <w:t xml:space="preserve"> manyetik alan </w:t>
      </w:r>
      <w:r w:rsidR="00FB6A56">
        <w:rPr>
          <w:lang w:val="tr-TR"/>
        </w:rPr>
        <w:t>oluşturur.</w:t>
      </w:r>
      <w:r w:rsidR="00B2742D">
        <w:rPr>
          <w:lang w:val="tr-TR"/>
        </w:rPr>
        <w:t xml:space="preserve"> Mıknatıs gibi davranan protonlar manyetik alana duyarlıdır.</w:t>
      </w:r>
      <w:r w:rsidR="00252027">
        <w:rPr>
          <w:lang w:val="tr-TR"/>
        </w:rPr>
        <w:t xml:space="preserve"> </w:t>
      </w:r>
      <w:r w:rsidR="00713D31">
        <w:rPr>
          <w:lang w:val="tr-TR"/>
        </w:rPr>
        <w:t>Protonlar dış bir manyetik alan içerisine konulduklarında ona paralel ya da zıt yönde (antiparalel) dizilebilirler.</w:t>
      </w:r>
      <w:r w:rsidR="00025A43">
        <w:rPr>
          <w:lang w:val="tr-TR"/>
        </w:rPr>
        <w:t xml:space="preserve"> Bu iki dizilimin enerji düzeyleri farklıdır.</w:t>
      </w:r>
      <w:r w:rsidR="004C3750">
        <w:rPr>
          <w:lang w:val="tr-TR"/>
        </w:rPr>
        <w:t xml:space="preserve"> Paralel sıralanmak daha az enerji gerektirirken antiparalel dizilim daha çok enerji gerektirir. Bu nedenle manyetik alan içerisinde paralel dizilimde olan proton sayısı antiparalel dizilimde olan proton sayısından fazladır.</w:t>
      </w:r>
      <w:r w:rsidR="003C00B4">
        <w:rPr>
          <w:lang w:val="tr-TR"/>
        </w:rPr>
        <w:t xml:space="preserve"> </w:t>
      </w:r>
      <w:r w:rsidR="007548BE">
        <w:rPr>
          <w:lang w:val="tr-TR"/>
        </w:rPr>
        <w:t>Paralel</w:t>
      </w:r>
      <w:r w:rsidR="00733F7B">
        <w:rPr>
          <w:lang w:val="tr-TR"/>
        </w:rPr>
        <w:t xml:space="preserve"> dizilim lehine olan bu fark net manyetik faktörü belirler. </w:t>
      </w:r>
    </w:p>
    <w:p w:rsidR="00B22E69" w:rsidRDefault="00B22E69">
      <w:pPr>
        <w:rPr>
          <w:lang w:val="tr-TR"/>
        </w:rPr>
      </w:pPr>
      <w:r>
        <w:rPr>
          <w:noProof/>
          <w:lang w:val="tr-TR" w:eastAsia="tr-TR"/>
        </w:rPr>
        <w:drawing>
          <wp:inline distT="0" distB="0" distL="0" distR="0" wp14:anchorId="30535B82">
            <wp:extent cx="1722474" cy="211879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9864" t="9323" r="22576" b="14443"/>
                    <a:stretch/>
                  </pic:blipFill>
                  <pic:spPr bwMode="auto">
                    <a:xfrm>
                      <a:off x="0" y="0"/>
                      <a:ext cx="1724380" cy="2121140"/>
                    </a:xfrm>
                    <a:prstGeom prst="rect">
                      <a:avLst/>
                    </a:prstGeom>
                    <a:noFill/>
                    <a:ln>
                      <a:noFill/>
                    </a:ln>
                    <a:effectLst/>
                    <a:extLst>
                      <a:ext uri="{53640926-AAD7-44D8-BBD7-CCE9431645EC}">
                        <a14:shadowObscured xmlns:a14="http://schemas.microsoft.com/office/drawing/2010/main"/>
                      </a:ext>
                    </a:extLst>
                  </pic:spPr>
                </pic:pic>
              </a:graphicData>
            </a:graphic>
          </wp:inline>
        </w:drawing>
      </w:r>
    </w:p>
    <w:p w:rsidR="00A06F42" w:rsidRDefault="008273FB">
      <w:pPr>
        <w:rPr>
          <w:lang w:val="tr-TR"/>
        </w:rPr>
      </w:pPr>
      <w:r w:rsidRPr="008273FB">
        <w:rPr>
          <w:b/>
          <w:lang w:val="tr-TR"/>
        </w:rPr>
        <w:t>Şekil 1.</w:t>
      </w:r>
      <w:r>
        <w:rPr>
          <w:lang w:val="tr-TR"/>
        </w:rPr>
        <w:t xml:space="preserve"> Protonon ‘spin’ hareketi.</w:t>
      </w:r>
      <w:r w:rsidR="00A06F42">
        <w:rPr>
          <w:lang w:val="tr-TR"/>
        </w:rPr>
        <w:t xml:space="preserve"> </w:t>
      </w:r>
    </w:p>
    <w:p w:rsidR="008273FB" w:rsidRPr="00A06F42" w:rsidRDefault="00A06F42">
      <w:pPr>
        <w:rPr>
          <w:i/>
          <w:sz w:val="20"/>
          <w:szCs w:val="20"/>
          <w:lang w:val="tr-TR"/>
        </w:rPr>
      </w:pPr>
      <w:r w:rsidRPr="00A06F42">
        <w:rPr>
          <w:i/>
          <w:sz w:val="20"/>
          <w:szCs w:val="20"/>
          <w:lang w:val="tr-TR"/>
        </w:rPr>
        <w:t>MRI made easy, Schering 1990, Hans H. Schild</w:t>
      </w:r>
    </w:p>
    <w:p w:rsidR="00A603C7" w:rsidRDefault="003C00B4">
      <w:pPr>
        <w:rPr>
          <w:lang w:val="tr-TR"/>
        </w:rPr>
      </w:pPr>
      <w:r>
        <w:rPr>
          <w:lang w:val="tr-TR"/>
        </w:rPr>
        <w:t xml:space="preserve">Protonlar dış manyetik alanda ‘presesyon’ olarak adlandırılan bir salınım hareketi yapralar. Protonların bir saniyede yaptıkları presesyon hareketine presesyon frekansı denilir ve protonların içinde </w:t>
      </w:r>
      <w:r>
        <w:rPr>
          <w:lang w:val="tr-TR"/>
        </w:rPr>
        <w:lastRenderedPageBreak/>
        <w:t>bulundukları manyetik alanın gücüne bağlı olarak değişir.</w:t>
      </w:r>
      <w:r w:rsidR="00870304">
        <w:rPr>
          <w:lang w:val="tr-TR"/>
        </w:rPr>
        <w:t xml:space="preserve"> Manyetik alan kuvveti arttıkça presesyon frekansı da artar.</w:t>
      </w:r>
    </w:p>
    <w:p w:rsidR="00A603C7" w:rsidRDefault="00A603C7">
      <w:pPr>
        <w:rPr>
          <w:lang w:val="tr-TR"/>
        </w:rPr>
      </w:pPr>
      <w:r>
        <w:rPr>
          <w:lang w:val="tr-TR"/>
        </w:rPr>
        <w:t>Presesyon frekansı Larmor denklemi ile hesaplanır:</w:t>
      </w:r>
    </w:p>
    <w:p w:rsidR="00A603C7" w:rsidRDefault="004C3750" w:rsidP="00A603C7">
      <w:pPr>
        <w:rPr>
          <w:vertAlign w:val="subscript"/>
          <w:lang w:val="tr-TR"/>
        </w:rPr>
      </w:pPr>
      <w:r>
        <w:rPr>
          <w:lang w:val="tr-TR"/>
        </w:rPr>
        <w:t xml:space="preserve"> </w:t>
      </w:r>
      <w:r w:rsidR="00A603C7" w:rsidRPr="00A603C7">
        <w:rPr>
          <w:lang w:val="tr-TR"/>
        </w:rPr>
        <w:t>ω</w:t>
      </w:r>
      <w:r w:rsidR="00A603C7">
        <w:rPr>
          <w:vertAlign w:val="subscript"/>
          <w:lang w:val="tr-TR"/>
        </w:rPr>
        <w:t xml:space="preserve">0 </w:t>
      </w:r>
      <w:r w:rsidR="00A603C7" w:rsidRPr="00A603C7">
        <w:rPr>
          <w:lang w:val="tr-TR"/>
        </w:rPr>
        <w:t>=</w:t>
      </w:r>
      <w:r w:rsidR="00A603C7">
        <w:rPr>
          <w:lang w:val="tr-TR"/>
        </w:rPr>
        <w:t xml:space="preserve"> γ.B</w:t>
      </w:r>
      <w:r w:rsidR="00A603C7">
        <w:rPr>
          <w:vertAlign w:val="subscript"/>
          <w:lang w:val="tr-TR"/>
        </w:rPr>
        <w:t>0</w:t>
      </w:r>
    </w:p>
    <w:p w:rsidR="00A603C7" w:rsidRDefault="00A603C7" w:rsidP="00A603C7">
      <w:pPr>
        <w:rPr>
          <w:lang w:val="tr-TR"/>
        </w:rPr>
      </w:pPr>
      <w:r w:rsidRPr="00A603C7">
        <w:rPr>
          <w:lang w:val="tr-TR"/>
        </w:rPr>
        <w:t>ω</w:t>
      </w:r>
      <w:r>
        <w:rPr>
          <w:vertAlign w:val="subscript"/>
          <w:lang w:val="tr-TR"/>
        </w:rPr>
        <w:t>0</w:t>
      </w:r>
      <w:r>
        <w:rPr>
          <w:lang w:val="tr-TR"/>
        </w:rPr>
        <w:t>: Presesyon frekansı (Hz veya mHz)</w:t>
      </w:r>
    </w:p>
    <w:p w:rsidR="00A603C7" w:rsidRDefault="00A603C7" w:rsidP="00A603C7">
      <w:pPr>
        <w:rPr>
          <w:lang w:val="tr-TR"/>
        </w:rPr>
      </w:pPr>
      <w:r>
        <w:rPr>
          <w:lang w:val="tr-TR"/>
        </w:rPr>
        <w:t>γ: giromanyetik oran</w:t>
      </w:r>
    </w:p>
    <w:p w:rsidR="00A603C7" w:rsidRDefault="00A603C7" w:rsidP="00A603C7">
      <w:pPr>
        <w:rPr>
          <w:lang w:val="tr-TR"/>
        </w:rPr>
      </w:pPr>
      <w:r>
        <w:rPr>
          <w:lang w:val="tr-TR"/>
        </w:rPr>
        <w:t>B</w:t>
      </w:r>
      <w:r>
        <w:rPr>
          <w:vertAlign w:val="subscript"/>
          <w:lang w:val="tr-TR"/>
        </w:rPr>
        <w:t>0</w:t>
      </w:r>
      <w:r>
        <w:rPr>
          <w:lang w:val="tr-TR"/>
        </w:rPr>
        <w:t>: Dış manyetik alanın gücü (Tesla[T])</w:t>
      </w:r>
    </w:p>
    <w:p w:rsidR="00642B3B" w:rsidRDefault="00225607" w:rsidP="00A603C7">
      <w:pPr>
        <w:rPr>
          <w:lang w:val="tr-TR"/>
        </w:rPr>
      </w:pPr>
      <w:r>
        <w:rPr>
          <w:lang w:val="tr-TR"/>
        </w:rPr>
        <w:t xml:space="preserve">Presesyon hareketi manyetik rezonansın temelini oluşturur. Protonlar </w:t>
      </w:r>
      <w:r w:rsidR="00642B3B">
        <w:rPr>
          <w:lang w:val="tr-TR"/>
        </w:rPr>
        <w:t xml:space="preserve">kendi presesyon frekanslarındaki bir RF pulsu ile uyarılabilirler. </w:t>
      </w:r>
    </w:p>
    <w:p w:rsidR="00A603C7" w:rsidRDefault="00244B6E" w:rsidP="00A603C7">
      <w:pPr>
        <w:rPr>
          <w:vertAlign w:val="subscript"/>
        </w:rPr>
      </w:pPr>
      <w:r>
        <w:rPr>
          <w:noProof/>
          <w:vertAlign w:val="subscript"/>
          <w:lang w:val="tr-TR" w:eastAsia="tr-TR"/>
        </w:rPr>
        <w:drawing>
          <wp:inline distT="0" distB="0" distL="0" distR="0" wp14:anchorId="152E566A" wp14:editId="2DB5E8AA">
            <wp:extent cx="1977633" cy="1958196"/>
            <wp:effectExtent l="0" t="0" r="381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33823" t="53123" r="7095" b="5629"/>
                    <a:stretch/>
                  </pic:blipFill>
                  <pic:spPr bwMode="auto">
                    <a:xfrm>
                      <a:off x="0" y="0"/>
                      <a:ext cx="1979052" cy="1959601"/>
                    </a:xfrm>
                    <a:prstGeom prst="rect">
                      <a:avLst/>
                    </a:prstGeom>
                    <a:noFill/>
                    <a:ln>
                      <a:noFill/>
                    </a:ln>
                    <a:extLst>
                      <a:ext uri="{53640926-AAD7-44D8-BBD7-CCE9431645EC}">
                        <a14:shadowObscured xmlns:a14="http://schemas.microsoft.com/office/drawing/2010/main"/>
                      </a:ext>
                    </a:extLst>
                  </pic:spPr>
                </pic:pic>
              </a:graphicData>
            </a:graphic>
          </wp:inline>
        </w:drawing>
      </w:r>
    </w:p>
    <w:p w:rsidR="00244B6E" w:rsidRPr="00A603C7" w:rsidRDefault="00861594" w:rsidP="00244B6E">
      <w:pPr>
        <w:rPr>
          <w:lang w:val="tr-TR"/>
        </w:rPr>
      </w:pPr>
      <w:r>
        <w:rPr>
          <w:b/>
          <w:lang w:val="tr-TR"/>
        </w:rPr>
        <w:t>Şekil 2</w:t>
      </w:r>
      <w:r w:rsidR="00A24FC0">
        <w:rPr>
          <w:b/>
          <w:lang w:val="tr-TR"/>
        </w:rPr>
        <w:t>.</w:t>
      </w:r>
      <w:r w:rsidR="00244B6E">
        <w:rPr>
          <w:lang w:val="tr-TR"/>
        </w:rPr>
        <w:t xml:space="preserve"> Manyetik alan içerisinde protonların dizilimi</w:t>
      </w:r>
    </w:p>
    <w:p w:rsidR="00A06F42" w:rsidRPr="00A06F42" w:rsidRDefault="00A06F42" w:rsidP="00A06F42">
      <w:pPr>
        <w:rPr>
          <w:i/>
          <w:sz w:val="20"/>
          <w:szCs w:val="20"/>
          <w:lang w:val="tr-TR"/>
        </w:rPr>
      </w:pPr>
      <w:r w:rsidRPr="00A06F42">
        <w:rPr>
          <w:i/>
          <w:sz w:val="20"/>
          <w:szCs w:val="20"/>
          <w:lang w:val="tr-TR"/>
        </w:rPr>
        <w:t>MRI made easy, Schering 1990, Hans H. Schild</w:t>
      </w:r>
    </w:p>
    <w:p w:rsidR="00244B6E" w:rsidRDefault="00244B6E" w:rsidP="00A603C7">
      <w:pPr>
        <w:rPr>
          <w:vertAlign w:val="subscript"/>
        </w:rPr>
      </w:pPr>
    </w:p>
    <w:p w:rsidR="00244B6E" w:rsidRDefault="00244B6E" w:rsidP="00A603C7">
      <w:pPr>
        <w:rPr>
          <w:vertAlign w:val="subscript"/>
        </w:rPr>
      </w:pPr>
      <w:r>
        <w:rPr>
          <w:noProof/>
          <w:vertAlign w:val="subscript"/>
          <w:lang w:val="tr-TR" w:eastAsia="tr-TR"/>
        </w:rPr>
        <w:drawing>
          <wp:inline distT="0" distB="0" distL="0" distR="0" wp14:anchorId="36AB9887" wp14:editId="7007338E">
            <wp:extent cx="1958196" cy="1964297"/>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626" t="52263" r="37149" b="5240"/>
                    <a:stretch/>
                  </pic:blipFill>
                  <pic:spPr bwMode="auto">
                    <a:xfrm>
                      <a:off x="0" y="0"/>
                      <a:ext cx="1958196" cy="1964297"/>
                    </a:xfrm>
                    <a:prstGeom prst="rect">
                      <a:avLst/>
                    </a:prstGeom>
                    <a:noFill/>
                    <a:ln>
                      <a:noFill/>
                    </a:ln>
                    <a:extLst>
                      <a:ext uri="{53640926-AAD7-44D8-BBD7-CCE9431645EC}">
                        <a14:shadowObscured xmlns:a14="http://schemas.microsoft.com/office/drawing/2010/main"/>
                      </a:ext>
                    </a:extLst>
                  </pic:spPr>
                </pic:pic>
              </a:graphicData>
            </a:graphic>
          </wp:inline>
        </w:drawing>
      </w:r>
    </w:p>
    <w:p w:rsidR="00244B6E" w:rsidRDefault="00244B6E" w:rsidP="00244B6E">
      <w:pPr>
        <w:rPr>
          <w:lang w:val="tr-TR"/>
        </w:rPr>
      </w:pPr>
      <w:r w:rsidRPr="00244B6E">
        <w:rPr>
          <w:b/>
          <w:lang w:val="tr-TR"/>
        </w:rPr>
        <w:t>Ş</w:t>
      </w:r>
      <w:r w:rsidR="00861594">
        <w:rPr>
          <w:b/>
          <w:lang w:val="tr-TR"/>
        </w:rPr>
        <w:t>ekil 3</w:t>
      </w:r>
      <w:r w:rsidR="00A24FC0">
        <w:rPr>
          <w:b/>
          <w:lang w:val="tr-TR"/>
        </w:rPr>
        <w:t>.</w:t>
      </w:r>
      <w:r>
        <w:rPr>
          <w:lang w:val="tr-TR"/>
        </w:rPr>
        <w:t xml:space="preserve"> Manyetik alan içerisinde protonun presesyon hareketi</w:t>
      </w:r>
    </w:p>
    <w:p w:rsidR="00A06F42" w:rsidRPr="00A06F42" w:rsidRDefault="00A06F42" w:rsidP="00A06F42">
      <w:pPr>
        <w:rPr>
          <w:i/>
          <w:sz w:val="20"/>
          <w:szCs w:val="20"/>
          <w:lang w:val="tr-TR"/>
        </w:rPr>
      </w:pPr>
      <w:r w:rsidRPr="00A06F42">
        <w:rPr>
          <w:i/>
          <w:sz w:val="20"/>
          <w:szCs w:val="20"/>
          <w:lang w:val="tr-TR"/>
        </w:rPr>
        <w:lastRenderedPageBreak/>
        <w:t>MRI made easy, Schering 1990, Hans H. Schild</w:t>
      </w:r>
    </w:p>
    <w:p w:rsidR="007548BE" w:rsidRDefault="00DC348F" w:rsidP="00244B6E">
      <w:pPr>
        <w:rPr>
          <w:lang w:val="tr-TR"/>
        </w:rPr>
      </w:pPr>
      <w:r>
        <w:rPr>
          <w:lang w:val="tr-TR"/>
        </w:rPr>
        <w:t>Dış manyetik alana maruz kalan protonlarda ortaya çıkan iki temel etki şöyle özetlenebilir: Manyetik alan yönüne paralel ve antiparalel dizilim, manyetik alan gücü ile orantılı salınım hareketi</w:t>
      </w:r>
    </w:p>
    <w:p w:rsidR="00324EB8" w:rsidRDefault="007548BE" w:rsidP="008A323F">
      <w:pPr>
        <w:rPr>
          <w:lang w:val="tr-TR"/>
        </w:rPr>
      </w:pPr>
      <w:r>
        <w:rPr>
          <w:lang w:val="tr-TR"/>
        </w:rPr>
        <w:t xml:space="preserve">Zıt yönlere sahip olan protonların manyetik kuvvetleri birbirlerini nötrler ve sayıca fazla olan paralel dizilimdeki protonlar dış manyetik alan yönünde bir vektör oluşturur. Bu manyetizasyon longitudinal manyetizasyon olarak adlandırılır. Ancak dış manyetik alan ile aynı yönde olduğu için ölçülmesi mümkün değildir. Ölçümün yapılabilmesi için </w:t>
      </w:r>
      <w:r w:rsidR="00F76FA2">
        <w:rPr>
          <w:lang w:val="tr-TR"/>
        </w:rPr>
        <w:t xml:space="preserve">manyetizasyonun yönünün değiştirilmesi gerekmektedir. Yani transvers manyetizasyon elde edilmelidir. Bu da dışarıdan verilecek bir RF pulsu ile mümkün olmaktadır. </w:t>
      </w:r>
    </w:p>
    <w:p w:rsidR="00D24185" w:rsidRDefault="00D24185" w:rsidP="008A323F">
      <w:pPr>
        <w:rPr>
          <w:lang w:val="tr-TR"/>
        </w:rPr>
      </w:pPr>
      <w:r>
        <w:rPr>
          <w:noProof/>
          <w:vertAlign w:val="subscript"/>
          <w:lang w:val="tr-TR" w:eastAsia="tr-TR"/>
        </w:rPr>
        <w:drawing>
          <wp:inline distT="0" distB="0" distL="0" distR="0" wp14:anchorId="294940E8" wp14:editId="7A4BD4AD">
            <wp:extent cx="2605177" cy="1723363"/>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5084" t="9274" r="770" b="47956"/>
                    <a:stretch/>
                  </pic:blipFill>
                  <pic:spPr bwMode="auto">
                    <a:xfrm>
                      <a:off x="0" y="0"/>
                      <a:ext cx="2611883" cy="1727799"/>
                    </a:xfrm>
                    <a:prstGeom prst="rect">
                      <a:avLst/>
                    </a:prstGeom>
                    <a:noFill/>
                    <a:ln>
                      <a:noFill/>
                    </a:ln>
                    <a:extLst>
                      <a:ext uri="{53640926-AAD7-44D8-BBD7-CCE9431645EC}">
                        <a14:shadowObscured xmlns:a14="http://schemas.microsoft.com/office/drawing/2010/main"/>
                      </a:ext>
                    </a:extLst>
                  </pic:spPr>
                </pic:pic>
              </a:graphicData>
            </a:graphic>
          </wp:inline>
        </w:drawing>
      </w:r>
      <w:r>
        <w:rPr>
          <w:noProof/>
          <w:vertAlign w:val="subscript"/>
          <w:lang w:val="tr-TR" w:eastAsia="tr-TR"/>
        </w:rPr>
        <w:drawing>
          <wp:inline distT="0" distB="0" distL="0" distR="0" wp14:anchorId="57E50635" wp14:editId="082C0037">
            <wp:extent cx="1759788" cy="175978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2946" t="9161" r="5805" b="47883"/>
                    <a:stretch/>
                  </pic:blipFill>
                  <pic:spPr bwMode="auto">
                    <a:xfrm>
                      <a:off x="0" y="0"/>
                      <a:ext cx="1759788" cy="1759788"/>
                    </a:xfrm>
                    <a:prstGeom prst="rect">
                      <a:avLst/>
                    </a:prstGeom>
                    <a:noFill/>
                    <a:ln>
                      <a:noFill/>
                    </a:ln>
                    <a:extLst>
                      <a:ext uri="{53640926-AAD7-44D8-BBD7-CCE9431645EC}">
                        <a14:shadowObscured xmlns:a14="http://schemas.microsoft.com/office/drawing/2010/main"/>
                      </a:ext>
                    </a:extLst>
                  </pic:spPr>
                </pic:pic>
              </a:graphicData>
            </a:graphic>
          </wp:inline>
        </w:drawing>
      </w:r>
    </w:p>
    <w:p w:rsidR="00D24185" w:rsidRDefault="00D24185" w:rsidP="00D24185">
      <w:pPr>
        <w:rPr>
          <w:lang w:val="tr-TR"/>
        </w:rPr>
      </w:pPr>
      <w:r>
        <w:rPr>
          <w:b/>
          <w:lang w:val="tr-TR"/>
        </w:rPr>
        <w:t>Şekil 5.</w:t>
      </w:r>
      <w:r>
        <w:rPr>
          <w:lang w:val="tr-TR"/>
        </w:rPr>
        <w:t xml:space="preserve"> Manyetik alanda paralel ve antiparalel dizilim gösteren protonlar ve oluşan longitudinal manyetizasyon (sarı vektör)</w:t>
      </w:r>
    </w:p>
    <w:p w:rsidR="00D24185" w:rsidRPr="00A06F42" w:rsidRDefault="00D24185" w:rsidP="00D24185">
      <w:pPr>
        <w:rPr>
          <w:i/>
          <w:sz w:val="20"/>
          <w:szCs w:val="20"/>
          <w:lang w:val="tr-TR"/>
        </w:rPr>
      </w:pPr>
      <w:r w:rsidRPr="00A06F42">
        <w:rPr>
          <w:i/>
          <w:sz w:val="20"/>
          <w:szCs w:val="20"/>
          <w:lang w:val="tr-TR"/>
        </w:rPr>
        <w:t>MRI made easy, Schering 1990, Hans H. Schild</w:t>
      </w:r>
    </w:p>
    <w:p w:rsidR="00D24185" w:rsidRDefault="00D24185" w:rsidP="008A323F">
      <w:pPr>
        <w:rPr>
          <w:lang w:val="tr-TR"/>
        </w:rPr>
      </w:pPr>
    </w:p>
    <w:p w:rsidR="00324EB8" w:rsidRDefault="00324EB8" w:rsidP="008A323F">
      <w:pPr>
        <w:rPr>
          <w:lang w:val="tr-TR"/>
        </w:rPr>
      </w:pPr>
      <w:r w:rsidRPr="00324EB8">
        <w:rPr>
          <w:noProof/>
          <w:lang w:val="tr-TR" w:eastAsia="tr-TR"/>
        </w:rPr>
        <w:drawing>
          <wp:inline distT="0" distB="0" distL="0" distR="0" wp14:anchorId="49441222" wp14:editId="53788734">
            <wp:extent cx="1400197" cy="2190307"/>
            <wp:effectExtent l="0" t="0" r="0" b="635"/>
            <wp:docPr id="71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9213" t="9801" r="2704" b="27982"/>
                    <a:stretch/>
                  </pic:blipFill>
                  <pic:spPr bwMode="auto">
                    <a:xfrm>
                      <a:off x="0" y="0"/>
                      <a:ext cx="1401156" cy="2191807"/>
                    </a:xfrm>
                    <a:prstGeom prst="rect">
                      <a:avLst/>
                    </a:prstGeom>
                    <a:noFill/>
                    <a:ln>
                      <a:noFill/>
                    </a:ln>
                    <a:extLst/>
                  </pic:spPr>
                </pic:pic>
              </a:graphicData>
            </a:graphic>
          </wp:inline>
        </w:drawing>
      </w:r>
    </w:p>
    <w:p w:rsidR="00324EB8" w:rsidRPr="00324EB8" w:rsidRDefault="00324EB8" w:rsidP="00324EB8">
      <w:r w:rsidRPr="00324EB8">
        <w:rPr>
          <w:b/>
          <w:bCs/>
          <w:lang w:val="tr-TR"/>
        </w:rPr>
        <w:t>Şekil 4.</w:t>
      </w:r>
      <w:r w:rsidRPr="00324EB8">
        <w:rPr>
          <w:lang w:val="tr-TR"/>
        </w:rPr>
        <w:t xml:space="preserve"> Güçlü manyetik alanda hastada oluşan manyetik vektör</w:t>
      </w:r>
    </w:p>
    <w:p w:rsidR="00324EB8" w:rsidRPr="00324EB8" w:rsidRDefault="00324EB8" w:rsidP="00324EB8">
      <w:r w:rsidRPr="00324EB8">
        <w:rPr>
          <w:i/>
          <w:iCs/>
          <w:lang w:val="tr-TR"/>
        </w:rPr>
        <w:t>MRI made easy, Schering 1990, Hans H. Schild</w:t>
      </w:r>
    </w:p>
    <w:p w:rsidR="00F37306" w:rsidRDefault="00933729" w:rsidP="008A323F">
      <w:pPr>
        <w:rPr>
          <w:lang w:val="tr-TR"/>
        </w:rPr>
      </w:pPr>
      <w:r>
        <w:rPr>
          <w:lang w:val="tr-TR"/>
        </w:rPr>
        <w:lastRenderedPageBreak/>
        <w:t xml:space="preserve">RF pulsu protonlar ile aynı frekansta ise protonlar enerji kazanır. Bu olay rezonans olarak adlandırılır. Dolayısıyla </w:t>
      </w:r>
      <w:r w:rsidR="00F76FA2">
        <w:rPr>
          <w:lang w:val="tr-TR"/>
        </w:rPr>
        <w:t xml:space="preserve">RF pulsu ile bazı protonların enerjisi artarak antiparelel durumu geçerler. </w:t>
      </w:r>
      <w:r w:rsidR="00283CE2">
        <w:rPr>
          <w:lang w:val="tr-TR"/>
        </w:rPr>
        <w:t xml:space="preserve">Bu nedenle protonların bir kısmı nötralize olur ve </w:t>
      </w:r>
      <w:r w:rsidR="006240B5">
        <w:rPr>
          <w:lang w:val="tr-TR"/>
        </w:rPr>
        <w:t>longitudinal manyetizasyonu azaltır.</w:t>
      </w:r>
      <w:r w:rsidR="00B66C15">
        <w:rPr>
          <w:lang w:val="tr-TR"/>
        </w:rPr>
        <w:t xml:space="preserve"> RF pulsunu bir diğer etkisi de protonlarda senkronize presesyon hareketi </w:t>
      </w:r>
      <w:r w:rsidR="00802D33">
        <w:rPr>
          <w:lang w:val="tr-TR"/>
        </w:rPr>
        <w:t xml:space="preserve">(in phase) </w:t>
      </w:r>
      <w:r w:rsidR="00B66C15">
        <w:rPr>
          <w:lang w:val="tr-TR"/>
        </w:rPr>
        <w:t>oluşturmaktır. Longitudunal manyetizasyon azalırken senkronize presesyon hareketinin oluşması transvers manyetizasyonu meydana getirir.</w:t>
      </w:r>
    </w:p>
    <w:p w:rsidR="007548BE" w:rsidRDefault="00F37306" w:rsidP="008A323F">
      <w:pPr>
        <w:rPr>
          <w:lang w:val="tr-TR"/>
        </w:rPr>
      </w:pPr>
      <w:r>
        <w:rPr>
          <w:lang w:val="tr-TR"/>
        </w:rPr>
        <w:t>Özetle RF pulsunun protonlar üzerindeki</w:t>
      </w:r>
      <w:r w:rsidR="008273FB">
        <w:rPr>
          <w:lang w:val="tr-TR"/>
        </w:rPr>
        <w:t xml:space="preserve"> </w:t>
      </w:r>
      <w:r>
        <w:rPr>
          <w:lang w:val="tr-TR"/>
        </w:rPr>
        <w:t>iki temel etkisi şöyledir: 1. Protonlara enerji aktarımı</w:t>
      </w:r>
      <w:r>
        <w:rPr>
          <w:rFonts w:cstheme="minorHAnsi"/>
          <w:lang w:val="tr-TR"/>
        </w:rPr>
        <w:t>→</w:t>
      </w:r>
      <w:r>
        <w:rPr>
          <w:lang w:val="tr-TR"/>
        </w:rPr>
        <w:t>antiparalel konuma geçiş</w:t>
      </w:r>
      <w:r>
        <w:rPr>
          <w:rFonts w:cstheme="minorHAnsi"/>
          <w:lang w:val="tr-TR"/>
        </w:rPr>
        <w:t>→</w:t>
      </w:r>
      <w:r>
        <w:rPr>
          <w:lang w:val="tr-TR"/>
        </w:rPr>
        <w:t>longitudinal manyetizasyonda azalma 2. Salınım hareketinde senkronizasyon</w:t>
      </w:r>
      <w:r>
        <w:rPr>
          <w:rFonts w:cstheme="minorHAnsi"/>
          <w:lang w:val="tr-TR"/>
        </w:rPr>
        <w:t>→</w:t>
      </w:r>
      <w:r>
        <w:rPr>
          <w:lang w:val="tr-TR"/>
        </w:rPr>
        <w:t>transvers manyetizasyon oluşması (in phase konuma geçiş)</w:t>
      </w:r>
    </w:p>
    <w:p w:rsidR="008A323F" w:rsidRDefault="008A323F" w:rsidP="008A323F">
      <w:pPr>
        <w:rPr>
          <w:vertAlign w:val="subscript"/>
          <w:lang w:val="tr-TR"/>
        </w:rPr>
      </w:pPr>
    </w:p>
    <w:p w:rsidR="00927EEC" w:rsidRPr="00D24185" w:rsidRDefault="00E25865" w:rsidP="00E25865">
      <w:pPr>
        <w:rPr>
          <w:vertAlign w:val="subscript"/>
        </w:rPr>
      </w:pPr>
      <w:r w:rsidRPr="00E25865">
        <w:rPr>
          <w:vertAlign w:val="subscript"/>
        </w:rPr>
        <w:t xml:space="preserve"> </w:t>
      </w:r>
    </w:p>
    <w:p w:rsidR="00927EEC" w:rsidRDefault="00927EEC" w:rsidP="00E25865">
      <w:pPr>
        <w:rPr>
          <w:lang w:val="tr-TR"/>
        </w:rPr>
      </w:pPr>
      <w:r>
        <w:rPr>
          <w:noProof/>
          <w:lang w:val="tr-TR" w:eastAsia="tr-TR"/>
        </w:rPr>
        <w:drawing>
          <wp:inline distT="0" distB="0" distL="0" distR="0" wp14:anchorId="7D2BC3DA" wp14:editId="1305761D">
            <wp:extent cx="2379770" cy="1604513"/>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063" t="52564" r="6386" b="4811"/>
                    <a:stretch/>
                  </pic:blipFill>
                  <pic:spPr bwMode="auto">
                    <a:xfrm>
                      <a:off x="0" y="0"/>
                      <a:ext cx="2384434" cy="1607658"/>
                    </a:xfrm>
                    <a:prstGeom prst="rect">
                      <a:avLst/>
                    </a:prstGeom>
                    <a:noFill/>
                    <a:ln>
                      <a:noFill/>
                    </a:ln>
                    <a:extLst>
                      <a:ext uri="{53640926-AAD7-44D8-BBD7-CCE9431645EC}">
                        <a14:shadowObscured xmlns:a14="http://schemas.microsoft.com/office/drawing/2010/main"/>
                      </a:ext>
                    </a:extLst>
                  </pic:spPr>
                </pic:pic>
              </a:graphicData>
            </a:graphic>
          </wp:inline>
        </w:drawing>
      </w:r>
      <w:r w:rsidRPr="00927EEC">
        <w:rPr>
          <w:lang w:val="tr-TR"/>
        </w:rPr>
        <w:t xml:space="preserve"> </w:t>
      </w:r>
      <w:r>
        <w:rPr>
          <w:noProof/>
          <w:lang w:val="tr-TR" w:eastAsia="tr-TR"/>
        </w:rPr>
        <w:drawing>
          <wp:inline distT="0" distB="0" distL="0" distR="0" wp14:anchorId="539100F0" wp14:editId="7CDDDF2F">
            <wp:extent cx="2370564" cy="160451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321" t="9323" r="7403" b="48017"/>
                    <a:stretch/>
                  </pic:blipFill>
                  <pic:spPr bwMode="auto">
                    <a:xfrm>
                      <a:off x="0" y="0"/>
                      <a:ext cx="2379165" cy="1610335"/>
                    </a:xfrm>
                    <a:prstGeom prst="rect">
                      <a:avLst/>
                    </a:prstGeom>
                    <a:noFill/>
                    <a:ln>
                      <a:noFill/>
                    </a:ln>
                    <a:extLst>
                      <a:ext uri="{53640926-AAD7-44D8-BBD7-CCE9431645EC}">
                        <a14:shadowObscured xmlns:a14="http://schemas.microsoft.com/office/drawing/2010/main"/>
                      </a:ext>
                    </a:extLst>
                  </pic:spPr>
                </pic:pic>
              </a:graphicData>
            </a:graphic>
          </wp:inline>
        </w:drawing>
      </w:r>
      <w:r w:rsidRPr="00927EEC">
        <w:rPr>
          <w:lang w:val="tr-TR"/>
        </w:rPr>
        <w:t xml:space="preserve"> </w:t>
      </w:r>
      <w:r>
        <w:rPr>
          <w:noProof/>
          <w:lang w:val="tr-TR" w:eastAsia="tr-TR"/>
        </w:rPr>
        <w:drawing>
          <wp:inline distT="0" distB="0" distL="0" distR="0" wp14:anchorId="66C812C5" wp14:editId="248503C8">
            <wp:extent cx="2482357" cy="1613140"/>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032" t="53307" r="5950" b="4781"/>
                    <a:stretch/>
                  </pic:blipFill>
                  <pic:spPr bwMode="auto">
                    <a:xfrm>
                      <a:off x="0" y="0"/>
                      <a:ext cx="2484790" cy="1614721"/>
                    </a:xfrm>
                    <a:prstGeom prst="rect">
                      <a:avLst/>
                    </a:prstGeom>
                    <a:noFill/>
                    <a:ln>
                      <a:noFill/>
                    </a:ln>
                    <a:extLst>
                      <a:ext uri="{53640926-AAD7-44D8-BBD7-CCE9431645EC}">
                        <a14:shadowObscured xmlns:a14="http://schemas.microsoft.com/office/drawing/2010/main"/>
                      </a:ext>
                    </a:extLst>
                  </pic:spPr>
                </pic:pic>
              </a:graphicData>
            </a:graphic>
          </wp:inline>
        </w:drawing>
      </w:r>
    </w:p>
    <w:p w:rsidR="00547370" w:rsidRDefault="00324EB8" w:rsidP="00E25865">
      <w:pPr>
        <w:rPr>
          <w:lang w:val="tr-TR"/>
        </w:rPr>
      </w:pPr>
      <w:r>
        <w:rPr>
          <w:b/>
          <w:lang w:val="tr-TR"/>
        </w:rPr>
        <w:t>Şekil 6</w:t>
      </w:r>
      <w:r w:rsidR="00A24FC0">
        <w:rPr>
          <w:b/>
          <w:lang w:val="tr-TR"/>
        </w:rPr>
        <w:t>.</w:t>
      </w:r>
      <w:r w:rsidR="00547370">
        <w:rPr>
          <w:lang w:val="tr-TR"/>
        </w:rPr>
        <w:t xml:space="preserve"> RF pulsu sonrası longitudinal manyetizasyondaki değişim ve transvers manyetizasyonun oluşumu</w:t>
      </w:r>
    </w:p>
    <w:p w:rsidR="00A06F42" w:rsidRPr="00A06F42" w:rsidRDefault="00A06F42" w:rsidP="00A06F42">
      <w:pPr>
        <w:rPr>
          <w:i/>
          <w:sz w:val="20"/>
          <w:szCs w:val="20"/>
          <w:lang w:val="tr-TR"/>
        </w:rPr>
      </w:pPr>
      <w:r w:rsidRPr="00A06F42">
        <w:rPr>
          <w:i/>
          <w:sz w:val="20"/>
          <w:szCs w:val="20"/>
          <w:lang w:val="tr-TR"/>
        </w:rPr>
        <w:t>MRI made easy, Schering 1990, Hans H. Schild</w:t>
      </w:r>
    </w:p>
    <w:p w:rsidR="00DE7146" w:rsidRDefault="003A0464" w:rsidP="00E25865">
      <w:pPr>
        <w:rPr>
          <w:lang w:val="tr-TR"/>
        </w:rPr>
      </w:pPr>
      <w:r>
        <w:rPr>
          <w:lang w:val="tr-TR"/>
        </w:rPr>
        <w:t xml:space="preserve">Transvers manyetizasyona ait bu vektör protonlarla birlikte ‘in phase’ presesyon hareketi yaparken değişen manyetik </w:t>
      </w:r>
      <w:r w:rsidR="00A946CD">
        <w:rPr>
          <w:lang w:val="tr-TR"/>
        </w:rPr>
        <w:t>alan</w:t>
      </w:r>
      <w:r>
        <w:rPr>
          <w:lang w:val="tr-TR"/>
        </w:rPr>
        <w:t xml:space="preserve"> elektrik akımını indükler</w:t>
      </w:r>
      <w:r w:rsidR="001362B6">
        <w:rPr>
          <w:lang w:val="tr-TR"/>
        </w:rPr>
        <w:t>.</w:t>
      </w:r>
      <w:r w:rsidR="00B71D1B">
        <w:rPr>
          <w:lang w:val="tr-TR"/>
        </w:rPr>
        <w:t xml:space="preserve"> </w:t>
      </w:r>
      <w:r w:rsidR="00A946CD">
        <w:rPr>
          <w:lang w:val="tr-TR"/>
        </w:rPr>
        <w:t>Anten aracılığı ile yakalanabilen bu elektrik akımına M</w:t>
      </w:r>
      <w:r w:rsidR="00B71D1B">
        <w:rPr>
          <w:lang w:val="tr-TR"/>
        </w:rPr>
        <w:t>R sinyali denilir.</w:t>
      </w:r>
      <w:r w:rsidR="00107DA6">
        <w:rPr>
          <w:lang w:val="tr-TR"/>
        </w:rPr>
        <w:t xml:space="preserve"> </w:t>
      </w:r>
    </w:p>
    <w:p w:rsidR="00DE7146" w:rsidRDefault="00DE7146" w:rsidP="00E25865">
      <w:pPr>
        <w:rPr>
          <w:lang w:val="tr-TR"/>
        </w:rPr>
      </w:pPr>
      <w:r>
        <w:rPr>
          <w:noProof/>
          <w:lang w:val="tr-TR" w:eastAsia="tr-TR"/>
        </w:rPr>
        <w:lastRenderedPageBreak/>
        <w:drawing>
          <wp:inline distT="0" distB="0" distL="0" distR="0" wp14:anchorId="57B60697" wp14:editId="7D27C17E">
            <wp:extent cx="1924069" cy="1935126"/>
            <wp:effectExtent l="0" t="0" r="0" b="825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5903" t="53063" r="31840" b="4046"/>
                    <a:stretch/>
                  </pic:blipFill>
                  <pic:spPr bwMode="auto">
                    <a:xfrm>
                      <a:off x="0" y="0"/>
                      <a:ext cx="1926483" cy="1937554"/>
                    </a:xfrm>
                    <a:prstGeom prst="rect">
                      <a:avLst/>
                    </a:prstGeom>
                    <a:noFill/>
                    <a:ln>
                      <a:noFill/>
                    </a:ln>
                    <a:extLst>
                      <a:ext uri="{53640926-AAD7-44D8-BBD7-CCE9431645EC}">
                        <a14:shadowObscured xmlns:a14="http://schemas.microsoft.com/office/drawing/2010/main"/>
                      </a:ext>
                    </a:extLst>
                  </pic:spPr>
                </pic:pic>
              </a:graphicData>
            </a:graphic>
          </wp:inline>
        </w:drawing>
      </w:r>
    </w:p>
    <w:p w:rsidR="00DE7146" w:rsidRDefault="00DE7146" w:rsidP="00DE7146">
      <w:pPr>
        <w:rPr>
          <w:lang w:val="tr-TR"/>
        </w:rPr>
      </w:pPr>
      <w:r w:rsidRPr="00861594">
        <w:rPr>
          <w:b/>
          <w:lang w:val="tr-TR"/>
        </w:rPr>
        <w:t xml:space="preserve">Şekil </w:t>
      </w:r>
      <w:r>
        <w:rPr>
          <w:b/>
          <w:lang w:val="tr-TR"/>
        </w:rPr>
        <w:t>7</w:t>
      </w:r>
      <w:r w:rsidRPr="00861594">
        <w:rPr>
          <w:b/>
          <w:lang w:val="tr-TR"/>
        </w:rPr>
        <w:t>.</w:t>
      </w:r>
      <w:r>
        <w:rPr>
          <w:lang w:val="tr-TR"/>
        </w:rPr>
        <w:t xml:space="preserve"> Transvers manyetizasyon vektörü ve protonların birlikte hareket etmesinden oluşan alanın indüklediği elektrik akımının anten aracılığı ile yakalanması.</w:t>
      </w:r>
    </w:p>
    <w:p w:rsidR="00DE7146" w:rsidRDefault="00DE7146" w:rsidP="00DE7146">
      <w:pPr>
        <w:rPr>
          <w:i/>
          <w:sz w:val="20"/>
          <w:szCs w:val="20"/>
          <w:lang w:val="tr-TR"/>
        </w:rPr>
      </w:pPr>
      <w:r w:rsidRPr="00A06F42">
        <w:rPr>
          <w:i/>
          <w:sz w:val="20"/>
          <w:szCs w:val="20"/>
          <w:lang w:val="tr-TR"/>
        </w:rPr>
        <w:t>MRI made easy, Schering 1990, Hans H. Schild</w:t>
      </w:r>
    </w:p>
    <w:p w:rsidR="00DE7146" w:rsidRPr="00A06F42" w:rsidRDefault="00DE7146" w:rsidP="00DE7146">
      <w:pPr>
        <w:rPr>
          <w:i/>
          <w:sz w:val="20"/>
          <w:szCs w:val="20"/>
          <w:lang w:val="tr-TR"/>
        </w:rPr>
      </w:pPr>
    </w:p>
    <w:p w:rsidR="00A55BD7" w:rsidRDefault="00107DA6" w:rsidP="00E25865">
      <w:pPr>
        <w:rPr>
          <w:lang w:val="tr-TR"/>
        </w:rPr>
      </w:pPr>
      <w:r>
        <w:rPr>
          <w:lang w:val="tr-TR"/>
        </w:rPr>
        <w:t>RF pulsu kesildiğinde protonlar eski durumlarına geri dönmek üzere relakse olmaya başlarlar.</w:t>
      </w:r>
      <w:r w:rsidR="008A323F">
        <w:rPr>
          <w:lang w:val="tr-TR"/>
        </w:rPr>
        <w:t xml:space="preserve"> Protonların orjinal haline geri dönmesi sürecine relaksasyon adı verilir.</w:t>
      </w:r>
      <w:r w:rsidR="00A95E56">
        <w:rPr>
          <w:lang w:val="tr-TR"/>
        </w:rPr>
        <w:t xml:space="preserve"> Transvers manyetizasyon azalır ve kaybolur (transvers relaksasyon). Longitudinal manyetizasyon tekrar ortaya çıkar (longitudinal relaksasyon).</w:t>
      </w:r>
    </w:p>
    <w:p w:rsidR="00276542" w:rsidRDefault="00A55BD7" w:rsidP="00E25865">
      <w:pPr>
        <w:rPr>
          <w:lang w:val="tr-TR"/>
        </w:rPr>
      </w:pPr>
      <w:r>
        <w:rPr>
          <w:lang w:val="tr-TR"/>
        </w:rPr>
        <w:t>Tüm protonlar orjinal konumlarına döndüğünde longitudinal manyetizasyon da başlangıçtaki büyüklüğüne ulaşır.</w:t>
      </w:r>
      <w:r w:rsidR="00250C8E">
        <w:rPr>
          <w:lang w:val="tr-TR"/>
        </w:rPr>
        <w:t xml:space="preserve"> Longitudinal manyetizasyonun zamana karşı grafiği T1 eğrisi olarak bilinmektedir.</w:t>
      </w:r>
      <w:r w:rsidR="00A97FEC">
        <w:rPr>
          <w:lang w:val="tr-TR"/>
        </w:rPr>
        <w:t xml:space="preserve"> Longitudinal manyetizasyonun başlangıç büyüklüğüne ulaşması için gereken süreye de longitudinal relaksasyon zamanı veya T1 denilir.</w:t>
      </w:r>
      <w:r w:rsidR="00F259D3">
        <w:rPr>
          <w:lang w:val="tr-TR"/>
        </w:rPr>
        <w:t xml:space="preserve"> </w:t>
      </w:r>
    </w:p>
    <w:p w:rsidR="003A0464" w:rsidRPr="00A603C7" w:rsidRDefault="00276542" w:rsidP="00E25865">
      <w:pPr>
        <w:rPr>
          <w:lang w:val="tr-TR"/>
        </w:rPr>
      </w:pPr>
      <w:r>
        <w:rPr>
          <w:noProof/>
          <w:lang w:val="tr-TR" w:eastAsia="tr-TR"/>
        </w:rPr>
        <w:drawing>
          <wp:inline distT="0" distB="0" distL="0" distR="0" wp14:anchorId="2CC55202" wp14:editId="28E7D67E">
            <wp:extent cx="2665562" cy="182898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5660" t="7793" b="47639"/>
                    <a:stretch/>
                  </pic:blipFill>
                  <pic:spPr bwMode="auto">
                    <a:xfrm>
                      <a:off x="0" y="0"/>
                      <a:ext cx="2668235" cy="1830821"/>
                    </a:xfrm>
                    <a:prstGeom prst="rect">
                      <a:avLst/>
                    </a:prstGeom>
                    <a:noFill/>
                    <a:ln>
                      <a:noFill/>
                    </a:ln>
                    <a:extLst>
                      <a:ext uri="{53640926-AAD7-44D8-BBD7-CCE9431645EC}">
                        <a14:shadowObscured xmlns:a14="http://schemas.microsoft.com/office/drawing/2010/main"/>
                      </a:ext>
                    </a:extLst>
                  </pic:spPr>
                </pic:pic>
              </a:graphicData>
            </a:graphic>
          </wp:inline>
        </w:drawing>
      </w:r>
      <w:r w:rsidR="00A95E56">
        <w:rPr>
          <w:lang w:val="tr-TR"/>
        </w:rPr>
        <w:t xml:space="preserve"> </w:t>
      </w:r>
    </w:p>
    <w:p w:rsidR="00244B6E" w:rsidRDefault="00276542" w:rsidP="00A603C7">
      <w:pPr>
        <w:rPr>
          <w:vertAlign w:val="subscript"/>
        </w:rPr>
      </w:pPr>
      <w:r>
        <w:rPr>
          <w:noProof/>
          <w:lang w:val="tr-TR" w:eastAsia="tr-TR"/>
        </w:rPr>
        <w:lastRenderedPageBreak/>
        <w:drawing>
          <wp:inline distT="0" distB="0" distL="0" distR="0" wp14:anchorId="611C695A" wp14:editId="1A0289C6">
            <wp:extent cx="2636512" cy="2835264"/>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9252" r="5660" b="19688"/>
                    <a:stretch/>
                  </pic:blipFill>
                  <pic:spPr bwMode="auto">
                    <a:xfrm>
                      <a:off x="0" y="0"/>
                      <a:ext cx="2636512" cy="2835264"/>
                    </a:xfrm>
                    <a:prstGeom prst="rect">
                      <a:avLst/>
                    </a:prstGeom>
                    <a:noFill/>
                    <a:ln>
                      <a:noFill/>
                    </a:ln>
                    <a:extLst>
                      <a:ext uri="{53640926-AAD7-44D8-BBD7-CCE9431645EC}">
                        <a14:shadowObscured xmlns:a14="http://schemas.microsoft.com/office/drawing/2010/main"/>
                      </a:ext>
                    </a:extLst>
                  </pic:spPr>
                </pic:pic>
              </a:graphicData>
            </a:graphic>
          </wp:inline>
        </w:drawing>
      </w:r>
    </w:p>
    <w:p w:rsidR="00511FBF" w:rsidRDefault="00324EB8">
      <w:pPr>
        <w:rPr>
          <w:lang w:val="tr-TR"/>
        </w:rPr>
      </w:pPr>
      <w:r>
        <w:rPr>
          <w:b/>
          <w:lang w:val="tr-TR"/>
        </w:rPr>
        <w:t>Şekil 8</w:t>
      </w:r>
      <w:r w:rsidR="00495665">
        <w:rPr>
          <w:b/>
          <w:lang w:val="tr-TR"/>
        </w:rPr>
        <w:t>.</w:t>
      </w:r>
      <w:r w:rsidR="00495665">
        <w:rPr>
          <w:lang w:val="tr-TR"/>
        </w:rPr>
        <w:t xml:space="preserve"> RF pulsu kesildiğinde eski konumlarına dönmesi ile longitudinal manyetizasyonun tekrar oluşması ve T1 eğrisi</w:t>
      </w:r>
    </w:p>
    <w:p w:rsidR="00A06F42" w:rsidRPr="00A06F42" w:rsidRDefault="00A06F42" w:rsidP="00A06F42">
      <w:pPr>
        <w:rPr>
          <w:i/>
          <w:sz w:val="20"/>
          <w:szCs w:val="20"/>
          <w:lang w:val="tr-TR"/>
        </w:rPr>
      </w:pPr>
      <w:r w:rsidRPr="00A06F42">
        <w:rPr>
          <w:i/>
          <w:sz w:val="20"/>
          <w:szCs w:val="20"/>
          <w:lang w:val="tr-TR"/>
        </w:rPr>
        <w:t>MRI made easy, Schering 1990, Hans H. Schild</w:t>
      </w:r>
    </w:p>
    <w:p w:rsidR="00A06F42" w:rsidRPr="00495665" w:rsidRDefault="00A06F42">
      <w:pPr>
        <w:rPr>
          <w:lang w:val="tr-TR"/>
        </w:rPr>
      </w:pPr>
    </w:p>
    <w:p w:rsidR="00430A47" w:rsidRDefault="00430A47">
      <w:pPr>
        <w:rPr>
          <w:lang w:val="tr-TR"/>
        </w:rPr>
      </w:pPr>
      <w:r>
        <w:rPr>
          <w:lang w:val="tr-TR"/>
        </w:rPr>
        <w:t xml:space="preserve">RF pulsunun kesilmesinden sonra protonların ‘in phase’ hareketleri bozulur ve </w:t>
      </w:r>
      <w:r w:rsidR="00AD6ADE">
        <w:rPr>
          <w:lang w:val="tr-TR"/>
        </w:rPr>
        <w:t xml:space="preserve">faz uyumları bozulan protonlar </w:t>
      </w:r>
      <w:r>
        <w:rPr>
          <w:lang w:val="tr-TR"/>
        </w:rPr>
        <w:t xml:space="preserve">‘out of phase’ pozisyonlarına dönerler. </w:t>
      </w:r>
      <w:r w:rsidR="0087200E">
        <w:rPr>
          <w:lang w:val="tr-TR"/>
        </w:rPr>
        <w:t>Bu da transvers manyetizasyonun azalmasına neden olur.</w:t>
      </w:r>
    </w:p>
    <w:p w:rsidR="0087200E" w:rsidRDefault="0087200E">
      <w:pPr>
        <w:rPr>
          <w:lang w:val="tr-TR"/>
        </w:rPr>
      </w:pPr>
      <w:r>
        <w:rPr>
          <w:noProof/>
          <w:lang w:val="tr-TR" w:eastAsia="tr-TR"/>
        </w:rPr>
        <w:drawing>
          <wp:inline distT="0" distB="0" distL="0" distR="0" wp14:anchorId="6E6C2FDE" wp14:editId="477547AB">
            <wp:extent cx="2099995" cy="21048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38172" t="52593" r="-1017" b="4178"/>
                    <a:stretch/>
                  </pic:blipFill>
                  <pic:spPr bwMode="auto">
                    <a:xfrm>
                      <a:off x="0" y="0"/>
                      <a:ext cx="2099995" cy="2104845"/>
                    </a:xfrm>
                    <a:prstGeom prst="rect">
                      <a:avLst/>
                    </a:prstGeom>
                    <a:noFill/>
                    <a:ln>
                      <a:noFill/>
                    </a:ln>
                    <a:extLst>
                      <a:ext uri="{53640926-AAD7-44D8-BBD7-CCE9431645EC}">
                        <a14:shadowObscured xmlns:a14="http://schemas.microsoft.com/office/drawing/2010/main"/>
                      </a:ext>
                    </a:extLst>
                  </pic:spPr>
                </pic:pic>
              </a:graphicData>
            </a:graphic>
          </wp:inline>
        </w:drawing>
      </w:r>
      <w:r w:rsidRPr="0087200E">
        <w:rPr>
          <w:lang w:val="tr-TR"/>
        </w:rPr>
        <w:t xml:space="preserve"> </w:t>
      </w:r>
      <w:r>
        <w:rPr>
          <w:noProof/>
          <w:lang w:val="tr-TR" w:eastAsia="tr-TR"/>
        </w:rPr>
        <w:drawing>
          <wp:inline distT="0" distB="0" distL="0" distR="0" wp14:anchorId="794B33E0" wp14:editId="55120086">
            <wp:extent cx="3108681" cy="2053086"/>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52423" r="6821" b="4419"/>
                    <a:stretch/>
                  </pic:blipFill>
                  <pic:spPr bwMode="auto">
                    <a:xfrm>
                      <a:off x="0" y="0"/>
                      <a:ext cx="3108682" cy="2053087"/>
                    </a:xfrm>
                    <a:prstGeom prst="rect">
                      <a:avLst/>
                    </a:prstGeom>
                    <a:noFill/>
                    <a:ln>
                      <a:noFill/>
                    </a:ln>
                    <a:extLst>
                      <a:ext uri="{53640926-AAD7-44D8-BBD7-CCE9431645EC}">
                        <a14:shadowObscured xmlns:a14="http://schemas.microsoft.com/office/drawing/2010/main"/>
                      </a:ext>
                    </a:extLst>
                  </pic:spPr>
                </pic:pic>
              </a:graphicData>
            </a:graphic>
          </wp:inline>
        </w:drawing>
      </w:r>
    </w:p>
    <w:p w:rsidR="0087200E" w:rsidRDefault="00324EB8">
      <w:pPr>
        <w:rPr>
          <w:lang w:val="tr-TR"/>
        </w:rPr>
      </w:pPr>
      <w:r>
        <w:rPr>
          <w:b/>
          <w:lang w:val="tr-TR"/>
        </w:rPr>
        <w:t>Şekil 9</w:t>
      </w:r>
      <w:r w:rsidR="002E67DA">
        <w:rPr>
          <w:b/>
          <w:lang w:val="tr-TR"/>
        </w:rPr>
        <w:t>.</w:t>
      </w:r>
      <w:r w:rsidR="0087200E">
        <w:rPr>
          <w:lang w:val="tr-TR"/>
        </w:rPr>
        <w:t xml:space="preserve"> RF pulsunun kesilmesinin ardından protonların faz uyumlarını kaydedip ‘out of phase’ durumuna geçmeleri ve transvers manyetizasyonun azalması</w:t>
      </w:r>
    </w:p>
    <w:p w:rsidR="00A06F42" w:rsidRPr="00A06F42" w:rsidRDefault="00A06F42" w:rsidP="00A06F42">
      <w:pPr>
        <w:rPr>
          <w:i/>
          <w:sz w:val="20"/>
          <w:szCs w:val="20"/>
          <w:lang w:val="tr-TR"/>
        </w:rPr>
      </w:pPr>
      <w:r w:rsidRPr="00A06F42">
        <w:rPr>
          <w:i/>
          <w:sz w:val="20"/>
          <w:szCs w:val="20"/>
          <w:lang w:val="tr-TR"/>
        </w:rPr>
        <w:t>MRI made easy, Schering 1990, Hans H. Schild</w:t>
      </w:r>
    </w:p>
    <w:p w:rsidR="005D2104" w:rsidRDefault="005D2104">
      <w:pPr>
        <w:rPr>
          <w:lang w:val="tr-TR"/>
        </w:rPr>
      </w:pPr>
    </w:p>
    <w:p w:rsidR="005D2104" w:rsidRDefault="005D2104" w:rsidP="005D2104">
      <w:pPr>
        <w:rPr>
          <w:lang w:val="tr-TR"/>
        </w:rPr>
      </w:pPr>
      <w:r>
        <w:rPr>
          <w:lang w:val="tr-TR"/>
        </w:rPr>
        <w:lastRenderedPageBreak/>
        <w:t>Transvers manyetizasyonun zamana karşı grafiği T2 eğrisi olarak bilinmektedir. Transvers manyetizasyonun azalması için geçen süreye de transvers relaksasyon zamanı veya T2 denilir.</w:t>
      </w:r>
    </w:p>
    <w:p w:rsidR="008A672B" w:rsidRDefault="008A672B" w:rsidP="005D2104">
      <w:pPr>
        <w:rPr>
          <w:lang w:val="tr-TR"/>
        </w:rPr>
      </w:pPr>
      <w:r>
        <w:rPr>
          <w:noProof/>
          <w:lang w:val="tr-TR" w:eastAsia="tr-TR"/>
        </w:rPr>
        <w:drawing>
          <wp:inline distT="0" distB="0" distL="0" distR="0" wp14:anchorId="2EAB00F4" wp14:editId="7150562C">
            <wp:extent cx="2475882" cy="1311215"/>
            <wp:effectExtent l="0" t="0" r="635"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5808" t="60945" r="872" b="4918"/>
                    <a:stretch/>
                  </pic:blipFill>
                  <pic:spPr bwMode="auto">
                    <a:xfrm>
                      <a:off x="0" y="0"/>
                      <a:ext cx="2479628" cy="1313199"/>
                    </a:xfrm>
                    <a:prstGeom prst="rect">
                      <a:avLst/>
                    </a:prstGeom>
                    <a:noFill/>
                    <a:ln>
                      <a:noFill/>
                    </a:ln>
                    <a:extLst>
                      <a:ext uri="{53640926-AAD7-44D8-BBD7-CCE9431645EC}">
                        <a14:shadowObscured xmlns:a14="http://schemas.microsoft.com/office/drawing/2010/main"/>
                      </a:ext>
                    </a:extLst>
                  </pic:spPr>
                </pic:pic>
              </a:graphicData>
            </a:graphic>
          </wp:inline>
        </w:drawing>
      </w:r>
    </w:p>
    <w:p w:rsidR="005D2104" w:rsidRDefault="00324EB8" w:rsidP="00A06F42">
      <w:pPr>
        <w:tabs>
          <w:tab w:val="left" w:pos="2177"/>
        </w:tabs>
        <w:rPr>
          <w:lang w:val="tr-TR"/>
        </w:rPr>
      </w:pPr>
      <w:r>
        <w:rPr>
          <w:b/>
          <w:lang w:val="tr-TR"/>
        </w:rPr>
        <w:t>Şekil 10</w:t>
      </w:r>
      <w:r w:rsidR="002E67DA">
        <w:rPr>
          <w:b/>
          <w:lang w:val="tr-TR"/>
        </w:rPr>
        <w:t>.</w:t>
      </w:r>
      <w:r w:rsidR="008A672B">
        <w:rPr>
          <w:lang w:val="tr-TR"/>
        </w:rPr>
        <w:t xml:space="preserve"> T2 eğrisi</w:t>
      </w:r>
      <w:r w:rsidR="00A06F42">
        <w:rPr>
          <w:lang w:val="tr-TR"/>
        </w:rPr>
        <w:tab/>
      </w:r>
    </w:p>
    <w:p w:rsidR="00A06F42" w:rsidRPr="00A06F42" w:rsidRDefault="00A06F42" w:rsidP="00A06F42">
      <w:pPr>
        <w:rPr>
          <w:i/>
          <w:sz w:val="20"/>
          <w:szCs w:val="20"/>
          <w:lang w:val="tr-TR"/>
        </w:rPr>
      </w:pPr>
      <w:r w:rsidRPr="00A06F42">
        <w:rPr>
          <w:i/>
          <w:sz w:val="20"/>
          <w:szCs w:val="20"/>
          <w:lang w:val="tr-TR"/>
        </w:rPr>
        <w:t>MRI made easy, Schering 1990, Hans H. Schild</w:t>
      </w:r>
    </w:p>
    <w:p w:rsidR="00A06F42" w:rsidRDefault="00A06F42" w:rsidP="00A06F42">
      <w:pPr>
        <w:tabs>
          <w:tab w:val="left" w:pos="2177"/>
        </w:tabs>
        <w:rPr>
          <w:lang w:val="tr-TR"/>
        </w:rPr>
      </w:pPr>
    </w:p>
    <w:p w:rsidR="00F259D3" w:rsidRDefault="00F259D3">
      <w:pPr>
        <w:rPr>
          <w:lang w:val="tr-TR"/>
        </w:rPr>
      </w:pPr>
      <w:r>
        <w:rPr>
          <w:lang w:val="tr-TR"/>
        </w:rPr>
        <w:t xml:space="preserve">T1 longitudinal manyetizasyonun %63’ünün yeniden kazanılması için gereken süre, T2 ise transvers manyetizasyonun başlangıçtaki değerinin %37’sine inmesi için gereken süre olarak tanımlanır. </w:t>
      </w:r>
      <w:r w:rsidR="00511FC0">
        <w:rPr>
          <w:lang w:val="tr-TR"/>
        </w:rPr>
        <w:t xml:space="preserve">T1 (300-2000 msn) her zaman T2’den (30-150 msn) daha uzundur. </w:t>
      </w:r>
      <w:r w:rsidR="001A5A5E">
        <w:rPr>
          <w:lang w:val="tr-TR"/>
        </w:rPr>
        <w:t xml:space="preserve">T1 zamanının uzunluğu dokunun yapısına, çevre dokulara ve dış manyetik güce, T2 zamanının uzunluğu dış manyetik alandaki inhomojeniteye ve doku içerisindeki lokal manyetik alanın inhomojenitesine bağlıdır. </w:t>
      </w:r>
      <w:r>
        <w:rPr>
          <w:lang w:val="tr-TR"/>
        </w:rPr>
        <w:t>Sıvıların T1 ve T2 zamanları uzun, yağ dokunun T1 ve T2 zamanları kısadır.</w:t>
      </w:r>
    </w:p>
    <w:p w:rsidR="001C14BE" w:rsidRDefault="00DF331C">
      <w:pPr>
        <w:rPr>
          <w:lang w:val="tr-TR"/>
        </w:rPr>
      </w:pPr>
      <w:r>
        <w:rPr>
          <w:lang w:val="tr-TR"/>
        </w:rPr>
        <w:t>Manyetizasyonu 90</w:t>
      </w:r>
      <w:r>
        <w:rPr>
          <w:rFonts w:cstheme="minorHAnsi"/>
          <w:lang w:val="tr-TR"/>
        </w:rPr>
        <w:t>° yana yatıran (longitudinal→transvers)</w:t>
      </w:r>
      <w:r w:rsidR="003301E9">
        <w:rPr>
          <w:rFonts w:cstheme="minorHAnsi"/>
          <w:lang w:val="tr-TR"/>
        </w:rPr>
        <w:t xml:space="preserve"> ve sinyal almamızı sağlayan</w:t>
      </w:r>
      <w:r>
        <w:rPr>
          <w:rFonts w:cstheme="minorHAnsi"/>
          <w:lang w:val="tr-TR"/>
        </w:rPr>
        <w:t xml:space="preserve"> RF pulsuna </w:t>
      </w:r>
      <w:r>
        <w:rPr>
          <w:lang w:val="tr-TR"/>
        </w:rPr>
        <w:t>90</w:t>
      </w:r>
      <w:r>
        <w:rPr>
          <w:rFonts w:cstheme="minorHAnsi"/>
          <w:lang w:val="tr-TR"/>
        </w:rPr>
        <w:t xml:space="preserve">° pulsu denir. </w:t>
      </w:r>
      <w:r w:rsidR="001C14BE">
        <w:rPr>
          <w:lang w:val="tr-TR"/>
        </w:rPr>
        <w:t>MR’da görüntü elde edebilmek için belli zaman aralıkları ile</w:t>
      </w:r>
      <w:r>
        <w:rPr>
          <w:lang w:val="tr-TR"/>
        </w:rPr>
        <w:t xml:space="preserve"> 90</w:t>
      </w:r>
      <w:r>
        <w:rPr>
          <w:rFonts w:cstheme="minorHAnsi"/>
          <w:lang w:val="tr-TR"/>
        </w:rPr>
        <w:t xml:space="preserve">° </w:t>
      </w:r>
      <w:r w:rsidR="001C14BE">
        <w:rPr>
          <w:lang w:val="tr-TR"/>
        </w:rPr>
        <w:t xml:space="preserve"> RF pulsunu tekrarlamak gerekmektedir.</w:t>
      </w:r>
      <w:r>
        <w:rPr>
          <w:lang w:val="tr-TR"/>
        </w:rPr>
        <w:t xml:space="preserve"> </w:t>
      </w:r>
      <w:r w:rsidR="003007C2">
        <w:rPr>
          <w:lang w:val="tr-TR"/>
        </w:rPr>
        <w:t>Bu zamana TR (time to repeat) adı verilir. TR zamanı uzun tutulursa farklı relaksasyon zamanlarına sahip dokuların hepsi bu uzun süre içerisinde longitudinal manyetizasyonlarını geri kazanacaklardır.</w:t>
      </w:r>
      <w:r w:rsidR="00941446">
        <w:rPr>
          <w:lang w:val="tr-TR"/>
        </w:rPr>
        <w:t xml:space="preserve"> </w:t>
      </w:r>
      <w:r w:rsidR="00D0208E">
        <w:rPr>
          <w:lang w:val="tr-TR"/>
        </w:rPr>
        <w:t xml:space="preserve">Yani farklı dokulardan benzer miktarda sinyal elde edilecektir. Bu da dokular arasında ayrım yapılamamasına neden olacaktır. </w:t>
      </w:r>
      <w:r w:rsidR="00941446">
        <w:rPr>
          <w:lang w:val="tr-TR"/>
        </w:rPr>
        <w:t>TR zamanı kısa tutulursa uzun relaksasyon zamanına sahip dokuların longitudinal manyetizasyonları başlangıç düzeyine ulaşamayacaktır.</w:t>
      </w:r>
      <w:r w:rsidR="003007C2">
        <w:rPr>
          <w:lang w:val="tr-TR"/>
        </w:rPr>
        <w:t xml:space="preserve"> </w:t>
      </w:r>
      <w:r w:rsidR="00D0208E">
        <w:rPr>
          <w:lang w:val="tr-TR"/>
        </w:rPr>
        <w:t>Bu sayede farklı dokulardan farklı miktarda sinyal alınacaktır.</w:t>
      </w:r>
      <w:r w:rsidR="00352860">
        <w:rPr>
          <w:lang w:val="tr-TR"/>
        </w:rPr>
        <w:t xml:space="preserve"> Bu şekilde elde edilen görüntüye T1 ağırlıklı görüntü adı verilir.</w:t>
      </w:r>
      <w:r w:rsidR="00577D12">
        <w:rPr>
          <w:lang w:val="tr-TR"/>
        </w:rPr>
        <w:t xml:space="preserve"> </w:t>
      </w:r>
    </w:p>
    <w:p w:rsidR="00577D12" w:rsidRPr="00DF331C" w:rsidRDefault="00577D12">
      <w:pPr>
        <w:rPr>
          <w:lang w:val="tr-TR"/>
        </w:rPr>
      </w:pPr>
    </w:p>
    <w:p w:rsidR="00DF331C" w:rsidRDefault="00577D12">
      <w:pPr>
        <w:rPr>
          <w:lang w:val="tr-TR"/>
        </w:rPr>
      </w:pPr>
      <w:r>
        <w:rPr>
          <w:noProof/>
          <w:lang w:val="tr-TR" w:eastAsia="tr-TR"/>
        </w:rPr>
        <w:lastRenderedPageBreak/>
        <w:drawing>
          <wp:inline distT="0" distB="0" distL="0" distR="0" wp14:anchorId="3206C567" wp14:editId="48CFDE27">
            <wp:extent cx="4261449" cy="1846188"/>
            <wp:effectExtent l="0" t="0" r="635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0">
                      <a:extLst>
                        <a:ext uri="{28A0092B-C50C-407E-A947-70E740481C1C}">
                          <a14:useLocalDpi xmlns:a14="http://schemas.microsoft.com/office/drawing/2010/main" val="0"/>
                        </a:ext>
                      </a:extLst>
                    </a:blip>
                    <a:srcRect l="5515" t="67540" r="1016" b="4418"/>
                    <a:stretch/>
                  </pic:blipFill>
                  <pic:spPr bwMode="auto">
                    <a:xfrm>
                      <a:off x="0" y="0"/>
                      <a:ext cx="4263261" cy="1846973"/>
                    </a:xfrm>
                    <a:prstGeom prst="rect">
                      <a:avLst/>
                    </a:prstGeom>
                    <a:noFill/>
                    <a:ln>
                      <a:noFill/>
                    </a:ln>
                    <a:extLst>
                      <a:ext uri="{53640926-AAD7-44D8-BBD7-CCE9431645EC}">
                        <a14:shadowObscured xmlns:a14="http://schemas.microsoft.com/office/drawing/2010/main"/>
                      </a:ext>
                    </a:extLst>
                  </pic:spPr>
                </pic:pic>
              </a:graphicData>
            </a:graphic>
          </wp:inline>
        </w:drawing>
      </w:r>
    </w:p>
    <w:p w:rsidR="00577D12" w:rsidRDefault="00324EB8">
      <w:pPr>
        <w:rPr>
          <w:lang w:val="tr-TR"/>
        </w:rPr>
      </w:pPr>
      <w:r>
        <w:rPr>
          <w:b/>
          <w:lang w:val="tr-TR"/>
        </w:rPr>
        <w:t>Şekil 11</w:t>
      </w:r>
      <w:r w:rsidR="002E67DA">
        <w:rPr>
          <w:b/>
          <w:lang w:val="tr-TR"/>
        </w:rPr>
        <w:t>.</w:t>
      </w:r>
      <w:r w:rsidR="00577D12">
        <w:rPr>
          <w:lang w:val="tr-TR"/>
        </w:rPr>
        <w:t xml:space="preserve"> Uzun TR ile aralıkları ile RF pulsu tekrarlandığında her iki dokuda (A ve B) TR süresinin sonunda longitudinal manyetizasyon eski haline dönmektedir.</w:t>
      </w:r>
    </w:p>
    <w:p w:rsidR="00A06F42" w:rsidRPr="00A06F42" w:rsidRDefault="00A06F42" w:rsidP="00A06F42">
      <w:pPr>
        <w:rPr>
          <w:i/>
          <w:sz w:val="20"/>
          <w:szCs w:val="20"/>
          <w:lang w:val="tr-TR"/>
        </w:rPr>
      </w:pPr>
      <w:r w:rsidRPr="00A06F42">
        <w:rPr>
          <w:i/>
          <w:sz w:val="20"/>
          <w:szCs w:val="20"/>
          <w:lang w:val="tr-TR"/>
        </w:rPr>
        <w:t>MRI made easy, Schering 1990, Hans H. Schild</w:t>
      </w:r>
    </w:p>
    <w:p w:rsidR="00577D12" w:rsidRDefault="00577D12">
      <w:pPr>
        <w:rPr>
          <w:lang w:val="tr-TR"/>
        </w:rPr>
      </w:pPr>
    </w:p>
    <w:p w:rsidR="00577D12" w:rsidRDefault="00577D12">
      <w:pPr>
        <w:rPr>
          <w:lang w:val="tr-TR"/>
        </w:rPr>
      </w:pPr>
      <w:r>
        <w:rPr>
          <w:noProof/>
          <w:lang w:val="tr-TR" w:eastAsia="tr-TR"/>
        </w:rPr>
        <w:drawing>
          <wp:inline distT="0" distB="0" distL="0" distR="0" wp14:anchorId="698A60EC" wp14:editId="7CB52701">
            <wp:extent cx="4304581" cy="1827416"/>
            <wp:effectExtent l="0" t="0" r="127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1">
                      <a:extLst>
                        <a:ext uri="{28A0092B-C50C-407E-A947-70E740481C1C}">
                          <a14:useLocalDpi xmlns:a14="http://schemas.microsoft.com/office/drawing/2010/main" val="0"/>
                        </a:ext>
                      </a:extLst>
                    </a:blip>
                    <a:srcRect l="1742" t="67854" r="5949" b="4679"/>
                    <a:stretch/>
                  </pic:blipFill>
                  <pic:spPr bwMode="auto">
                    <a:xfrm>
                      <a:off x="0" y="0"/>
                      <a:ext cx="4304639" cy="1827441"/>
                    </a:xfrm>
                    <a:prstGeom prst="rect">
                      <a:avLst/>
                    </a:prstGeom>
                    <a:noFill/>
                    <a:ln>
                      <a:noFill/>
                    </a:ln>
                    <a:extLst>
                      <a:ext uri="{53640926-AAD7-44D8-BBD7-CCE9431645EC}">
                        <a14:shadowObscured xmlns:a14="http://schemas.microsoft.com/office/drawing/2010/main"/>
                      </a:ext>
                    </a:extLst>
                  </pic:spPr>
                </pic:pic>
              </a:graphicData>
            </a:graphic>
          </wp:inline>
        </w:drawing>
      </w:r>
    </w:p>
    <w:p w:rsidR="00577D12" w:rsidRDefault="00324EB8" w:rsidP="00577D12">
      <w:pPr>
        <w:rPr>
          <w:lang w:val="tr-TR"/>
        </w:rPr>
      </w:pPr>
      <w:r>
        <w:rPr>
          <w:b/>
          <w:lang w:val="tr-TR"/>
        </w:rPr>
        <w:t>Şekil 12</w:t>
      </w:r>
      <w:r w:rsidR="002E67DA">
        <w:rPr>
          <w:b/>
          <w:lang w:val="tr-TR"/>
        </w:rPr>
        <w:t>.</w:t>
      </w:r>
      <w:r w:rsidR="00577D12">
        <w:rPr>
          <w:lang w:val="tr-TR"/>
        </w:rPr>
        <w:t xml:space="preserve"> Kısa TR aralıkları ile RF pulsu tekrarlandığında daha uzun T1 zamanına sahip B dokusu TR süresi sonunda başlangıç longitudinal manyetizasyonuna dönememektedir. </w:t>
      </w:r>
    </w:p>
    <w:p w:rsidR="00A06F42" w:rsidRPr="00A06F42" w:rsidRDefault="00A06F42" w:rsidP="00A06F42">
      <w:pPr>
        <w:rPr>
          <w:i/>
          <w:sz w:val="20"/>
          <w:szCs w:val="20"/>
          <w:lang w:val="tr-TR"/>
        </w:rPr>
      </w:pPr>
      <w:r w:rsidRPr="00A06F42">
        <w:rPr>
          <w:i/>
          <w:sz w:val="20"/>
          <w:szCs w:val="20"/>
          <w:lang w:val="tr-TR"/>
        </w:rPr>
        <w:t>MRI made easy, Schering 1990, Hans H. Schild</w:t>
      </w:r>
    </w:p>
    <w:p w:rsidR="00A06F42" w:rsidRDefault="00A06F42" w:rsidP="00577D12">
      <w:pPr>
        <w:rPr>
          <w:lang w:val="tr-TR"/>
        </w:rPr>
      </w:pPr>
    </w:p>
    <w:p w:rsidR="0098560D" w:rsidRDefault="00C772FE" w:rsidP="00577D12">
      <w:pPr>
        <w:rPr>
          <w:rFonts w:cstheme="minorHAnsi"/>
          <w:lang w:val="tr-TR"/>
        </w:rPr>
      </w:pPr>
      <w:r>
        <w:rPr>
          <w:lang w:val="tr-TR"/>
        </w:rPr>
        <w:t>İlk 90</w:t>
      </w:r>
      <w:r>
        <w:rPr>
          <w:rFonts w:cstheme="minorHAnsi"/>
          <w:lang w:val="tr-TR"/>
        </w:rPr>
        <w:t xml:space="preserve">° </w:t>
      </w:r>
      <w:r>
        <w:rPr>
          <w:lang w:val="tr-TR"/>
        </w:rPr>
        <w:t>RF pulsunu verdikten bir süre sonra</w:t>
      </w:r>
      <w:r w:rsidR="002E67DA">
        <w:rPr>
          <w:lang w:val="tr-TR"/>
        </w:rPr>
        <w:t xml:space="preserve"> (TE/2)</w:t>
      </w:r>
      <w:r>
        <w:rPr>
          <w:lang w:val="tr-TR"/>
        </w:rPr>
        <w:t xml:space="preserve"> 180</w:t>
      </w:r>
      <w:r>
        <w:rPr>
          <w:rFonts w:cstheme="minorHAnsi"/>
          <w:lang w:val="tr-TR"/>
        </w:rPr>
        <w:t>° RF pulsu uygularsak protonlar ters yönde presesyon yapmaya başlarlar.</w:t>
      </w:r>
      <w:r w:rsidR="00120CE5">
        <w:rPr>
          <w:rFonts w:cstheme="minorHAnsi"/>
          <w:lang w:val="tr-TR"/>
        </w:rPr>
        <w:t xml:space="preserve"> Böylece tekrar ‘in phase’ konumuna gelirler.</w:t>
      </w:r>
      <w:r w:rsidR="0098560D">
        <w:rPr>
          <w:rFonts w:cstheme="minorHAnsi"/>
          <w:lang w:val="tr-TR"/>
        </w:rPr>
        <w:t xml:space="preserve"> </w:t>
      </w:r>
      <w:r w:rsidR="0098560D">
        <w:rPr>
          <w:lang w:val="tr-TR"/>
        </w:rPr>
        <w:t>180</w:t>
      </w:r>
      <w:r w:rsidR="0098560D">
        <w:rPr>
          <w:rFonts w:cstheme="minorHAnsi"/>
          <w:lang w:val="tr-TR"/>
        </w:rPr>
        <w:t xml:space="preserve">° RF pulsunu uyguladıktan TE/2 zaman sonra spin eko adı verilen bir sinyal elde ederiz. Yani </w:t>
      </w:r>
      <w:r w:rsidR="0098560D">
        <w:rPr>
          <w:lang w:val="tr-TR"/>
        </w:rPr>
        <w:t>90</w:t>
      </w:r>
      <w:r w:rsidR="0098560D">
        <w:rPr>
          <w:rFonts w:cstheme="minorHAnsi"/>
          <w:lang w:val="tr-TR"/>
        </w:rPr>
        <w:t xml:space="preserve">° </w:t>
      </w:r>
      <w:r w:rsidR="0098560D">
        <w:rPr>
          <w:lang w:val="tr-TR"/>
        </w:rPr>
        <w:t>RF pulsunu verdikten sinyal elde ettiğimiz ana kadar geçen süreye TE (time to echo/eko zamanı) adı verilir. Bu şek</w:t>
      </w:r>
      <w:r w:rsidR="00836E3B">
        <w:rPr>
          <w:lang w:val="tr-TR"/>
        </w:rPr>
        <w:t>ilde elde edilen MR sekansları</w:t>
      </w:r>
      <w:r w:rsidR="0098560D">
        <w:rPr>
          <w:lang w:val="tr-TR"/>
        </w:rPr>
        <w:t xml:space="preserve"> </w:t>
      </w:r>
      <w:r w:rsidR="0098560D" w:rsidRPr="00ED4631">
        <w:rPr>
          <w:b/>
          <w:lang w:val="tr-TR"/>
        </w:rPr>
        <w:t>spin eko sekansları</w:t>
      </w:r>
      <w:r w:rsidR="0098560D">
        <w:rPr>
          <w:lang w:val="tr-TR"/>
        </w:rPr>
        <w:t xml:space="preserve"> </w:t>
      </w:r>
      <w:r w:rsidR="00836E3B">
        <w:rPr>
          <w:lang w:val="tr-TR"/>
        </w:rPr>
        <w:t>olarak adlandırılır.</w:t>
      </w:r>
      <w:r w:rsidR="00B60814">
        <w:rPr>
          <w:lang w:val="tr-TR"/>
        </w:rPr>
        <w:t xml:space="preserve"> Spin eko sekansı MR görüntülemenin ana sekansıdır.</w:t>
      </w:r>
    </w:p>
    <w:p w:rsidR="0098560D" w:rsidRDefault="0098560D" w:rsidP="00577D12">
      <w:pPr>
        <w:rPr>
          <w:rFonts w:cstheme="minorHAnsi"/>
          <w:lang w:val="tr-TR"/>
        </w:rPr>
      </w:pPr>
    </w:p>
    <w:p w:rsidR="005D6E13" w:rsidRDefault="00A24FC0" w:rsidP="00577D12">
      <w:pPr>
        <w:rPr>
          <w:lang w:val="tr-TR"/>
        </w:rPr>
      </w:pPr>
      <w:r>
        <w:rPr>
          <w:noProof/>
          <w:lang w:val="tr-TR" w:eastAsia="tr-TR"/>
        </w:rPr>
        <w:lastRenderedPageBreak/>
        <w:drawing>
          <wp:inline distT="0" distB="0" distL="0" distR="0" wp14:anchorId="4CA6596F" wp14:editId="24C1CBC5">
            <wp:extent cx="2613804" cy="1234296"/>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5951" t="61522" b="7411"/>
                    <a:stretch/>
                  </pic:blipFill>
                  <pic:spPr bwMode="auto">
                    <a:xfrm>
                      <a:off x="0" y="0"/>
                      <a:ext cx="2613824" cy="1234305"/>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val="tr-TR" w:eastAsia="tr-TR"/>
        </w:rPr>
        <w:drawing>
          <wp:inline distT="0" distB="0" distL="0" distR="0" wp14:anchorId="39B3133E" wp14:editId="25F600B9">
            <wp:extent cx="2596551" cy="122782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61451" r="6364" b="7364"/>
                    <a:stretch/>
                  </pic:blipFill>
                  <pic:spPr bwMode="auto">
                    <a:xfrm>
                      <a:off x="0" y="0"/>
                      <a:ext cx="2598255" cy="1228632"/>
                    </a:xfrm>
                    <a:prstGeom prst="rect">
                      <a:avLst/>
                    </a:prstGeom>
                    <a:noFill/>
                    <a:ln>
                      <a:noFill/>
                    </a:ln>
                    <a:extLst>
                      <a:ext uri="{53640926-AAD7-44D8-BBD7-CCE9431645EC}">
                        <a14:shadowObscured xmlns:a14="http://schemas.microsoft.com/office/drawing/2010/main"/>
                      </a:ext>
                    </a:extLst>
                  </pic:spPr>
                </pic:pic>
              </a:graphicData>
            </a:graphic>
          </wp:inline>
        </w:drawing>
      </w:r>
    </w:p>
    <w:p w:rsidR="002E67DA" w:rsidRDefault="00324EB8" w:rsidP="002E67DA">
      <w:pPr>
        <w:rPr>
          <w:rFonts w:cstheme="minorHAnsi"/>
          <w:lang w:val="tr-TR"/>
        </w:rPr>
      </w:pPr>
      <w:r>
        <w:rPr>
          <w:b/>
          <w:lang w:val="tr-TR"/>
        </w:rPr>
        <w:t>Şekil 13</w:t>
      </w:r>
      <w:r w:rsidR="00A24FC0" w:rsidRPr="002E67DA">
        <w:rPr>
          <w:b/>
          <w:lang w:val="tr-TR"/>
        </w:rPr>
        <w:t>.</w:t>
      </w:r>
      <w:r w:rsidR="002E67DA">
        <w:rPr>
          <w:lang w:val="tr-TR"/>
        </w:rPr>
        <w:t xml:space="preserve"> TE/2 zaman sonra gönderilen 180</w:t>
      </w:r>
      <w:r w:rsidR="002E67DA">
        <w:rPr>
          <w:rFonts w:cstheme="minorHAnsi"/>
          <w:lang w:val="tr-TR"/>
        </w:rPr>
        <w:t>° RF pulsu protonların ‘in phase’ konumuna gelmesini sağlar.</w:t>
      </w:r>
    </w:p>
    <w:p w:rsidR="00A06F42" w:rsidRPr="00A06F42" w:rsidRDefault="00A06F42" w:rsidP="00A06F42">
      <w:pPr>
        <w:rPr>
          <w:i/>
          <w:sz w:val="20"/>
          <w:szCs w:val="20"/>
          <w:lang w:val="tr-TR"/>
        </w:rPr>
      </w:pPr>
      <w:r w:rsidRPr="00A06F42">
        <w:rPr>
          <w:i/>
          <w:sz w:val="20"/>
          <w:szCs w:val="20"/>
          <w:lang w:val="tr-TR"/>
        </w:rPr>
        <w:t>MRI made easy, Schering 1990, Hans H. Schild</w:t>
      </w:r>
    </w:p>
    <w:p w:rsidR="003276CD" w:rsidRDefault="003276CD" w:rsidP="002E67DA">
      <w:pPr>
        <w:rPr>
          <w:rFonts w:cstheme="minorHAnsi"/>
          <w:lang w:val="tr-TR"/>
        </w:rPr>
      </w:pPr>
    </w:p>
    <w:p w:rsidR="00A24FC0" w:rsidRDefault="003276CD" w:rsidP="00577D12">
      <w:pPr>
        <w:rPr>
          <w:lang w:val="tr-TR"/>
        </w:rPr>
      </w:pPr>
      <w:r>
        <w:rPr>
          <w:noProof/>
          <w:lang w:val="tr-TR" w:eastAsia="tr-TR"/>
        </w:rPr>
        <w:drawing>
          <wp:inline distT="0" distB="0" distL="0" distR="0" wp14:anchorId="698692D2" wp14:editId="6ABB656B">
            <wp:extent cx="3398808" cy="2256852"/>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887" t="31313" r="6964" b="26566"/>
                    <a:stretch/>
                  </pic:blipFill>
                  <pic:spPr bwMode="auto">
                    <a:xfrm>
                      <a:off x="0" y="0"/>
                      <a:ext cx="3403015" cy="2259645"/>
                    </a:xfrm>
                    <a:prstGeom prst="rect">
                      <a:avLst/>
                    </a:prstGeom>
                    <a:noFill/>
                    <a:ln>
                      <a:noFill/>
                    </a:ln>
                    <a:extLst>
                      <a:ext uri="{53640926-AAD7-44D8-BBD7-CCE9431645EC}">
                        <a14:shadowObscured xmlns:a14="http://schemas.microsoft.com/office/drawing/2010/main"/>
                      </a:ext>
                    </a:extLst>
                  </pic:spPr>
                </pic:pic>
              </a:graphicData>
            </a:graphic>
          </wp:inline>
        </w:drawing>
      </w:r>
    </w:p>
    <w:p w:rsidR="003276CD" w:rsidRDefault="00324EB8" w:rsidP="00577D12">
      <w:pPr>
        <w:rPr>
          <w:lang w:val="tr-TR"/>
        </w:rPr>
      </w:pPr>
      <w:r>
        <w:rPr>
          <w:b/>
          <w:lang w:val="tr-TR"/>
        </w:rPr>
        <w:t>Şekil 14</w:t>
      </w:r>
      <w:r w:rsidR="003276CD" w:rsidRPr="003276CD">
        <w:rPr>
          <w:b/>
          <w:lang w:val="tr-TR"/>
        </w:rPr>
        <w:t>.</w:t>
      </w:r>
      <w:r w:rsidR="003276CD">
        <w:rPr>
          <w:lang w:val="tr-TR"/>
        </w:rPr>
        <w:t xml:space="preserve"> Spin eko sekansı</w:t>
      </w:r>
    </w:p>
    <w:p w:rsidR="00A06F42" w:rsidRPr="00A06F42" w:rsidRDefault="00A06F42" w:rsidP="00A06F42">
      <w:pPr>
        <w:rPr>
          <w:i/>
          <w:sz w:val="20"/>
          <w:szCs w:val="20"/>
          <w:lang w:val="tr-TR"/>
        </w:rPr>
      </w:pPr>
      <w:r w:rsidRPr="00A06F42">
        <w:rPr>
          <w:i/>
          <w:sz w:val="20"/>
          <w:szCs w:val="20"/>
          <w:lang w:val="tr-TR"/>
        </w:rPr>
        <w:t>MRI made easy, Schering 1990, Hans H. Schild</w:t>
      </w:r>
    </w:p>
    <w:p w:rsidR="00A06F42" w:rsidRDefault="00A06F42" w:rsidP="00577D12">
      <w:pPr>
        <w:rPr>
          <w:lang w:val="tr-TR"/>
        </w:rPr>
      </w:pPr>
    </w:p>
    <w:p w:rsidR="00577D12" w:rsidRDefault="004D293B">
      <w:pPr>
        <w:rPr>
          <w:lang w:val="tr-TR"/>
        </w:rPr>
      </w:pPr>
      <w:r>
        <w:rPr>
          <w:lang w:val="tr-TR"/>
        </w:rPr>
        <w:t xml:space="preserve">Spin eko sekansı elde edilirken </w:t>
      </w:r>
      <w:r w:rsidR="002141A3">
        <w:rPr>
          <w:lang w:val="tr-TR"/>
        </w:rPr>
        <w:t xml:space="preserve">TR ve TE zamanlarının kısa seçilmesiyle </w:t>
      </w:r>
      <w:r w:rsidR="002141A3" w:rsidRPr="004D293B">
        <w:rPr>
          <w:b/>
          <w:lang w:val="tr-TR"/>
        </w:rPr>
        <w:t>T1 ağırlıklı görüntüler</w:t>
      </w:r>
      <w:r w:rsidR="002141A3">
        <w:rPr>
          <w:lang w:val="tr-TR"/>
        </w:rPr>
        <w:t xml:space="preserve">, TR ve TE zamanlarının uzun seçilmesiyle </w:t>
      </w:r>
      <w:r w:rsidR="002141A3" w:rsidRPr="004D293B">
        <w:rPr>
          <w:b/>
          <w:lang w:val="tr-TR"/>
        </w:rPr>
        <w:t>T2 ağırlıklı görüntüler</w:t>
      </w:r>
      <w:r w:rsidR="002141A3">
        <w:rPr>
          <w:lang w:val="tr-TR"/>
        </w:rPr>
        <w:t xml:space="preserve">, TR zamanının uzun, TE zamanının kısa seçilmesiyle </w:t>
      </w:r>
      <w:r w:rsidR="002141A3" w:rsidRPr="004D293B">
        <w:rPr>
          <w:b/>
          <w:lang w:val="tr-TR"/>
        </w:rPr>
        <w:t>proton dansite ağırlıklı görüntüler</w:t>
      </w:r>
      <w:r w:rsidR="002141A3">
        <w:rPr>
          <w:lang w:val="tr-TR"/>
        </w:rPr>
        <w:t xml:space="preserve"> elde edilir.</w:t>
      </w:r>
    </w:p>
    <w:p w:rsidR="00E21E5C" w:rsidRDefault="004723B3">
      <w:pPr>
        <w:rPr>
          <w:lang w:val="tr-TR"/>
        </w:rPr>
      </w:pPr>
      <w:r>
        <w:rPr>
          <w:noProof/>
          <w:lang w:val="tr-TR" w:eastAsia="tr-TR"/>
        </w:rPr>
        <mc:AlternateContent>
          <mc:Choice Requires="wps">
            <w:drawing>
              <wp:anchor distT="0" distB="0" distL="114300" distR="114300" simplePos="0" relativeHeight="251663360" behindDoc="0" locked="0" layoutInCell="1" allowOverlap="1">
                <wp:simplePos x="0" y="0"/>
                <wp:positionH relativeFrom="column">
                  <wp:posOffset>3317269</wp:posOffset>
                </wp:positionH>
                <wp:positionV relativeFrom="paragraph">
                  <wp:posOffset>1361751</wp:posOffset>
                </wp:positionV>
                <wp:extent cx="914400" cy="265740"/>
                <wp:effectExtent l="0" t="0" r="17780" b="20320"/>
                <wp:wrapNone/>
                <wp:docPr id="1025" name="Text Box 1025"/>
                <wp:cNvGraphicFramePr/>
                <a:graphic xmlns:a="http://schemas.openxmlformats.org/drawingml/2006/main">
                  <a:graphicData uri="http://schemas.microsoft.com/office/word/2010/wordprocessingShape">
                    <wps:wsp>
                      <wps:cNvSpPr txBox="1"/>
                      <wps:spPr>
                        <a:xfrm>
                          <a:off x="0" y="0"/>
                          <a:ext cx="914400" cy="2657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723B3" w:rsidRPr="004723B3" w:rsidRDefault="004723B3">
                            <w:pPr>
                              <w:rPr>
                                <w:lang w:val="tr-TR"/>
                              </w:rPr>
                            </w:pPr>
                            <w:r>
                              <w:rPr>
                                <w:lang w:val="tr-TR"/>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25" o:spid="_x0000_s1026" type="#_x0000_t202" style="position:absolute;margin-left:261.2pt;margin-top:107.2pt;width:1in;height:20.9pt;z-index:2516633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" fillcolor="white [3201]" strokeweight=".5pt">
                <v:textbox>
                  <w:txbxContent>
                    <w:p w:rsidR="004723B3" w:rsidRPr="004723B3" w:rsidRDefault="004723B3">
                      <w:pPr>
                        <w:rPr>
                          <w:lang w:val="tr-TR"/>
                        </w:rPr>
                      </w:pPr>
                      <w:r>
                        <w:rPr>
                          <w:lang w:val="tr-TR"/>
                        </w:rPr>
                        <w:t>c</w:t>
                      </w:r>
                    </w:p>
                  </w:txbxContent>
                </v:textbox>
              </v:shape>
            </w:pict>
          </mc:Fallback>
        </mc:AlternateContent>
      </w:r>
      <w:r>
        <w:rPr>
          <w:noProof/>
          <w:lang w:val="tr-TR" w:eastAsia="tr-TR"/>
        </w:rPr>
        <mc:AlternateContent>
          <mc:Choice Requires="wps">
            <w:drawing>
              <wp:anchor distT="0" distB="0" distL="114300" distR="114300" simplePos="0" relativeHeight="251662336" behindDoc="0" locked="0" layoutInCell="1" allowOverlap="1">
                <wp:simplePos x="0" y="0"/>
                <wp:positionH relativeFrom="column">
                  <wp:posOffset>1584251</wp:posOffset>
                </wp:positionH>
                <wp:positionV relativeFrom="paragraph">
                  <wp:posOffset>1362237</wp:posOffset>
                </wp:positionV>
                <wp:extent cx="914400" cy="244475"/>
                <wp:effectExtent l="0" t="0" r="22860" b="22225"/>
                <wp:wrapNone/>
                <wp:docPr id="1024" name="Text Box 1024"/>
                <wp:cNvGraphicFramePr/>
                <a:graphic xmlns:a="http://schemas.openxmlformats.org/drawingml/2006/main">
                  <a:graphicData uri="http://schemas.microsoft.com/office/word/2010/wordprocessingShape">
                    <wps:wsp>
                      <wps:cNvSpPr txBox="1"/>
                      <wps:spPr>
                        <a:xfrm>
                          <a:off x="0" y="0"/>
                          <a:ext cx="914400" cy="244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723B3" w:rsidRPr="004723B3" w:rsidRDefault="004723B3">
                            <w:pPr>
                              <w:rPr>
                                <w:lang w:val="tr-TR"/>
                              </w:rPr>
                            </w:pPr>
                            <w:r>
                              <w:rPr>
                                <w:lang w:val="tr-TR"/>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024" o:spid="_x0000_s1027" type="#_x0000_t202" style="position:absolute;margin-left:124.75pt;margin-top:107.25pt;width:1in;height:19.25pt;z-index:2516623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" fillcolor="white [3201]" strokeweight=".5pt">
                <v:textbox>
                  <w:txbxContent>
                    <w:p w:rsidR="004723B3" w:rsidRPr="004723B3" w:rsidRDefault="004723B3">
                      <w:pPr>
                        <w:rPr>
                          <w:lang w:val="tr-TR"/>
                        </w:rPr>
                      </w:pPr>
                      <w:r>
                        <w:rPr>
                          <w:lang w:val="tr-TR"/>
                        </w:rPr>
                        <w:t>b</w:t>
                      </w:r>
                    </w:p>
                  </w:txbxContent>
                </v:textbox>
              </v:shape>
            </w:pict>
          </mc:Fallback>
        </mc:AlternateContent>
      </w:r>
      <w:r>
        <w:rPr>
          <w:noProof/>
          <w:lang w:val="tr-TR" w:eastAsia="tr-TR"/>
        </w:rPr>
        <mc:AlternateContent>
          <mc:Choice Requires="wps">
            <w:drawing>
              <wp:anchor distT="0" distB="0" distL="114300" distR="114300" simplePos="0" relativeHeight="251661312" behindDoc="0" locked="0" layoutInCell="1" allowOverlap="1">
                <wp:simplePos x="0" y="0"/>
                <wp:positionH relativeFrom="column">
                  <wp:posOffset>85060</wp:posOffset>
                </wp:positionH>
                <wp:positionV relativeFrom="paragraph">
                  <wp:posOffset>1362237</wp:posOffset>
                </wp:positionV>
                <wp:extent cx="914400" cy="244549"/>
                <wp:effectExtent l="0" t="0" r="10160" b="22225"/>
                <wp:wrapNone/>
                <wp:docPr id="31" name="Text Box 31"/>
                <wp:cNvGraphicFramePr/>
                <a:graphic xmlns:a="http://schemas.openxmlformats.org/drawingml/2006/main">
                  <a:graphicData uri="http://schemas.microsoft.com/office/word/2010/wordprocessingShape">
                    <wps:wsp>
                      <wps:cNvSpPr txBox="1"/>
                      <wps:spPr>
                        <a:xfrm>
                          <a:off x="0" y="0"/>
                          <a:ext cx="914400" cy="24454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723B3" w:rsidRPr="004723B3" w:rsidRDefault="004723B3">
                            <w:pPr>
                              <w:rPr>
                                <w:lang w:val="tr-TR"/>
                              </w:rPr>
                            </w:pPr>
                            <w:r>
                              <w:rPr>
                                <w:lang w:val="tr-TR"/>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1" o:spid="_x0000_s1028" type="#_x0000_t202" style="position:absolute;margin-left:6.7pt;margin-top:107.25pt;width:1in;height:19.25pt;z-index:2516613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" fillcolor="white [3201]" strokeweight=".5pt">
                <v:textbox>
                  <w:txbxContent>
                    <w:p w:rsidR="004723B3" w:rsidRPr="004723B3" w:rsidRDefault="004723B3">
                      <w:pPr>
                        <w:rPr>
                          <w:lang w:val="tr-TR"/>
                        </w:rPr>
                      </w:pPr>
                      <w:r>
                        <w:rPr>
                          <w:lang w:val="tr-TR"/>
                        </w:rPr>
                        <w:t>a</w:t>
                      </w:r>
                    </w:p>
                  </w:txbxContent>
                </v:textbox>
              </v:shape>
            </w:pict>
          </mc:Fallback>
        </mc:AlternateContent>
      </w:r>
      <w:r w:rsidR="007B01DE" w:rsidRPr="007B01DE">
        <w:rPr>
          <w:noProof/>
          <w:lang w:val="tr-TR" w:eastAsia="tr-TR"/>
        </w:rPr>
        <w:drawing>
          <wp:inline distT="0" distB="0" distL="0" distR="0" wp14:anchorId="48B0B5B9" wp14:editId="3E386162">
            <wp:extent cx="1477926" cy="1669312"/>
            <wp:effectExtent l="0" t="0" r="8255" b="7620"/>
            <wp:docPr id="28" name="Resim 11" descr="F:\normal mr hidrosefali\Anonymize.Seq3.Ser3.Img12.jpg"/>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Resim 11" descr="F:\normal mr hidrosefali\Anonymize.Seq3.Ser3.Img12.jpg"/>
                    <pic:cNvPicPr>
                      <a:picLocks noGrp="1"/>
                    </pic:cNvPicPr>
                  </pic:nvPicPr>
                  <pic:blipFill rotWithShape="1">
                    <a:blip r:embed="rId25" cstate="print"/>
                    <a:srcRect l="11090" t="14447" r="11454" b="16396"/>
                    <a:stretch/>
                  </pic:blipFill>
                  <pic:spPr bwMode="auto">
                    <a:xfrm>
                      <a:off x="0" y="0"/>
                      <a:ext cx="1479737" cy="1671358"/>
                    </a:xfrm>
                    <a:prstGeom prst="rect">
                      <a:avLst/>
                    </a:prstGeom>
                    <a:noFill/>
                    <a:ln w="9525">
                      <a:noFill/>
                      <a:miter lim="800000"/>
                      <a:headEnd/>
                      <a:tailEnd/>
                    </a:ln>
                  </pic:spPr>
                </pic:pic>
              </a:graphicData>
            </a:graphic>
          </wp:inline>
        </w:drawing>
      </w:r>
      <w:r w:rsidR="007B01DE" w:rsidRPr="007B01DE">
        <w:rPr>
          <w:noProof/>
          <w:lang w:val="tr-TR" w:eastAsia="tr-TR"/>
        </w:rPr>
        <w:drawing>
          <wp:inline distT="0" distB="0" distL="0" distR="0" wp14:anchorId="5F489173" wp14:editId="7E00C53C">
            <wp:extent cx="1679944" cy="1679944"/>
            <wp:effectExtent l="0" t="0" r="0" b="0"/>
            <wp:docPr id="29" name="Resim 10" descr="F:\normal mr hidrosefali\Anonymize.Seq2.Ser2.Img12.jpg"/>
            <wp:cNvGraphicFramePr/>
            <a:graphic xmlns:a="http://schemas.openxmlformats.org/drawingml/2006/main">
              <a:graphicData uri="http://schemas.openxmlformats.org/drawingml/2006/picture">
                <pic:pic xmlns:pic="http://schemas.openxmlformats.org/drawingml/2006/picture">
                  <pic:nvPicPr>
                    <pic:cNvPr id="5" name="Resim 10" descr="F:\normal mr hidrosefali\Anonymize.Seq2.Ser2.Img12.jpg"/>
                    <pic:cNvPicPr/>
                  </pic:nvPicPr>
                  <pic:blipFill rotWithShape="1">
                    <a:blip r:embed="rId26" cstate="print"/>
                    <a:srcRect l="8492" t="17374" r="9045" b="17575"/>
                    <a:stretch/>
                  </pic:blipFill>
                  <pic:spPr bwMode="auto">
                    <a:xfrm>
                      <a:off x="0" y="0"/>
                      <a:ext cx="1681437" cy="1681437"/>
                    </a:xfrm>
                    <a:prstGeom prst="rect">
                      <a:avLst/>
                    </a:prstGeom>
                    <a:noFill/>
                    <a:ln w="9525">
                      <a:noFill/>
                      <a:miter lim="800000"/>
                      <a:headEnd/>
                      <a:tailEnd/>
                    </a:ln>
                  </pic:spPr>
                </pic:pic>
              </a:graphicData>
            </a:graphic>
          </wp:inline>
        </w:drawing>
      </w:r>
      <w:r w:rsidR="00EF5362" w:rsidRPr="00EF5362">
        <w:rPr>
          <w:noProof/>
        </w:rPr>
        <w:t xml:space="preserve"> </w:t>
      </w:r>
      <w:r w:rsidR="00EF5362" w:rsidRPr="00EF5362">
        <w:rPr>
          <w:noProof/>
          <w:lang w:val="tr-TR" w:eastAsia="tr-TR"/>
        </w:rPr>
        <w:drawing>
          <wp:inline distT="0" distB="0" distL="0" distR="0" wp14:anchorId="7E133B68" wp14:editId="42DB1039">
            <wp:extent cx="1562986" cy="1690195"/>
            <wp:effectExtent l="0" t="0" r="0" b="5715"/>
            <wp:docPr id="71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65401" cy="1692807"/>
                    </a:xfrm>
                    <a:prstGeom prst="rect">
                      <a:avLst/>
                    </a:prstGeom>
                    <a:noFill/>
                    <a:ln>
                      <a:noFill/>
                    </a:ln>
                    <a:extLst/>
                  </pic:spPr>
                </pic:pic>
              </a:graphicData>
            </a:graphic>
          </wp:inline>
        </w:drawing>
      </w:r>
    </w:p>
    <w:p w:rsidR="00EF5362" w:rsidRPr="00EF5362" w:rsidRDefault="009E27E7" w:rsidP="00EF5362">
      <w:r w:rsidRPr="004723B3">
        <w:rPr>
          <w:b/>
          <w:lang w:val="tr-TR"/>
        </w:rPr>
        <w:lastRenderedPageBreak/>
        <w:t xml:space="preserve">Şekil </w:t>
      </w:r>
      <w:r w:rsidR="00324EB8">
        <w:rPr>
          <w:b/>
          <w:lang w:val="tr-TR"/>
        </w:rPr>
        <w:t>15</w:t>
      </w:r>
      <w:r w:rsidRPr="004723B3">
        <w:rPr>
          <w:b/>
          <w:lang w:val="tr-TR"/>
        </w:rPr>
        <w:t>.</w:t>
      </w:r>
      <w:r>
        <w:rPr>
          <w:lang w:val="tr-TR"/>
        </w:rPr>
        <w:t xml:space="preserve"> </w:t>
      </w:r>
      <w:r w:rsidR="00EF5362" w:rsidRPr="00EF5362">
        <w:rPr>
          <w:lang w:val="tr-TR"/>
        </w:rPr>
        <w:t>Beyin MR görüntüleri. T1 ağırlıklı görüntüde (a) BOS içeren alanlar hipointens (siyaha yakın koyu), T2 ağırlıklı görüntüde (b) BOS içeren alanlar hiperintens (beyaza yakın parlak), Proton dansite ağırlıklı görüntüde (c) ise BOS içeren alanlar ara sinyal intensitesinde izlenir.</w:t>
      </w:r>
    </w:p>
    <w:p w:rsidR="00A87063" w:rsidRDefault="00A87063">
      <w:pPr>
        <w:rPr>
          <w:rFonts w:cstheme="minorHAnsi"/>
          <w:lang w:val="tr-TR"/>
        </w:rPr>
      </w:pPr>
      <w:r>
        <w:rPr>
          <w:lang w:val="tr-TR"/>
        </w:rPr>
        <w:t>90</w:t>
      </w:r>
      <w:r>
        <w:rPr>
          <w:rFonts w:cstheme="minorHAnsi"/>
          <w:lang w:val="tr-TR"/>
        </w:rPr>
        <w:t xml:space="preserve">° RF pulsundan önce görüntülenmek istenen dokuya </w:t>
      </w:r>
      <w:r>
        <w:rPr>
          <w:lang w:val="tr-TR"/>
        </w:rPr>
        <w:t>180</w:t>
      </w:r>
      <w:r>
        <w:rPr>
          <w:rFonts w:cstheme="minorHAnsi"/>
          <w:lang w:val="tr-TR"/>
        </w:rPr>
        <w:t xml:space="preserve">° RF pulsu verilirse longitudinal manyetizasyon tersine çevrilir. TI (time to inversion/inversiyon zamanı) kadar süre sonra </w:t>
      </w:r>
      <w:r>
        <w:rPr>
          <w:lang w:val="tr-TR"/>
        </w:rPr>
        <w:t>90</w:t>
      </w:r>
      <w:r>
        <w:rPr>
          <w:rFonts w:cstheme="minorHAnsi"/>
          <w:lang w:val="tr-TR"/>
        </w:rPr>
        <w:t xml:space="preserve">° RF pulsu verilir. Bu süre içinde kazanılan longitudinal manyetizasyon </w:t>
      </w:r>
      <w:r>
        <w:rPr>
          <w:lang w:val="tr-TR"/>
        </w:rPr>
        <w:t>90</w:t>
      </w:r>
      <w:r>
        <w:rPr>
          <w:rFonts w:cstheme="minorHAnsi"/>
          <w:lang w:val="tr-TR"/>
        </w:rPr>
        <w:t>° RF pulsu ile transvers düzleme aktarılır</w:t>
      </w:r>
      <w:r w:rsidR="00316751">
        <w:rPr>
          <w:rFonts w:cstheme="minorHAnsi"/>
          <w:lang w:val="tr-TR"/>
        </w:rPr>
        <w:t xml:space="preserve"> ve görüntü elde edilir. </w:t>
      </w:r>
      <w:r w:rsidR="00316751">
        <w:rPr>
          <w:lang w:val="tr-TR"/>
        </w:rPr>
        <w:t>İlk pulstan</w:t>
      </w:r>
      <w:r w:rsidR="00316751">
        <w:rPr>
          <w:rFonts w:cstheme="minorHAnsi"/>
          <w:lang w:val="tr-TR"/>
        </w:rPr>
        <w:t xml:space="preserve"> TR süre sonra tekrar </w:t>
      </w:r>
      <w:r w:rsidR="00316751">
        <w:rPr>
          <w:lang w:val="tr-TR"/>
        </w:rPr>
        <w:t>180</w:t>
      </w:r>
      <w:r w:rsidR="00316751">
        <w:rPr>
          <w:rFonts w:cstheme="minorHAnsi"/>
          <w:lang w:val="tr-TR"/>
        </w:rPr>
        <w:t xml:space="preserve">° RF pulsu verilerek işlem tekrarlanır. Bu şekilde elde edilen sekansa </w:t>
      </w:r>
      <w:r w:rsidR="00316751" w:rsidRPr="00ED4631">
        <w:rPr>
          <w:rFonts w:cstheme="minorHAnsi"/>
          <w:b/>
          <w:lang w:val="tr-TR"/>
        </w:rPr>
        <w:t>inversion recovery sekansı</w:t>
      </w:r>
      <w:r w:rsidR="00316751">
        <w:rPr>
          <w:rFonts w:cstheme="minorHAnsi"/>
          <w:lang w:val="tr-TR"/>
        </w:rPr>
        <w:t xml:space="preserve"> adı verilir.</w:t>
      </w:r>
      <w:r w:rsidR="00506065">
        <w:rPr>
          <w:rFonts w:cstheme="minorHAnsi"/>
          <w:lang w:val="tr-TR"/>
        </w:rPr>
        <w:t xml:space="preserve"> </w:t>
      </w:r>
      <w:r w:rsidR="00E332C2">
        <w:rPr>
          <w:lang w:val="tr-TR"/>
        </w:rPr>
        <w:t>90</w:t>
      </w:r>
      <w:r w:rsidR="00E332C2">
        <w:rPr>
          <w:rFonts w:cstheme="minorHAnsi"/>
          <w:lang w:val="tr-TR"/>
        </w:rPr>
        <w:t xml:space="preserve">° RF pulsu </w:t>
      </w:r>
      <w:r w:rsidR="004737BD">
        <w:rPr>
          <w:rFonts w:cstheme="minorHAnsi"/>
          <w:lang w:val="tr-TR"/>
        </w:rPr>
        <w:t>yağın longitudi</w:t>
      </w:r>
      <w:r w:rsidR="00E332C2">
        <w:rPr>
          <w:rFonts w:cstheme="minorHAnsi"/>
          <w:lang w:val="tr-TR"/>
        </w:rPr>
        <w:t xml:space="preserve">nal manyetizasyonunun sıfır olduğu anda uygulanırsa yağ baskılı görüntülerin elde edildiği </w:t>
      </w:r>
      <w:r w:rsidR="00506065" w:rsidRPr="004D293B">
        <w:rPr>
          <w:rFonts w:cstheme="minorHAnsi"/>
          <w:b/>
          <w:lang w:val="tr-TR"/>
        </w:rPr>
        <w:t>STIR</w:t>
      </w:r>
      <w:r w:rsidR="00506065">
        <w:rPr>
          <w:rFonts w:cstheme="minorHAnsi"/>
          <w:lang w:val="tr-TR"/>
        </w:rPr>
        <w:t xml:space="preserve"> (short tau inversion recovery) </w:t>
      </w:r>
      <w:r w:rsidR="00E332C2">
        <w:rPr>
          <w:rFonts w:cstheme="minorHAnsi"/>
          <w:lang w:val="tr-TR"/>
        </w:rPr>
        <w:t xml:space="preserve">sekans </w:t>
      </w:r>
      <w:r w:rsidR="00506065">
        <w:rPr>
          <w:rFonts w:cstheme="minorHAnsi"/>
          <w:lang w:val="tr-TR"/>
        </w:rPr>
        <w:t xml:space="preserve">ve </w:t>
      </w:r>
      <w:r w:rsidR="00E332C2">
        <w:rPr>
          <w:rFonts w:cstheme="minorHAnsi"/>
          <w:lang w:val="tr-TR"/>
        </w:rPr>
        <w:t>suyun</w:t>
      </w:r>
      <w:r w:rsidR="004737BD">
        <w:rPr>
          <w:rFonts w:cstheme="minorHAnsi"/>
          <w:lang w:val="tr-TR"/>
        </w:rPr>
        <w:t xml:space="preserve"> longitudi</w:t>
      </w:r>
      <w:r w:rsidR="00E332C2">
        <w:rPr>
          <w:rFonts w:cstheme="minorHAnsi"/>
          <w:lang w:val="tr-TR"/>
        </w:rPr>
        <w:t xml:space="preserve">nal manyetizasyonunun sıfır olduğu anda uygulanırsa su baskılı görüntülerin elde edildiği </w:t>
      </w:r>
      <w:r w:rsidR="00506065" w:rsidRPr="004D293B">
        <w:rPr>
          <w:rFonts w:cstheme="minorHAnsi"/>
          <w:b/>
          <w:lang w:val="tr-TR"/>
        </w:rPr>
        <w:t>FLAIR</w:t>
      </w:r>
      <w:r w:rsidR="00506065">
        <w:rPr>
          <w:rFonts w:cstheme="minorHAnsi"/>
          <w:lang w:val="tr-TR"/>
        </w:rPr>
        <w:t xml:space="preserve"> (fluid attenuated inversion recovery)</w:t>
      </w:r>
      <w:r w:rsidR="00E332C2">
        <w:rPr>
          <w:rFonts w:cstheme="minorHAnsi"/>
          <w:lang w:val="tr-TR"/>
        </w:rPr>
        <w:t xml:space="preserve"> sekans oluşur.</w:t>
      </w:r>
      <w:r w:rsidR="00066FE8">
        <w:rPr>
          <w:rFonts w:cstheme="minorHAnsi"/>
          <w:lang w:val="tr-TR"/>
        </w:rPr>
        <w:t xml:space="preserve"> STIR sekans yağ sinyalini ve </w:t>
      </w:r>
      <w:r w:rsidR="008F67C6">
        <w:rPr>
          <w:rFonts w:cstheme="minorHAnsi"/>
          <w:lang w:val="tr-TR"/>
        </w:rPr>
        <w:t xml:space="preserve">FLAIR sekans </w:t>
      </w:r>
      <w:r w:rsidR="00066FE8">
        <w:rPr>
          <w:rFonts w:cstheme="minorHAnsi"/>
          <w:lang w:val="tr-TR"/>
        </w:rPr>
        <w:t>BOS sinyalini baskılamak için kullanılmaktadır.</w:t>
      </w:r>
    </w:p>
    <w:p w:rsidR="00ED4631" w:rsidRDefault="00ED4631">
      <w:pPr>
        <w:rPr>
          <w:rFonts w:cstheme="minorHAnsi"/>
          <w:lang w:val="tr-TR"/>
        </w:rPr>
      </w:pPr>
      <w:r>
        <w:rPr>
          <w:rFonts w:cstheme="minorHAnsi"/>
          <w:noProof/>
          <w:lang w:val="tr-TR" w:eastAsia="tr-TR"/>
        </w:rPr>
        <w:drawing>
          <wp:inline distT="0" distB="0" distL="0" distR="0" wp14:anchorId="322E9FA0" wp14:editId="41AE8A3A">
            <wp:extent cx="3398808" cy="1867332"/>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6096" t="8844" r="1451" b="55981"/>
                    <a:stretch/>
                  </pic:blipFill>
                  <pic:spPr bwMode="auto">
                    <a:xfrm>
                      <a:off x="0" y="0"/>
                      <a:ext cx="3408469" cy="1872640"/>
                    </a:xfrm>
                    <a:prstGeom prst="rect">
                      <a:avLst/>
                    </a:prstGeom>
                    <a:noFill/>
                    <a:ln>
                      <a:noFill/>
                    </a:ln>
                    <a:extLst>
                      <a:ext uri="{53640926-AAD7-44D8-BBD7-CCE9431645EC}">
                        <a14:shadowObscured xmlns:a14="http://schemas.microsoft.com/office/drawing/2010/main"/>
                      </a:ext>
                    </a:extLst>
                  </pic:spPr>
                </pic:pic>
              </a:graphicData>
            </a:graphic>
          </wp:inline>
        </w:drawing>
      </w:r>
    </w:p>
    <w:p w:rsidR="00ED4631" w:rsidRDefault="00324EB8">
      <w:pPr>
        <w:rPr>
          <w:rFonts w:cstheme="minorHAnsi"/>
          <w:lang w:val="tr-TR"/>
        </w:rPr>
      </w:pPr>
      <w:r>
        <w:rPr>
          <w:rFonts w:cstheme="minorHAnsi"/>
          <w:b/>
          <w:lang w:val="tr-TR"/>
        </w:rPr>
        <w:t>Şekil 16</w:t>
      </w:r>
      <w:r w:rsidR="00ED4631" w:rsidRPr="00ED4631">
        <w:rPr>
          <w:rFonts w:cstheme="minorHAnsi"/>
          <w:b/>
          <w:lang w:val="tr-TR"/>
        </w:rPr>
        <w:t>.</w:t>
      </w:r>
      <w:r w:rsidR="00ED4631">
        <w:rPr>
          <w:rFonts w:cstheme="minorHAnsi"/>
          <w:lang w:val="tr-TR"/>
        </w:rPr>
        <w:t xml:space="preserve"> Inversion recovery sekansı</w:t>
      </w:r>
    </w:p>
    <w:p w:rsidR="00A06F42" w:rsidRPr="00A06F42" w:rsidRDefault="00A06F42" w:rsidP="00A06F42">
      <w:pPr>
        <w:rPr>
          <w:i/>
          <w:sz w:val="20"/>
          <w:szCs w:val="20"/>
          <w:lang w:val="tr-TR"/>
        </w:rPr>
      </w:pPr>
      <w:r w:rsidRPr="00A06F42">
        <w:rPr>
          <w:i/>
          <w:sz w:val="20"/>
          <w:szCs w:val="20"/>
          <w:lang w:val="tr-TR"/>
        </w:rPr>
        <w:t>MRI made easy, Schering 1990, Hans H. Schild</w:t>
      </w:r>
    </w:p>
    <w:p w:rsidR="007368DB" w:rsidRDefault="007368DB">
      <w:pPr>
        <w:rPr>
          <w:rFonts w:cstheme="minorHAnsi"/>
          <w:lang w:val="tr-TR"/>
        </w:rPr>
      </w:pPr>
    </w:p>
    <w:p w:rsidR="007368DB" w:rsidRDefault="00BB504B">
      <w:pPr>
        <w:rPr>
          <w:rFonts w:cstheme="minorHAnsi"/>
          <w:lang w:val="tr-TR"/>
        </w:rPr>
      </w:pPr>
      <w:r>
        <w:rPr>
          <w:rFonts w:cstheme="minorHAnsi"/>
          <w:noProof/>
          <w:lang w:val="tr-TR" w:eastAsia="tr-TR"/>
        </w:rPr>
        <mc:AlternateContent>
          <mc:Choice Requires="wps">
            <w:drawing>
              <wp:anchor distT="0" distB="0" distL="114300" distR="114300" simplePos="0" relativeHeight="251701248" behindDoc="0" locked="0" layoutInCell="1" allowOverlap="1">
                <wp:simplePos x="0" y="0"/>
                <wp:positionH relativeFrom="column">
                  <wp:posOffset>3657600</wp:posOffset>
                </wp:positionH>
                <wp:positionV relativeFrom="paragraph">
                  <wp:posOffset>1924493</wp:posOffset>
                </wp:positionV>
                <wp:extent cx="914400" cy="318977"/>
                <wp:effectExtent l="0" t="0" r="17780" b="24130"/>
                <wp:wrapNone/>
                <wp:docPr id="7169" name="Text Box 7169"/>
                <wp:cNvGraphicFramePr/>
                <a:graphic xmlns:a="http://schemas.openxmlformats.org/drawingml/2006/main">
                  <a:graphicData uri="http://schemas.microsoft.com/office/word/2010/wordprocessingShape">
                    <wps:wsp>
                      <wps:cNvSpPr txBox="1"/>
                      <wps:spPr>
                        <a:xfrm>
                          <a:off x="0" y="0"/>
                          <a:ext cx="914400" cy="31897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504B" w:rsidRPr="00BB504B" w:rsidRDefault="00BB504B">
                            <w:pPr>
                              <w:rPr>
                                <w:lang w:val="tr-TR"/>
                              </w:rPr>
                            </w:pPr>
                            <w:r>
                              <w:rPr>
                                <w:lang w:val="tr-TR"/>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7169" o:spid="_x0000_s1029" type="#_x0000_t202" style="position:absolute;margin-left:4in;margin-top:151.55pt;width:1in;height:25.1pt;z-index:2517012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" fillcolor="white [3201]" strokeweight=".5pt">
                <v:textbox>
                  <w:txbxContent>
                    <w:p w:rsidR="00BB504B" w:rsidRPr="00BB504B" w:rsidRDefault="00BB504B">
                      <w:pPr>
                        <w:rPr>
                          <w:lang w:val="tr-TR"/>
                        </w:rPr>
                      </w:pPr>
                      <w:r>
                        <w:rPr>
                          <w:lang w:val="tr-TR"/>
                        </w:rPr>
                        <w:t>c</w:t>
                      </w:r>
                    </w:p>
                  </w:txbxContent>
                </v:textbox>
              </v:shape>
            </w:pict>
          </mc:Fallback>
        </mc:AlternateContent>
      </w:r>
      <w:r>
        <w:rPr>
          <w:rFonts w:cstheme="minorHAnsi"/>
          <w:noProof/>
          <w:lang w:val="tr-TR" w:eastAsia="tr-TR"/>
        </w:rPr>
        <mc:AlternateContent>
          <mc:Choice Requires="wps">
            <w:drawing>
              <wp:anchor distT="0" distB="0" distL="114300" distR="114300" simplePos="0" relativeHeight="251700224" behindDoc="0" locked="0" layoutInCell="1" allowOverlap="1">
                <wp:simplePos x="0" y="0"/>
                <wp:positionH relativeFrom="column">
                  <wp:posOffset>1658620</wp:posOffset>
                </wp:positionH>
                <wp:positionV relativeFrom="paragraph">
                  <wp:posOffset>1924182</wp:posOffset>
                </wp:positionV>
                <wp:extent cx="914400" cy="265814"/>
                <wp:effectExtent l="0" t="0" r="22860" b="20320"/>
                <wp:wrapNone/>
                <wp:docPr id="7168" name="Text Box 7168"/>
                <wp:cNvGraphicFramePr/>
                <a:graphic xmlns:a="http://schemas.openxmlformats.org/drawingml/2006/main">
                  <a:graphicData uri="http://schemas.microsoft.com/office/word/2010/wordprocessingShape">
                    <wps:wsp>
                      <wps:cNvSpPr txBox="1"/>
                      <wps:spPr>
                        <a:xfrm>
                          <a:off x="0" y="0"/>
                          <a:ext cx="914400" cy="26581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504B" w:rsidRPr="00BB504B" w:rsidRDefault="00BB504B">
                            <w:pPr>
                              <w:rPr>
                                <w:lang w:val="tr-TR"/>
                              </w:rPr>
                            </w:pPr>
                            <w:r>
                              <w:rPr>
                                <w:lang w:val="tr-TR"/>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7168" o:spid="_x0000_s1030" type="#_x0000_t202" style="position:absolute;margin-left:130.6pt;margin-top:151.5pt;width:1in;height:20.95pt;z-index:2517002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" fillcolor="white [3201]" strokeweight=".5pt">
                <v:textbox>
                  <w:txbxContent>
                    <w:p w:rsidR="00BB504B" w:rsidRPr="00BB504B" w:rsidRDefault="00BB504B">
                      <w:pPr>
                        <w:rPr>
                          <w:lang w:val="tr-TR"/>
                        </w:rPr>
                      </w:pPr>
                      <w:r>
                        <w:rPr>
                          <w:lang w:val="tr-TR"/>
                        </w:rPr>
                        <w:t>b</w:t>
                      </w:r>
                    </w:p>
                  </w:txbxContent>
                </v:textbox>
              </v:shape>
            </w:pict>
          </mc:Fallback>
        </mc:AlternateContent>
      </w:r>
      <w:r>
        <w:rPr>
          <w:rFonts w:cstheme="minorHAnsi"/>
          <w:noProof/>
          <w:lang w:val="tr-TR" w:eastAsia="tr-TR"/>
        </w:rPr>
        <mc:AlternateContent>
          <mc:Choice Requires="wps">
            <w:drawing>
              <wp:anchor distT="0" distB="0" distL="114300" distR="114300" simplePos="0" relativeHeight="251699200" behindDoc="0" locked="0" layoutInCell="1" allowOverlap="1">
                <wp:simplePos x="0" y="0"/>
                <wp:positionH relativeFrom="column">
                  <wp:posOffset>180753</wp:posOffset>
                </wp:positionH>
                <wp:positionV relativeFrom="paragraph">
                  <wp:posOffset>1913860</wp:posOffset>
                </wp:positionV>
                <wp:extent cx="914400" cy="276447"/>
                <wp:effectExtent l="0" t="0" r="10160" b="28575"/>
                <wp:wrapNone/>
                <wp:docPr id="30" name="Text Box 30"/>
                <wp:cNvGraphicFramePr/>
                <a:graphic xmlns:a="http://schemas.openxmlformats.org/drawingml/2006/main">
                  <a:graphicData uri="http://schemas.microsoft.com/office/word/2010/wordprocessingShape">
                    <wps:wsp>
                      <wps:cNvSpPr txBox="1"/>
                      <wps:spPr>
                        <a:xfrm>
                          <a:off x="0" y="0"/>
                          <a:ext cx="914400" cy="27644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504B" w:rsidRPr="00BB504B" w:rsidRDefault="00BB504B">
                            <w:pPr>
                              <w:rPr>
                                <w:lang w:val="tr-TR"/>
                              </w:rPr>
                            </w:pPr>
                            <w:r>
                              <w:rPr>
                                <w:lang w:val="tr-TR"/>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0" o:spid="_x0000_s1031" type="#_x0000_t202" style="position:absolute;margin-left:14.25pt;margin-top:150.7pt;width:1in;height:21.75pt;z-index:2516992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" fillcolor="white [3201]" strokeweight=".5pt">
                <v:textbox>
                  <w:txbxContent>
                    <w:p w:rsidR="00BB504B" w:rsidRPr="00BB504B" w:rsidRDefault="00BB504B">
                      <w:pPr>
                        <w:rPr>
                          <w:lang w:val="tr-TR"/>
                        </w:rPr>
                      </w:pPr>
                      <w:r>
                        <w:rPr>
                          <w:lang w:val="tr-TR"/>
                        </w:rPr>
                        <w:t>a</w:t>
                      </w:r>
                    </w:p>
                  </w:txbxContent>
                </v:textbox>
              </v:shape>
            </w:pict>
          </mc:Fallback>
        </mc:AlternateContent>
      </w:r>
      <w:r w:rsidR="007368DB" w:rsidRPr="007368DB">
        <w:rPr>
          <w:rFonts w:cstheme="minorHAnsi"/>
          <w:noProof/>
          <w:lang w:val="tr-TR" w:eastAsia="tr-TR"/>
        </w:rPr>
        <w:drawing>
          <wp:inline distT="0" distB="0" distL="0" distR="0" wp14:anchorId="5B3A9A3B" wp14:editId="723BB63A">
            <wp:extent cx="1533525" cy="2220595"/>
            <wp:effectExtent l="0" t="0" r="9525" b="8255"/>
            <wp:docPr id="1028" name="Picture 6" descr="C:\Users\Sena\Desktop\New folder (5)\t12 burst\AĞCA, NİHAT.Seq5.Ser5.Img6 (2).jpg"/>
            <wp:cNvGraphicFramePr/>
            <a:graphic xmlns:a="http://schemas.openxmlformats.org/drawingml/2006/main">
              <a:graphicData uri="http://schemas.openxmlformats.org/drawingml/2006/picture">
                <pic:pic xmlns:pic="http://schemas.openxmlformats.org/drawingml/2006/picture">
                  <pic:nvPicPr>
                    <pic:cNvPr id="7" name="Picture 6" descr="C:\Users\Sena\Desktop\New folder (5)\t12 burst\AĞCA, NİHAT.Seq5.Ser5.Img6 (2).jpg"/>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33525" cy="2220595"/>
                    </a:xfrm>
                    <a:prstGeom prst="rect">
                      <a:avLst/>
                    </a:prstGeom>
                    <a:noFill/>
                    <a:ln>
                      <a:noFill/>
                    </a:ln>
                  </pic:spPr>
                </pic:pic>
              </a:graphicData>
            </a:graphic>
          </wp:inline>
        </w:drawing>
      </w:r>
      <w:r w:rsidR="007368DB" w:rsidRPr="007368DB">
        <w:rPr>
          <w:rFonts w:cstheme="minorHAnsi"/>
          <w:noProof/>
          <w:lang w:val="tr-TR" w:eastAsia="tr-TR"/>
        </w:rPr>
        <w:drawing>
          <wp:inline distT="0" distB="0" distL="0" distR="0" wp14:anchorId="77CAC561" wp14:editId="39031340">
            <wp:extent cx="1892596" cy="2252771"/>
            <wp:effectExtent l="0" t="0" r="0" b="0"/>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1357" t="11782" r="7378" b="9949"/>
                    <a:stretch/>
                  </pic:blipFill>
                  <pic:spPr bwMode="auto">
                    <a:xfrm>
                      <a:off x="0" y="0"/>
                      <a:ext cx="1890684" cy="2250495"/>
                    </a:xfrm>
                    <a:prstGeom prst="rect">
                      <a:avLst/>
                    </a:prstGeom>
                    <a:noFill/>
                    <a:ln>
                      <a:noFill/>
                    </a:ln>
                    <a:extLst/>
                  </pic:spPr>
                </pic:pic>
              </a:graphicData>
            </a:graphic>
          </wp:inline>
        </w:drawing>
      </w:r>
      <w:r w:rsidR="007368DB" w:rsidRPr="007368DB">
        <w:rPr>
          <w:rFonts w:cstheme="minorHAnsi"/>
          <w:noProof/>
          <w:lang w:val="tr-TR" w:eastAsia="tr-TR"/>
        </w:rPr>
        <w:drawing>
          <wp:inline distT="0" distB="0" distL="0" distR="0" wp14:anchorId="7939D20D" wp14:editId="3A3C32A9">
            <wp:extent cx="1903227" cy="2222204"/>
            <wp:effectExtent l="0" t="0" r="1905" b="6985"/>
            <wp:docPr id="1027" name="Resim 12" descr="F:\normal mr hidrosefali\Anonymize.Seq4.Ser4.Img12.jpg"/>
            <wp:cNvGraphicFramePr/>
            <a:graphic xmlns:a="http://schemas.openxmlformats.org/drawingml/2006/main">
              <a:graphicData uri="http://schemas.openxmlformats.org/drawingml/2006/picture">
                <pic:pic xmlns:pic="http://schemas.openxmlformats.org/drawingml/2006/picture">
                  <pic:nvPicPr>
                    <pic:cNvPr id="6" name="Resim 12" descr="F:\normal mr hidrosefali\Anonymize.Seq4.Ser4.Img12.jpg"/>
                    <pic:cNvPicPr/>
                  </pic:nvPicPr>
                  <pic:blipFill rotWithShape="1">
                    <a:blip r:embed="rId31" cstate="print"/>
                    <a:srcRect l="10658" t="16715" r="9718" b="15249"/>
                    <a:stretch/>
                  </pic:blipFill>
                  <pic:spPr bwMode="auto">
                    <a:xfrm>
                      <a:off x="0" y="0"/>
                      <a:ext cx="1906705" cy="2226265"/>
                    </a:xfrm>
                    <a:prstGeom prst="rect">
                      <a:avLst/>
                    </a:prstGeom>
                    <a:noFill/>
                    <a:ln w="9525">
                      <a:noFill/>
                      <a:miter lim="800000"/>
                      <a:headEnd/>
                      <a:tailEnd/>
                    </a:ln>
                  </pic:spPr>
                </pic:pic>
              </a:graphicData>
            </a:graphic>
          </wp:inline>
        </w:drawing>
      </w:r>
    </w:p>
    <w:p w:rsidR="007368DB" w:rsidRDefault="00324EB8">
      <w:pPr>
        <w:rPr>
          <w:rFonts w:cstheme="minorHAnsi"/>
          <w:lang w:val="tr-TR"/>
        </w:rPr>
      </w:pPr>
      <w:r>
        <w:rPr>
          <w:rFonts w:cstheme="minorHAnsi"/>
          <w:b/>
          <w:lang w:val="tr-TR"/>
        </w:rPr>
        <w:lastRenderedPageBreak/>
        <w:t>Şekil 17</w:t>
      </w:r>
      <w:r w:rsidR="007368DB" w:rsidRPr="00BA0476">
        <w:rPr>
          <w:rFonts w:cstheme="minorHAnsi"/>
          <w:b/>
          <w:lang w:val="tr-TR"/>
        </w:rPr>
        <w:t>.</w:t>
      </w:r>
      <w:r w:rsidR="007368DB">
        <w:rPr>
          <w:rFonts w:cstheme="minorHAnsi"/>
          <w:lang w:val="tr-TR"/>
        </w:rPr>
        <w:t xml:space="preserve"> a. STIR sekans lomber MR ve b. STIR sekans kalça MR görüntüleri. STIR sekansta BOS ve sıvılar hiperintens, yağ doku hipointens izlenir. c. FLAIR sekans beyin MR görüntüsü. FLAIR sekansta BOS hipointens izlenir.</w:t>
      </w:r>
    </w:p>
    <w:p w:rsidR="00ED4631" w:rsidRDefault="00D57AFC">
      <w:pPr>
        <w:rPr>
          <w:rFonts w:cstheme="minorHAnsi"/>
          <w:lang w:val="tr-TR"/>
        </w:rPr>
      </w:pPr>
      <w:r>
        <w:rPr>
          <w:rFonts w:cstheme="minorHAnsi"/>
          <w:lang w:val="tr-TR"/>
        </w:rPr>
        <w:t xml:space="preserve">TR süresini kısa tutularak ve </w:t>
      </w:r>
      <w:r>
        <w:rPr>
          <w:lang w:val="tr-TR"/>
        </w:rPr>
        <w:t>180</w:t>
      </w:r>
      <w:r>
        <w:rPr>
          <w:rFonts w:cstheme="minorHAnsi"/>
          <w:lang w:val="tr-TR"/>
        </w:rPr>
        <w:t>° RF pulsunu kaldırıp yerine gradiyent çeviriciler kullanılarak görüntü alma süresi kısaltılabilir.</w:t>
      </w:r>
      <w:r w:rsidR="002770C7">
        <w:rPr>
          <w:rFonts w:cstheme="minorHAnsi"/>
          <w:lang w:val="tr-TR"/>
        </w:rPr>
        <w:t xml:space="preserve"> Gradiyent çeviriciler lokal manyetik alanda hafifçe artırır veya azaltır.</w:t>
      </w:r>
      <w:r w:rsidR="00A21900">
        <w:rPr>
          <w:rFonts w:cstheme="minorHAnsi"/>
          <w:lang w:val="tr-TR"/>
        </w:rPr>
        <w:t xml:space="preserve"> Gradiyent uygulanınca </w:t>
      </w:r>
      <w:r w:rsidR="00422200">
        <w:rPr>
          <w:rFonts w:cstheme="minorHAnsi"/>
          <w:lang w:val="tr-TR"/>
        </w:rPr>
        <w:t xml:space="preserve">protonlar hızlıca defaze olur. Bu gradiyente eşit güç ve sürede ters yönde bir gradiyent uygulandığında protonlar refaze olurlar ve sinyal elde edilir. Bu şekilde elde edilen sekansa </w:t>
      </w:r>
      <w:r w:rsidR="00422200" w:rsidRPr="00422200">
        <w:rPr>
          <w:rFonts w:cstheme="minorHAnsi"/>
          <w:b/>
          <w:lang w:val="tr-TR"/>
        </w:rPr>
        <w:t>gradiyent eko sekans</w:t>
      </w:r>
      <w:r w:rsidR="00422200">
        <w:rPr>
          <w:rFonts w:cstheme="minorHAnsi"/>
          <w:lang w:val="tr-TR"/>
        </w:rPr>
        <w:t xml:space="preserve"> adı verilir.</w:t>
      </w:r>
    </w:p>
    <w:p w:rsidR="00F866B0" w:rsidRDefault="00F866B0">
      <w:pPr>
        <w:rPr>
          <w:rFonts w:cstheme="minorHAnsi"/>
          <w:lang w:val="tr-TR"/>
        </w:rPr>
      </w:pPr>
      <w:r>
        <w:rPr>
          <w:noProof/>
          <w:lang w:val="tr-TR" w:eastAsia="tr-TR"/>
        </w:rPr>
        <w:drawing>
          <wp:inline distT="0" distB="0" distL="0" distR="0" wp14:anchorId="5FF9A963" wp14:editId="07E41E66">
            <wp:extent cx="2398143" cy="1660667"/>
            <wp:effectExtent l="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srcRect l="2903" t="4562" r="2467" b="1868"/>
                    <a:stretch/>
                  </pic:blipFill>
                  <pic:spPr bwMode="auto">
                    <a:xfrm>
                      <a:off x="0" y="0"/>
                      <a:ext cx="2409554" cy="1668569"/>
                    </a:xfrm>
                    <a:prstGeom prst="rect">
                      <a:avLst/>
                    </a:prstGeom>
                    <a:ln>
                      <a:noFill/>
                    </a:ln>
                    <a:extLst>
                      <a:ext uri="{53640926-AAD7-44D8-BBD7-CCE9431645EC}">
                        <a14:shadowObscured xmlns:a14="http://schemas.microsoft.com/office/drawing/2010/main"/>
                      </a:ext>
                    </a:extLst>
                  </pic:spPr>
                </pic:pic>
              </a:graphicData>
            </a:graphic>
          </wp:inline>
        </w:drawing>
      </w:r>
    </w:p>
    <w:p w:rsidR="00F866B0" w:rsidRDefault="00324EB8">
      <w:pPr>
        <w:rPr>
          <w:rFonts w:cstheme="minorHAnsi"/>
          <w:lang w:val="tr-TR"/>
        </w:rPr>
      </w:pPr>
      <w:r>
        <w:rPr>
          <w:rFonts w:cstheme="minorHAnsi"/>
          <w:b/>
          <w:lang w:val="tr-TR"/>
        </w:rPr>
        <w:t>Şekil 18</w:t>
      </w:r>
      <w:r w:rsidR="00F866B0" w:rsidRPr="00F866B0">
        <w:rPr>
          <w:rFonts w:cstheme="minorHAnsi"/>
          <w:b/>
          <w:lang w:val="tr-TR"/>
        </w:rPr>
        <w:t>.</w:t>
      </w:r>
      <w:r w:rsidR="00F866B0">
        <w:rPr>
          <w:rFonts w:cstheme="minorHAnsi"/>
          <w:lang w:val="tr-TR"/>
        </w:rPr>
        <w:t xml:space="preserve"> Gradiyent eko sekansı</w:t>
      </w:r>
    </w:p>
    <w:p w:rsidR="00A06F42" w:rsidRPr="00A06F42" w:rsidRDefault="00A06F42" w:rsidP="00A06F42">
      <w:pPr>
        <w:rPr>
          <w:i/>
          <w:sz w:val="20"/>
          <w:szCs w:val="20"/>
          <w:lang w:val="tr-TR"/>
        </w:rPr>
      </w:pPr>
      <w:r>
        <w:rPr>
          <w:i/>
          <w:sz w:val="20"/>
          <w:szCs w:val="20"/>
          <w:lang w:val="tr-TR"/>
        </w:rPr>
        <w:t>Klinik Radyoloji, 2008, Ercan Tuncel</w:t>
      </w:r>
    </w:p>
    <w:p w:rsidR="00A06F42" w:rsidRDefault="00A06F42">
      <w:pPr>
        <w:rPr>
          <w:rFonts w:cstheme="minorHAnsi"/>
          <w:lang w:val="tr-TR"/>
        </w:rPr>
      </w:pPr>
    </w:p>
    <w:p w:rsidR="00E812B4" w:rsidRDefault="00E812B4">
      <w:pPr>
        <w:rPr>
          <w:rFonts w:cstheme="minorHAnsi"/>
          <w:lang w:val="tr-TR"/>
        </w:rPr>
      </w:pPr>
      <w:r>
        <w:rPr>
          <w:rFonts w:cstheme="minorHAnsi"/>
          <w:lang w:val="tr-TR"/>
        </w:rPr>
        <w:t xml:space="preserve">Gradiyent eko sekansında longitudinal manyetizasyonun RF pulsuyla saptırılma açısına FA (flip angle/sapma açısı) adı verilir. </w:t>
      </w:r>
      <w:r w:rsidR="008F714E">
        <w:rPr>
          <w:rFonts w:cstheme="minorHAnsi"/>
          <w:lang w:val="tr-TR"/>
        </w:rPr>
        <w:t xml:space="preserve">FA büyük, TE süresi kısa tutulursa </w:t>
      </w:r>
      <w:r w:rsidR="008F714E" w:rsidRPr="00786DC5">
        <w:rPr>
          <w:rFonts w:cstheme="minorHAnsi"/>
          <w:b/>
          <w:lang w:val="tr-TR"/>
        </w:rPr>
        <w:t>T1 ağırlıklı</w:t>
      </w:r>
      <w:r w:rsidR="008F714E">
        <w:rPr>
          <w:rFonts w:cstheme="minorHAnsi"/>
          <w:lang w:val="tr-TR"/>
        </w:rPr>
        <w:t xml:space="preserve">, FA küçük, TE süresi kısa tutulursa </w:t>
      </w:r>
      <w:r w:rsidR="008F714E" w:rsidRPr="00786DC5">
        <w:rPr>
          <w:rFonts w:cstheme="minorHAnsi"/>
          <w:b/>
          <w:lang w:val="tr-TR"/>
        </w:rPr>
        <w:t>proton dansite ağırlıklı</w:t>
      </w:r>
      <w:r w:rsidR="008F714E">
        <w:rPr>
          <w:rFonts w:cstheme="minorHAnsi"/>
          <w:lang w:val="tr-TR"/>
        </w:rPr>
        <w:t xml:space="preserve"> ve FA küçük, TE süresi uzun tutulursa </w:t>
      </w:r>
      <w:r w:rsidR="008F714E" w:rsidRPr="00786DC5">
        <w:rPr>
          <w:rFonts w:cstheme="minorHAnsi"/>
          <w:b/>
          <w:lang w:val="tr-TR"/>
        </w:rPr>
        <w:t xml:space="preserve">T2 ağırlıklı </w:t>
      </w:r>
      <w:r w:rsidR="008F714E">
        <w:rPr>
          <w:rFonts w:cstheme="minorHAnsi"/>
          <w:lang w:val="tr-TR"/>
        </w:rPr>
        <w:t>görüntüler elde edilir.</w:t>
      </w:r>
      <w:r w:rsidR="007F7744">
        <w:rPr>
          <w:rFonts w:cstheme="minorHAnsi"/>
          <w:lang w:val="tr-TR"/>
        </w:rPr>
        <w:t xml:space="preserve"> Gradiyent eko sekans kan akımına duyarlı olduğundan MR anjiografi ve akım ölçümlerinde de kullanılmaktadır.</w:t>
      </w:r>
    </w:p>
    <w:p w:rsidR="00BD7FEE" w:rsidRDefault="009D1450">
      <w:pPr>
        <w:rPr>
          <w:rFonts w:cstheme="minorHAnsi"/>
          <w:lang w:val="tr-TR"/>
        </w:rPr>
      </w:pPr>
      <w:r>
        <w:rPr>
          <w:rFonts w:cstheme="minorHAnsi"/>
          <w:noProof/>
          <w:lang w:val="tr-TR" w:eastAsia="tr-TR"/>
        </w:rPr>
        <mc:AlternateContent>
          <mc:Choice Requires="wps">
            <w:drawing>
              <wp:anchor distT="0" distB="0" distL="114300" distR="114300" simplePos="0" relativeHeight="251665408" behindDoc="0" locked="0" layoutInCell="1" allowOverlap="1">
                <wp:simplePos x="0" y="0"/>
                <wp:positionH relativeFrom="column">
                  <wp:posOffset>2573079</wp:posOffset>
                </wp:positionH>
                <wp:positionV relativeFrom="paragraph">
                  <wp:posOffset>1559073</wp:posOffset>
                </wp:positionV>
                <wp:extent cx="914400" cy="318770"/>
                <wp:effectExtent l="0" t="0" r="22860" b="24130"/>
                <wp:wrapNone/>
                <wp:docPr id="1030" name="Text Box 1030"/>
                <wp:cNvGraphicFramePr/>
                <a:graphic xmlns:a="http://schemas.openxmlformats.org/drawingml/2006/main">
                  <a:graphicData uri="http://schemas.microsoft.com/office/word/2010/wordprocessingShape">
                    <wps:wsp>
                      <wps:cNvSpPr txBox="1"/>
                      <wps:spPr>
                        <a:xfrm>
                          <a:off x="0" y="0"/>
                          <a:ext cx="914400" cy="3187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D1450" w:rsidRPr="009D1450" w:rsidRDefault="009D1450">
                            <w:pPr>
                              <w:rPr>
                                <w:lang w:val="tr-TR"/>
                              </w:rPr>
                            </w:pPr>
                            <w:r>
                              <w:rPr>
                                <w:lang w:val="tr-TR"/>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030" o:spid="_x0000_s1032" type="#_x0000_t202" style="position:absolute;margin-left:202.6pt;margin-top:122.75pt;width:1in;height:25.1pt;z-index:2516654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" fillcolor="white [3201]" strokeweight=".5pt">
                <v:textbox>
                  <w:txbxContent>
                    <w:p w:rsidR="009D1450" w:rsidRPr="009D1450" w:rsidRDefault="009D1450">
                      <w:pPr>
                        <w:rPr>
                          <w:lang w:val="tr-TR"/>
                        </w:rPr>
                      </w:pPr>
                      <w:r>
                        <w:rPr>
                          <w:lang w:val="tr-TR"/>
                        </w:rPr>
                        <w:t>b</w:t>
                      </w:r>
                    </w:p>
                  </w:txbxContent>
                </v:textbox>
              </v:shape>
            </w:pict>
          </mc:Fallback>
        </mc:AlternateContent>
      </w:r>
      <w:r w:rsidR="00BD7FEE">
        <w:rPr>
          <w:rFonts w:cstheme="minorHAnsi"/>
          <w:noProof/>
          <w:lang w:val="tr-TR" w:eastAsia="tr-TR"/>
        </w:rPr>
        <mc:AlternateContent>
          <mc:Choice Requires="wps">
            <w:drawing>
              <wp:anchor distT="0" distB="0" distL="114300" distR="114300" simplePos="0" relativeHeight="251664384" behindDoc="0" locked="0" layoutInCell="1" allowOverlap="1">
                <wp:simplePos x="0" y="0"/>
                <wp:positionH relativeFrom="column">
                  <wp:posOffset>148856</wp:posOffset>
                </wp:positionH>
                <wp:positionV relativeFrom="paragraph">
                  <wp:posOffset>1559073</wp:posOffset>
                </wp:positionV>
                <wp:extent cx="914400" cy="318976"/>
                <wp:effectExtent l="0" t="0" r="10160" b="24130"/>
                <wp:wrapNone/>
                <wp:docPr id="1029" name="Text Box 1029"/>
                <wp:cNvGraphicFramePr/>
                <a:graphic xmlns:a="http://schemas.openxmlformats.org/drawingml/2006/main">
                  <a:graphicData uri="http://schemas.microsoft.com/office/word/2010/wordprocessingShape">
                    <wps:wsp>
                      <wps:cNvSpPr txBox="1"/>
                      <wps:spPr>
                        <a:xfrm>
                          <a:off x="0" y="0"/>
                          <a:ext cx="914400" cy="31897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D7FEE" w:rsidRPr="00BD7FEE" w:rsidRDefault="00BD7FEE">
                            <w:pPr>
                              <w:rPr>
                                <w:lang w:val="tr-TR"/>
                              </w:rPr>
                            </w:pPr>
                            <w:r>
                              <w:rPr>
                                <w:lang w:val="tr-TR"/>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029" o:spid="_x0000_s1033" type="#_x0000_t202" style="position:absolute;margin-left:11.7pt;margin-top:122.75pt;width:1in;height:25.1pt;z-index:2516643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" fillcolor="white [3201]" strokeweight=".5pt">
                <v:textbox>
                  <w:txbxContent>
                    <w:p w:rsidR="00BD7FEE" w:rsidRPr="00BD7FEE" w:rsidRDefault="00BD7FEE">
                      <w:pPr>
                        <w:rPr>
                          <w:lang w:val="tr-TR"/>
                        </w:rPr>
                      </w:pPr>
                      <w:r>
                        <w:rPr>
                          <w:lang w:val="tr-TR"/>
                        </w:rPr>
                        <w:t>a</w:t>
                      </w:r>
                    </w:p>
                  </w:txbxContent>
                </v:textbox>
              </v:shape>
            </w:pict>
          </mc:Fallback>
        </mc:AlternateContent>
      </w:r>
      <w:r w:rsidR="00BD7FEE" w:rsidRPr="00BD7FEE">
        <w:rPr>
          <w:rFonts w:cstheme="minorHAnsi"/>
          <w:noProof/>
          <w:lang w:val="tr-TR" w:eastAsia="tr-TR"/>
        </w:rPr>
        <w:drawing>
          <wp:inline distT="0" distB="0" distL="0" distR="0" wp14:anchorId="75B57C25" wp14:editId="4E688523">
            <wp:extent cx="2487451" cy="1860697"/>
            <wp:effectExtent l="0" t="0" r="8255" b="6350"/>
            <wp:docPr id="30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3"/>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19851" b="20037"/>
                    <a:stretch/>
                  </pic:blipFill>
                  <pic:spPr bwMode="auto">
                    <a:xfrm>
                      <a:off x="0" y="0"/>
                      <a:ext cx="2490396" cy="1862900"/>
                    </a:xfrm>
                    <a:prstGeom prst="rect">
                      <a:avLst/>
                    </a:prstGeom>
                    <a:noFill/>
                    <a:ln>
                      <a:noFill/>
                    </a:ln>
                    <a:extLst/>
                  </pic:spPr>
                </pic:pic>
              </a:graphicData>
            </a:graphic>
          </wp:inline>
        </w:drawing>
      </w:r>
      <w:r w:rsidR="00BD7FEE" w:rsidRPr="00BD7FEE">
        <w:rPr>
          <w:rFonts w:cstheme="minorHAnsi"/>
          <w:noProof/>
          <w:lang w:val="tr-TR" w:eastAsia="tr-TR"/>
        </w:rPr>
        <w:drawing>
          <wp:inline distT="0" distB="0" distL="0" distR="0" wp14:anchorId="2DCC0A42" wp14:editId="07B264B1">
            <wp:extent cx="1818168" cy="1888875"/>
            <wp:effectExtent l="0" t="0" r="0" b="0"/>
            <wp:docPr id="3074"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Grp="1" noChangeAspect="1" noChangeArrowheads="1"/>
                    </pic:cNvPicPr>
                  </pic:nvPicPr>
                  <pic:blipFill rotWithShape="1">
                    <a:blip r:embed="rId34" cstate="print">
                      <a:extLst>
                        <a:ext uri="{28A0092B-C50C-407E-A947-70E740481C1C}">
                          <a14:useLocalDpi xmlns:a14="http://schemas.microsoft.com/office/drawing/2010/main" val="0"/>
                        </a:ext>
                      </a:extLst>
                    </a:blip>
                    <a:srcRect l="4142" t="7333" r="2651" b="14320"/>
                    <a:stretch/>
                  </pic:blipFill>
                  <pic:spPr bwMode="auto">
                    <a:xfrm>
                      <a:off x="0" y="0"/>
                      <a:ext cx="1815685" cy="1886295"/>
                    </a:xfrm>
                    <a:prstGeom prst="rect">
                      <a:avLst/>
                    </a:prstGeom>
                    <a:noFill/>
                    <a:ln>
                      <a:noFill/>
                    </a:ln>
                    <a:extLst/>
                  </pic:spPr>
                </pic:pic>
              </a:graphicData>
            </a:graphic>
          </wp:inline>
        </w:drawing>
      </w:r>
    </w:p>
    <w:p w:rsidR="00BD7FEE" w:rsidRDefault="00324EB8">
      <w:pPr>
        <w:rPr>
          <w:rFonts w:cstheme="minorHAnsi"/>
          <w:lang w:val="tr-TR"/>
        </w:rPr>
      </w:pPr>
      <w:r>
        <w:rPr>
          <w:rFonts w:cstheme="minorHAnsi"/>
          <w:b/>
          <w:lang w:val="tr-TR"/>
        </w:rPr>
        <w:t>Şekil 19</w:t>
      </w:r>
      <w:r w:rsidR="00BD7FEE">
        <w:rPr>
          <w:rFonts w:cstheme="minorHAnsi"/>
          <w:lang w:val="tr-TR"/>
        </w:rPr>
        <w:t xml:space="preserve">. a. Servikal </w:t>
      </w:r>
      <w:r w:rsidR="00912DAD">
        <w:rPr>
          <w:rFonts w:cstheme="minorHAnsi"/>
          <w:lang w:val="tr-TR"/>
        </w:rPr>
        <w:t xml:space="preserve">aksiyel </w:t>
      </w:r>
      <w:r w:rsidR="00BD7FEE">
        <w:rPr>
          <w:rFonts w:cstheme="minorHAnsi"/>
          <w:lang w:val="tr-TR"/>
        </w:rPr>
        <w:t>gradiyent eko ve b. Kalça</w:t>
      </w:r>
      <w:r w:rsidR="00912DAD">
        <w:rPr>
          <w:rFonts w:cstheme="minorHAnsi"/>
          <w:lang w:val="tr-TR"/>
        </w:rPr>
        <w:t xml:space="preserve"> koronal</w:t>
      </w:r>
      <w:r w:rsidR="00BD7FEE">
        <w:rPr>
          <w:rFonts w:cstheme="minorHAnsi"/>
          <w:lang w:val="tr-TR"/>
        </w:rPr>
        <w:t xml:space="preserve"> gradiyent eko MR görüntüleri. </w:t>
      </w:r>
    </w:p>
    <w:p w:rsidR="009027F5" w:rsidRDefault="009027F5">
      <w:pPr>
        <w:rPr>
          <w:rFonts w:cstheme="minorHAnsi"/>
          <w:b/>
          <w:lang w:val="tr-TR"/>
        </w:rPr>
      </w:pPr>
      <w:bookmarkStart w:id="0" w:name="_GoBack"/>
      <w:bookmarkEnd w:id="0"/>
    </w:p>
    <w:p w:rsidR="00DF0AA8" w:rsidRPr="00EA5B86" w:rsidRDefault="00DF0AA8">
      <w:pPr>
        <w:rPr>
          <w:rFonts w:cstheme="minorHAnsi"/>
          <w:b/>
          <w:lang w:val="tr-TR"/>
        </w:rPr>
      </w:pPr>
      <w:r w:rsidRPr="00EA5B86">
        <w:rPr>
          <w:rFonts w:cstheme="minorHAnsi"/>
          <w:b/>
          <w:lang w:val="tr-TR"/>
        </w:rPr>
        <w:t>KAYNAKLAR</w:t>
      </w:r>
    </w:p>
    <w:p w:rsidR="00DF0AA8" w:rsidRDefault="00DF0AA8" w:rsidP="00DF0AA8">
      <w:pPr>
        <w:pStyle w:val="ListeParagraf"/>
        <w:numPr>
          <w:ilvl w:val="0"/>
          <w:numId w:val="13"/>
        </w:numPr>
        <w:rPr>
          <w:rFonts w:cstheme="minorHAnsi"/>
          <w:lang w:val="tr-TR"/>
        </w:rPr>
      </w:pPr>
      <w:r>
        <w:rPr>
          <w:rFonts w:cstheme="minorHAnsi"/>
          <w:lang w:val="tr-TR"/>
        </w:rPr>
        <w:t>MRI made easy,</w:t>
      </w:r>
      <w:r w:rsidR="00A06F42">
        <w:rPr>
          <w:rFonts w:cstheme="minorHAnsi"/>
          <w:lang w:val="tr-TR"/>
        </w:rPr>
        <w:t xml:space="preserve"> Schering </w:t>
      </w:r>
      <w:r>
        <w:rPr>
          <w:rFonts w:cstheme="minorHAnsi"/>
          <w:lang w:val="tr-TR"/>
        </w:rPr>
        <w:t>1990. Hans H. Schild</w:t>
      </w:r>
      <w:r w:rsidR="00EA5B86">
        <w:rPr>
          <w:rFonts w:cstheme="minorHAnsi"/>
          <w:lang w:val="tr-TR"/>
        </w:rPr>
        <w:t>.</w:t>
      </w:r>
    </w:p>
    <w:p w:rsidR="00EA5B86" w:rsidRPr="00DF0AA8" w:rsidRDefault="00EA5B86" w:rsidP="00DF0AA8">
      <w:pPr>
        <w:pStyle w:val="ListeParagraf"/>
        <w:numPr>
          <w:ilvl w:val="0"/>
          <w:numId w:val="13"/>
        </w:numPr>
        <w:rPr>
          <w:rFonts w:cstheme="minorHAnsi"/>
          <w:lang w:val="tr-TR"/>
        </w:rPr>
      </w:pPr>
      <w:r>
        <w:rPr>
          <w:rFonts w:cstheme="minorHAnsi"/>
          <w:lang w:val="tr-TR"/>
        </w:rPr>
        <w:t>Klinik Radyoloji, 2008. Ercan Tuncel.</w:t>
      </w:r>
    </w:p>
    <w:sectPr w:rsidR="00EA5B86" w:rsidRPr="00DF0AA8" w:rsidSect="00630A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926B7"/>
    <w:multiLevelType w:val="hybridMultilevel"/>
    <w:tmpl w:val="D3F631FA"/>
    <w:lvl w:ilvl="0" w:tplc="A71A0D36">
      <w:start w:val="1"/>
      <w:numFmt w:val="bullet"/>
      <w:lvlText w:val="•"/>
      <w:lvlJc w:val="left"/>
      <w:pPr>
        <w:tabs>
          <w:tab w:val="num" w:pos="720"/>
        </w:tabs>
        <w:ind w:left="720" w:hanging="360"/>
      </w:pPr>
      <w:rPr>
        <w:rFonts w:ascii="Arial" w:hAnsi="Arial" w:hint="default"/>
      </w:rPr>
    </w:lvl>
    <w:lvl w:ilvl="1" w:tplc="342845BE" w:tentative="1">
      <w:start w:val="1"/>
      <w:numFmt w:val="bullet"/>
      <w:lvlText w:val="•"/>
      <w:lvlJc w:val="left"/>
      <w:pPr>
        <w:tabs>
          <w:tab w:val="num" w:pos="1440"/>
        </w:tabs>
        <w:ind w:left="1440" w:hanging="360"/>
      </w:pPr>
      <w:rPr>
        <w:rFonts w:ascii="Arial" w:hAnsi="Arial" w:hint="default"/>
      </w:rPr>
    </w:lvl>
    <w:lvl w:ilvl="2" w:tplc="09B82F58" w:tentative="1">
      <w:start w:val="1"/>
      <w:numFmt w:val="bullet"/>
      <w:lvlText w:val="•"/>
      <w:lvlJc w:val="left"/>
      <w:pPr>
        <w:tabs>
          <w:tab w:val="num" w:pos="2160"/>
        </w:tabs>
        <w:ind w:left="2160" w:hanging="360"/>
      </w:pPr>
      <w:rPr>
        <w:rFonts w:ascii="Arial" w:hAnsi="Arial" w:hint="default"/>
      </w:rPr>
    </w:lvl>
    <w:lvl w:ilvl="3" w:tplc="9E52474E" w:tentative="1">
      <w:start w:val="1"/>
      <w:numFmt w:val="bullet"/>
      <w:lvlText w:val="•"/>
      <w:lvlJc w:val="left"/>
      <w:pPr>
        <w:tabs>
          <w:tab w:val="num" w:pos="2880"/>
        </w:tabs>
        <w:ind w:left="2880" w:hanging="360"/>
      </w:pPr>
      <w:rPr>
        <w:rFonts w:ascii="Arial" w:hAnsi="Arial" w:hint="default"/>
      </w:rPr>
    </w:lvl>
    <w:lvl w:ilvl="4" w:tplc="07CEA852" w:tentative="1">
      <w:start w:val="1"/>
      <w:numFmt w:val="bullet"/>
      <w:lvlText w:val="•"/>
      <w:lvlJc w:val="left"/>
      <w:pPr>
        <w:tabs>
          <w:tab w:val="num" w:pos="3600"/>
        </w:tabs>
        <w:ind w:left="3600" w:hanging="360"/>
      </w:pPr>
      <w:rPr>
        <w:rFonts w:ascii="Arial" w:hAnsi="Arial" w:hint="default"/>
      </w:rPr>
    </w:lvl>
    <w:lvl w:ilvl="5" w:tplc="FE7C8A20" w:tentative="1">
      <w:start w:val="1"/>
      <w:numFmt w:val="bullet"/>
      <w:lvlText w:val="•"/>
      <w:lvlJc w:val="left"/>
      <w:pPr>
        <w:tabs>
          <w:tab w:val="num" w:pos="4320"/>
        </w:tabs>
        <w:ind w:left="4320" w:hanging="360"/>
      </w:pPr>
      <w:rPr>
        <w:rFonts w:ascii="Arial" w:hAnsi="Arial" w:hint="default"/>
      </w:rPr>
    </w:lvl>
    <w:lvl w:ilvl="6" w:tplc="72EEA436" w:tentative="1">
      <w:start w:val="1"/>
      <w:numFmt w:val="bullet"/>
      <w:lvlText w:val="•"/>
      <w:lvlJc w:val="left"/>
      <w:pPr>
        <w:tabs>
          <w:tab w:val="num" w:pos="5040"/>
        </w:tabs>
        <w:ind w:left="5040" w:hanging="360"/>
      </w:pPr>
      <w:rPr>
        <w:rFonts w:ascii="Arial" w:hAnsi="Arial" w:hint="default"/>
      </w:rPr>
    </w:lvl>
    <w:lvl w:ilvl="7" w:tplc="2B081E70" w:tentative="1">
      <w:start w:val="1"/>
      <w:numFmt w:val="bullet"/>
      <w:lvlText w:val="•"/>
      <w:lvlJc w:val="left"/>
      <w:pPr>
        <w:tabs>
          <w:tab w:val="num" w:pos="5760"/>
        </w:tabs>
        <w:ind w:left="5760" w:hanging="360"/>
      </w:pPr>
      <w:rPr>
        <w:rFonts w:ascii="Arial" w:hAnsi="Arial" w:hint="default"/>
      </w:rPr>
    </w:lvl>
    <w:lvl w:ilvl="8" w:tplc="1438E53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39303BB"/>
    <w:multiLevelType w:val="hybridMultilevel"/>
    <w:tmpl w:val="B46E92C0"/>
    <w:lvl w:ilvl="0" w:tplc="7BAE37C0">
      <w:start w:val="1"/>
      <w:numFmt w:val="bullet"/>
      <w:lvlText w:val="•"/>
      <w:lvlJc w:val="left"/>
      <w:pPr>
        <w:tabs>
          <w:tab w:val="num" w:pos="720"/>
        </w:tabs>
        <w:ind w:left="720" w:hanging="360"/>
      </w:pPr>
      <w:rPr>
        <w:rFonts w:ascii="Arial" w:hAnsi="Arial" w:hint="default"/>
      </w:rPr>
    </w:lvl>
    <w:lvl w:ilvl="1" w:tplc="4B30FD80" w:tentative="1">
      <w:start w:val="1"/>
      <w:numFmt w:val="bullet"/>
      <w:lvlText w:val="•"/>
      <w:lvlJc w:val="left"/>
      <w:pPr>
        <w:tabs>
          <w:tab w:val="num" w:pos="1440"/>
        </w:tabs>
        <w:ind w:left="1440" w:hanging="360"/>
      </w:pPr>
      <w:rPr>
        <w:rFonts w:ascii="Arial" w:hAnsi="Arial" w:hint="default"/>
      </w:rPr>
    </w:lvl>
    <w:lvl w:ilvl="2" w:tplc="CD1C296E" w:tentative="1">
      <w:start w:val="1"/>
      <w:numFmt w:val="bullet"/>
      <w:lvlText w:val="•"/>
      <w:lvlJc w:val="left"/>
      <w:pPr>
        <w:tabs>
          <w:tab w:val="num" w:pos="2160"/>
        </w:tabs>
        <w:ind w:left="2160" w:hanging="360"/>
      </w:pPr>
      <w:rPr>
        <w:rFonts w:ascii="Arial" w:hAnsi="Arial" w:hint="default"/>
      </w:rPr>
    </w:lvl>
    <w:lvl w:ilvl="3" w:tplc="DBB8E028" w:tentative="1">
      <w:start w:val="1"/>
      <w:numFmt w:val="bullet"/>
      <w:lvlText w:val="•"/>
      <w:lvlJc w:val="left"/>
      <w:pPr>
        <w:tabs>
          <w:tab w:val="num" w:pos="2880"/>
        </w:tabs>
        <w:ind w:left="2880" w:hanging="360"/>
      </w:pPr>
      <w:rPr>
        <w:rFonts w:ascii="Arial" w:hAnsi="Arial" w:hint="default"/>
      </w:rPr>
    </w:lvl>
    <w:lvl w:ilvl="4" w:tplc="EB12C94E" w:tentative="1">
      <w:start w:val="1"/>
      <w:numFmt w:val="bullet"/>
      <w:lvlText w:val="•"/>
      <w:lvlJc w:val="left"/>
      <w:pPr>
        <w:tabs>
          <w:tab w:val="num" w:pos="3600"/>
        </w:tabs>
        <w:ind w:left="3600" w:hanging="360"/>
      </w:pPr>
      <w:rPr>
        <w:rFonts w:ascii="Arial" w:hAnsi="Arial" w:hint="default"/>
      </w:rPr>
    </w:lvl>
    <w:lvl w:ilvl="5" w:tplc="611E5B38" w:tentative="1">
      <w:start w:val="1"/>
      <w:numFmt w:val="bullet"/>
      <w:lvlText w:val="•"/>
      <w:lvlJc w:val="left"/>
      <w:pPr>
        <w:tabs>
          <w:tab w:val="num" w:pos="4320"/>
        </w:tabs>
        <w:ind w:left="4320" w:hanging="360"/>
      </w:pPr>
      <w:rPr>
        <w:rFonts w:ascii="Arial" w:hAnsi="Arial" w:hint="default"/>
      </w:rPr>
    </w:lvl>
    <w:lvl w:ilvl="6" w:tplc="E8FEF632" w:tentative="1">
      <w:start w:val="1"/>
      <w:numFmt w:val="bullet"/>
      <w:lvlText w:val="•"/>
      <w:lvlJc w:val="left"/>
      <w:pPr>
        <w:tabs>
          <w:tab w:val="num" w:pos="5040"/>
        </w:tabs>
        <w:ind w:left="5040" w:hanging="360"/>
      </w:pPr>
      <w:rPr>
        <w:rFonts w:ascii="Arial" w:hAnsi="Arial" w:hint="default"/>
      </w:rPr>
    </w:lvl>
    <w:lvl w:ilvl="7" w:tplc="6164A598" w:tentative="1">
      <w:start w:val="1"/>
      <w:numFmt w:val="bullet"/>
      <w:lvlText w:val="•"/>
      <w:lvlJc w:val="left"/>
      <w:pPr>
        <w:tabs>
          <w:tab w:val="num" w:pos="5760"/>
        </w:tabs>
        <w:ind w:left="5760" w:hanging="360"/>
      </w:pPr>
      <w:rPr>
        <w:rFonts w:ascii="Arial" w:hAnsi="Arial" w:hint="default"/>
      </w:rPr>
    </w:lvl>
    <w:lvl w:ilvl="8" w:tplc="4F4C680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FF34015"/>
    <w:multiLevelType w:val="hybridMultilevel"/>
    <w:tmpl w:val="326CB9E4"/>
    <w:lvl w:ilvl="0" w:tplc="0B4CD068">
      <w:start w:val="1"/>
      <w:numFmt w:val="bullet"/>
      <w:lvlText w:val="•"/>
      <w:lvlJc w:val="left"/>
      <w:pPr>
        <w:tabs>
          <w:tab w:val="num" w:pos="720"/>
        </w:tabs>
        <w:ind w:left="720" w:hanging="360"/>
      </w:pPr>
      <w:rPr>
        <w:rFonts w:ascii="Arial" w:hAnsi="Arial" w:hint="default"/>
      </w:rPr>
    </w:lvl>
    <w:lvl w:ilvl="1" w:tplc="D72E934A" w:tentative="1">
      <w:start w:val="1"/>
      <w:numFmt w:val="bullet"/>
      <w:lvlText w:val="•"/>
      <w:lvlJc w:val="left"/>
      <w:pPr>
        <w:tabs>
          <w:tab w:val="num" w:pos="1440"/>
        </w:tabs>
        <w:ind w:left="1440" w:hanging="360"/>
      </w:pPr>
      <w:rPr>
        <w:rFonts w:ascii="Arial" w:hAnsi="Arial" w:hint="default"/>
      </w:rPr>
    </w:lvl>
    <w:lvl w:ilvl="2" w:tplc="254AD37C" w:tentative="1">
      <w:start w:val="1"/>
      <w:numFmt w:val="bullet"/>
      <w:lvlText w:val="•"/>
      <w:lvlJc w:val="left"/>
      <w:pPr>
        <w:tabs>
          <w:tab w:val="num" w:pos="2160"/>
        </w:tabs>
        <w:ind w:left="2160" w:hanging="360"/>
      </w:pPr>
      <w:rPr>
        <w:rFonts w:ascii="Arial" w:hAnsi="Arial" w:hint="default"/>
      </w:rPr>
    </w:lvl>
    <w:lvl w:ilvl="3" w:tplc="D38073D6" w:tentative="1">
      <w:start w:val="1"/>
      <w:numFmt w:val="bullet"/>
      <w:lvlText w:val="•"/>
      <w:lvlJc w:val="left"/>
      <w:pPr>
        <w:tabs>
          <w:tab w:val="num" w:pos="2880"/>
        </w:tabs>
        <w:ind w:left="2880" w:hanging="360"/>
      </w:pPr>
      <w:rPr>
        <w:rFonts w:ascii="Arial" w:hAnsi="Arial" w:hint="default"/>
      </w:rPr>
    </w:lvl>
    <w:lvl w:ilvl="4" w:tplc="3FF8887C" w:tentative="1">
      <w:start w:val="1"/>
      <w:numFmt w:val="bullet"/>
      <w:lvlText w:val="•"/>
      <w:lvlJc w:val="left"/>
      <w:pPr>
        <w:tabs>
          <w:tab w:val="num" w:pos="3600"/>
        </w:tabs>
        <w:ind w:left="3600" w:hanging="360"/>
      </w:pPr>
      <w:rPr>
        <w:rFonts w:ascii="Arial" w:hAnsi="Arial" w:hint="default"/>
      </w:rPr>
    </w:lvl>
    <w:lvl w:ilvl="5" w:tplc="6C58E32C" w:tentative="1">
      <w:start w:val="1"/>
      <w:numFmt w:val="bullet"/>
      <w:lvlText w:val="•"/>
      <w:lvlJc w:val="left"/>
      <w:pPr>
        <w:tabs>
          <w:tab w:val="num" w:pos="4320"/>
        </w:tabs>
        <w:ind w:left="4320" w:hanging="360"/>
      </w:pPr>
      <w:rPr>
        <w:rFonts w:ascii="Arial" w:hAnsi="Arial" w:hint="default"/>
      </w:rPr>
    </w:lvl>
    <w:lvl w:ilvl="6" w:tplc="C2A25298" w:tentative="1">
      <w:start w:val="1"/>
      <w:numFmt w:val="bullet"/>
      <w:lvlText w:val="•"/>
      <w:lvlJc w:val="left"/>
      <w:pPr>
        <w:tabs>
          <w:tab w:val="num" w:pos="5040"/>
        </w:tabs>
        <w:ind w:left="5040" w:hanging="360"/>
      </w:pPr>
      <w:rPr>
        <w:rFonts w:ascii="Arial" w:hAnsi="Arial" w:hint="default"/>
      </w:rPr>
    </w:lvl>
    <w:lvl w:ilvl="7" w:tplc="18666640" w:tentative="1">
      <w:start w:val="1"/>
      <w:numFmt w:val="bullet"/>
      <w:lvlText w:val="•"/>
      <w:lvlJc w:val="left"/>
      <w:pPr>
        <w:tabs>
          <w:tab w:val="num" w:pos="5760"/>
        </w:tabs>
        <w:ind w:left="5760" w:hanging="360"/>
      </w:pPr>
      <w:rPr>
        <w:rFonts w:ascii="Arial" w:hAnsi="Arial" w:hint="default"/>
      </w:rPr>
    </w:lvl>
    <w:lvl w:ilvl="8" w:tplc="0578451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2907D21"/>
    <w:multiLevelType w:val="hybridMultilevel"/>
    <w:tmpl w:val="4C4C77B4"/>
    <w:lvl w:ilvl="0" w:tplc="9266FAE4">
      <w:start w:val="1"/>
      <w:numFmt w:val="bullet"/>
      <w:lvlText w:val="•"/>
      <w:lvlJc w:val="left"/>
      <w:pPr>
        <w:tabs>
          <w:tab w:val="num" w:pos="720"/>
        </w:tabs>
        <w:ind w:left="720" w:hanging="360"/>
      </w:pPr>
      <w:rPr>
        <w:rFonts w:ascii="Arial" w:hAnsi="Arial" w:hint="default"/>
      </w:rPr>
    </w:lvl>
    <w:lvl w:ilvl="1" w:tplc="A978DC3A" w:tentative="1">
      <w:start w:val="1"/>
      <w:numFmt w:val="bullet"/>
      <w:lvlText w:val="•"/>
      <w:lvlJc w:val="left"/>
      <w:pPr>
        <w:tabs>
          <w:tab w:val="num" w:pos="1440"/>
        </w:tabs>
        <w:ind w:left="1440" w:hanging="360"/>
      </w:pPr>
      <w:rPr>
        <w:rFonts w:ascii="Arial" w:hAnsi="Arial" w:hint="default"/>
      </w:rPr>
    </w:lvl>
    <w:lvl w:ilvl="2" w:tplc="2B2488DA" w:tentative="1">
      <w:start w:val="1"/>
      <w:numFmt w:val="bullet"/>
      <w:lvlText w:val="•"/>
      <w:lvlJc w:val="left"/>
      <w:pPr>
        <w:tabs>
          <w:tab w:val="num" w:pos="2160"/>
        </w:tabs>
        <w:ind w:left="2160" w:hanging="360"/>
      </w:pPr>
      <w:rPr>
        <w:rFonts w:ascii="Arial" w:hAnsi="Arial" w:hint="default"/>
      </w:rPr>
    </w:lvl>
    <w:lvl w:ilvl="3" w:tplc="BD30957A" w:tentative="1">
      <w:start w:val="1"/>
      <w:numFmt w:val="bullet"/>
      <w:lvlText w:val="•"/>
      <w:lvlJc w:val="left"/>
      <w:pPr>
        <w:tabs>
          <w:tab w:val="num" w:pos="2880"/>
        </w:tabs>
        <w:ind w:left="2880" w:hanging="360"/>
      </w:pPr>
      <w:rPr>
        <w:rFonts w:ascii="Arial" w:hAnsi="Arial" w:hint="default"/>
      </w:rPr>
    </w:lvl>
    <w:lvl w:ilvl="4" w:tplc="05ACCF9A" w:tentative="1">
      <w:start w:val="1"/>
      <w:numFmt w:val="bullet"/>
      <w:lvlText w:val="•"/>
      <w:lvlJc w:val="left"/>
      <w:pPr>
        <w:tabs>
          <w:tab w:val="num" w:pos="3600"/>
        </w:tabs>
        <w:ind w:left="3600" w:hanging="360"/>
      </w:pPr>
      <w:rPr>
        <w:rFonts w:ascii="Arial" w:hAnsi="Arial" w:hint="default"/>
      </w:rPr>
    </w:lvl>
    <w:lvl w:ilvl="5" w:tplc="F8FED2CE" w:tentative="1">
      <w:start w:val="1"/>
      <w:numFmt w:val="bullet"/>
      <w:lvlText w:val="•"/>
      <w:lvlJc w:val="left"/>
      <w:pPr>
        <w:tabs>
          <w:tab w:val="num" w:pos="4320"/>
        </w:tabs>
        <w:ind w:left="4320" w:hanging="360"/>
      </w:pPr>
      <w:rPr>
        <w:rFonts w:ascii="Arial" w:hAnsi="Arial" w:hint="default"/>
      </w:rPr>
    </w:lvl>
    <w:lvl w:ilvl="6" w:tplc="E878E400" w:tentative="1">
      <w:start w:val="1"/>
      <w:numFmt w:val="bullet"/>
      <w:lvlText w:val="•"/>
      <w:lvlJc w:val="left"/>
      <w:pPr>
        <w:tabs>
          <w:tab w:val="num" w:pos="5040"/>
        </w:tabs>
        <w:ind w:left="5040" w:hanging="360"/>
      </w:pPr>
      <w:rPr>
        <w:rFonts w:ascii="Arial" w:hAnsi="Arial" w:hint="default"/>
      </w:rPr>
    </w:lvl>
    <w:lvl w:ilvl="7" w:tplc="6DD28A9E" w:tentative="1">
      <w:start w:val="1"/>
      <w:numFmt w:val="bullet"/>
      <w:lvlText w:val="•"/>
      <w:lvlJc w:val="left"/>
      <w:pPr>
        <w:tabs>
          <w:tab w:val="num" w:pos="5760"/>
        </w:tabs>
        <w:ind w:left="5760" w:hanging="360"/>
      </w:pPr>
      <w:rPr>
        <w:rFonts w:ascii="Arial" w:hAnsi="Arial" w:hint="default"/>
      </w:rPr>
    </w:lvl>
    <w:lvl w:ilvl="8" w:tplc="3EC6ABE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F5537E7"/>
    <w:multiLevelType w:val="hybridMultilevel"/>
    <w:tmpl w:val="9C90E356"/>
    <w:lvl w:ilvl="0" w:tplc="F886DB08">
      <w:start w:val="1"/>
      <w:numFmt w:val="bullet"/>
      <w:lvlText w:val="•"/>
      <w:lvlJc w:val="left"/>
      <w:pPr>
        <w:tabs>
          <w:tab w:val="num" w:pos="720"/>
        </w:tabs>
        <w:ind w:left="720" w:hanging="360"/>
      </w:pPr>
      <w:rPr>
        <w:rFonts w:ascii="Arial" w:hAnsi="Arial" w:hint="default"/>
      </w:rPr>
    </w:lvl>
    <w:lvl w:ilvl="1" w:tplc="4586B01E" w:tentative="1">
      <w:start w:val="1"/>
      <w:numFmt w:val="bullet"/>
      <w:lvlText w:val="•"/>
      <w:lvlJc w:val="left"/>
      <w:pPr>
        <w:tabs>
          <w:tab w:val="num" w:pos="1440"/>
        </w:tabs>
        <w:ind w:left="1440" w:hanging="360"/>
      </w:pPr>
      <w:rPr>
        <w:rFonts w:ascii="Arial" w:hAnsi="Arial" w:hint="default"/>
      </w:rPr>
    </w:lvl>
    <w:lvl w:ilvl="2" w:tplc="22D80E36" w:tentative="1">
      <w:start w:val="1"/>
      <w:numFmt w:val="bullet"/>
      <w:lvlText w:val="•"/>
      <w:lvlJc w:val="left"/>
      <w:pPr>
        <w:tabs>
          <w:tab w:val="num" w:pos="2160"/>
        </w:tabs>
        <w:ind w:left="2160" w:hanging="360"/>
      </w:pPr>
      <w:rPr>
        <w:rFonts w:ascii="Arial" w:hAnsi="Arial" w:hint="default"/>
      </w:rPr>
    </w:lvl>
    <w:lvl w:ilvl="3" w:tplc="AC18A728" w:tentative="1">
      <w:start w:val="1"/>
      <w:numFmt w:val="bullet"/>
      <w:lvlText w:val="•"/>
      <w:lvlJc w:val="left"/>
      <w:pPr>
        <w:tabs>
          <w:tab w:val="num" w:pos="2880"/>
        </w:tabs>
        <w:ind w:left="2880" w:hanging="360"/>
      </w:pPr>
      <w:rPr>
        <w:rFonts w:ascii="Arial" w:hAnsi="Arial" w:hint="default"/>
      </w:rPr>
    </w:lvl>
    <w:lvl w:ilvl="4" w:tplc="2F6CA0F0" w:tentative="1">
      <w:start w:val="1"/>
      <w:numFmt w:val="bullet"/>
      <w:lvlText w:val="•"/>
      <w:lvlJc w:val="left"/>
      <w:pPr>
        <w:tabs>
          <w:tab w:val="num" w:pos="3600"/>
        </w:tabs>
        <w:ind w:left="3600" w:hanging="360"/>
      </w:pPr>
      <w:rPr>
        <w:rFonts w:ascii="Arial" w:hAnsi="Arial" w:hint="default"/>
      </w:rPr>
    </w:lvl>
    <w:lvl w:ilvl="5" w:tplc="98CC4686" w:tentative="1">
      <w:start w:val="1"/>
      <w:numFmt w:val="bullet"/>
      <w:lvlText w:val="•"/>
      <w:lvlJc w:val="left"/>
      <w:pPr>
        <w:tabs>
          <w:tab w:val="num" w:pos="4320"/>
        </w:tabs>
        <w:ind w:left="4320" w:hanging="360"/>
      </w:pPr>
      <w:rPr>
        <w:rFonts w:ascii="Arial" w:hAnsi="Arial" w:hint="default"/>
      </w:rPr>
    </w:lvl>
    <w:lvl w:ilvl="6" w:tplc="FEB0689C" w:tentative="1">
      <w:start w:val="1"/>
      <w:numFmt w:val="bullet"/>
      <w:lvlText w:val="•"/>
      <w:lvlJc w:val="left"/>
      <w:pPr>
        <w:tabs>
          <w:tab w:val="num" w:pos="5040"/>
        </w:tabs>
        <w:ind w:left="5040" w:hanging="360"/>
      </w:pPr>
      <w:rPr>
        <w:rFonts w:ascii="Arial" w:hAnsi="Arial" w:hint="default"/>
      </w:rPr>
    </w:lvl>
    <w:lvl w:ilvl="7" w:tplc="8E4C8C8E" w:tentative="1">
      <w:start w:val="1"/>
      <w:numFmt w:val="bullet"/>
      <w:lvlText w:val="•"/>
      <w:lvlJc w:val="left"/>
      <w:pPr>
        <w:tabs>
          <w:tab w:val="num" w:pos="5760"/>
        </w:tabs>
        <w:ind w:left="5760" w:hanging="360"/>
      </w:pPr>
      <w:rPr>
        <w:rFonts w:ascii="Arial" w:hAnsi="Arial" w:hint="default"/>
      </w:rPr>
    </w:lvl>
    <w:lvl w:ilvl="8" w:tplc="BD028DA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6EA1317"/>
    <w:multiLevelType w:val="hybridMultilevel"/>
    <w:tmpl w:val="89282E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7C610F"/>
    <w:multiLevelType w:val="hybridMultilevel"/>
    <w:tmpl w:val="836E97E4"/>
    <w:lvl w:ilvl="0" w:tplc="AFA003DC">
      <w:start w:val="1"/>
      <w:numFmt w:val="bullet"/>
      <w:lvlText w:val="•"/>
      <w:lvlJc w:val="left"/>
      <w:pPr>
        <w:tabs>
          <w:tab w:val="num" w:pos="720"/>
        </w:tabs>
        <w:ind w:left="720" w:hanging="360"/>
      </w:pPr>
      <w:rPr>
        <w:rFonts w:ascii="Arial" w:hAnsi="Arial" w:hint="default"/>
      </w:rPr>
    </w:lvl>
    <w:lvl w:ilvl="1" w:tplc="5016E4EA" w:tentative="1">
      <w:start w:val="1"/>
      <w:numFmt w:val="bullet"/>
      <w:lvlText w:val="•"/>
      <w:lvlJc w:val="left"/>
      <w:pPr>
        <w:tabs>
          <w:tab w:val="num" w:pos="1440"/>
        </w:tabs>
        <w:ind w:left="1440" w:hanging="360"/>
      </w:pPr>
      <w:rPr>
        <w:rFonts w:ascii="Arial" w:hAnsi="Arial" w:hint="default"/>
      </w:rPr>
    </w:lvl>
    <w:lvl w:ilvl="2" w:tplc="A09E53E6" w:tentative="1">
      <w:start w:val="1"/>
      <w:numFmt w:val="bullet"/>
      <w:lvlText w:val="•"/>
      <w:lvlJc w:val="left"/>
      <w:pPr>
        <w:tabs>
          <w:tab w:val="num" w:pos="2160"/>
        </w:tabs>
        <w:ind w:left="2160" w:hanging="360"/>
      </w:pPr>
      <w:rPr>
        <w:rFonts w:ascii="Arial" w:hAnsi="Arial" w:hint="default"/>
      </w:rPr>
    </w:lvl>
    <w:lvl w:ilvl="3" w:tplc="06289E94" w:tentative="1">
      <w:start w:val="1"/>
      <w:numFmt w:val="bullet"/>
      <w:lvlText w:val="•"/>
      <w:lvlJc w:val="left"/>
      <w:pPr>
        <w:tabs>
          <w:tab w:val="num" w:pos="2880"/>
        </w:tabs>
        <w:ind w:left="2880" w:hanging="360"/>
      </w:pPr>
      <w:rPr>
        <w:rFonts w:ascii="Arial" w:hAnsi="Arial" w:hint="default"/>
      </w:rPr>
    </w:lvl>
    <w:lvl w:ilvl="4" w:tplc="3BA224D8" w:tentative="1">
      <w:start w:val="1"/>
      <w:numFmt w:val="bullet"/>
      <w:lvlText w:val="•"/>
      <w:lvlJc w:val="left"/>
      <w:pPr>
        <w:tabs>
          <w:tab w:val="num" w:pos="3600"/>
        </w:tabs>
        <w:ind w:left="3600" w:hanging="360"/>
      </w:pPr>
      <w:rPr>
        <w:rFonts w:ascii="Arial" w:hAnsi="Arial" w:hint="default"/>
      </w:rPr>
    </w:lvl>
    <w:lvl w:ilvl="5" w:tplc="C3BC80A6" w:tentative="1">
      <w:start w:val="1"/>
      <w:numFmt w:val="bullet"/>
      <w:lvlText w:val="•"/>
      <w:lvlJc w:val="left"/>
      <w:pPr>
        <w:tabs>
          <w:tab w:val="num" w:pos="4320"/>
        </w:tabs>
        <w:ind w:left="4320" w:hanging="360"/>
      </w:pPr>
      <w:rPr>
        <w:rFonts w:ascii="Arial" w:hAnsi="Arial" w:hint="default"/>
      </w:rPr>
    </w:lvl>
    <w:lvl w:ilvl="6" w:tplc="0782586C" w:tentative="1">
      <w:start w:val="1"/>
      <w:numFmt w:val="bullet"/>
      <w:lvlText w:val="•"/>
      <w:lvlJc w:val="left"/>
      <w:pPr>
        <w:tabs>
          <w:tab w:val="num" w:pos="5040"/>
        </w:tabs>
        <w:ind w:left="5040" w:hanging="360"/>
      </w:pPr>
      <w:rPr>
        <w:rFonts w:ascii="Arial" w:hAnsi="Arial" w:hint="default"/>
      </w:rPr>
    </w:lvl>
    <w:lvl w:ilvl="7" w:tplc="BCF8F1CC" w:tentative="1">
      <w:start w:val="1"/>
      <w:numFmt w:val="bullet"/>
      <w:lvlText w:val="•"/>
      <w:lvlJc w:val="left"/>
      <w:pPr>
        <w:tabs>
          <w:tab w:val="num" w:pos="5760"/>
        </w:tabs>
        <w:ind w:left="5760" w:hanging="360"/>
      </w:pPr>
      <w:rPr>
        <w:rFonts w:ascii="Arial" w:hAnsi="Arial" w:hint="default"/>
      </w:rPr>
    </w:lvl>
    <w:lvl w:ilvl="8" w:tplc="BFB887F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FB572C5"/>
    <w:multiLevelType w:val="hybridMultilevel"/>
    <w:tmpl w:val="93DA948C"/>
    <w:lvl w:ilvl="0" w:tplc="59F438A4">
      <w:start w:val="1"/>
      <w:numFmt w:val="bullet"/>
      <w:lvlText w:val="•"/>
      <w:lvlJc w:val="left"/>
      <w:pPr>
        <w:tabs>
          <w:tab w:val="num" w:pos="720"/>
        </w:tabs>
        <w:ind w:left="720" w:hanging="360"/>
      </w:pPr>
      <w:rPr>
        <w:rFonts w:ascii="Arial" w:hAnsi="Arial" w:hint="default"/>
      </w:rPr>
    </w:lvl>
    <w:lvl w:ilvl="1" w:tplc="4014BFF4" w:tentative="1">
      <w:start w:val="1"/>
      <w:numFmt w:val="bullet"/>
      <w:lvlText w:val="•"/>
      <w:lvlJc w:val="left"/>
      <w:pPr>
        <w:tabs>
          <w:tab w:val="num" w:pos="1440"/>
        </w:tabs>
        <w:ind w:left="1440" w:hanging="360"/>
      </w:pPr>
      <w:rPr>
        <w:rFonts w:ascii="Arial" w:hAnsi="Arial" w:hint="default"/>
      </w:rPr>
    </w:lvl>
    <w:lvl w:ilvl="2" w:tplc="86BC459C" w:tentative="1">
      <w:start w:val="1"/>
      <w:numFmt w:val="bullet"/>
      <w:lvlText w:val="•"/>
      <w:lvlJc w:val="left"/>
      <w:pPr>
        <w:tabs>
          <w:tab w:val="num" w:pos="2160"/>
        </w:tabs>
        <w:ind w:left="2160" w:hanging="360"/>
      </w:pPr>
      <w:rPr>
        <w:rFonts w:ascii="Arial" w:hAnsi="Arial" w:hint="default"/>
      </w:rPr>
    </w:lvl>
    <w:lvl w:ilvl="3" w:tplc="E2BAA53C" w:tentative="1">
      <w:start w:val="1"/>
      <w:numFmt w:val="bullet"/>
      <w:lvlText w:val="•"/>
      <w:lvlJc w:val="left"/>
      <w:pPr>
        <w:tabs>
          <w:tab w:val="num" w:pos="2880"/>
        </w:tabs>
        <w:ind w:left="2880" w:hanging="360"/>
      </w:pPr>
      <w:rPr>
        <w:rFonts w:ascii="Arial" w:hAnsi="Arial" w:hint="default"/>
      </w:rPr>
    </w:lvl>
    <w:lvl w:ilvl="4" w:tplc="8372526C" w:tentative="1">
      <w:start w:val="1"/>
      <w:numFmt w:val="bullet"/>
      <w:lvlText w:val="•"/>
      <w:lvlJc w:val="left"/>
      <w:pPr>
        <w:tabs>
          <w:tab w:val="num" w:pos="3600"/>
        </w:tabs>
        <w:ind w:left="3600" w:hanging="360"/>
      </w:pPr>
      <w:rPr>
        <w:rFonts w:ascii="Arial" w:hAnsi="Arial" w:hint="default"/>
      </w:rPr>
    </w:lvl>
    <w:lvl w:ilvl="5" w:tplc="4A32CE02" w:tentative="1">
      <w:start w:val="1"/>
      <w:numFmt w:val="bullet"/>
      <w:lvlText w:val="•"/>
      <w:lvlJc w:val="left"/>
      <w:pPr>
        <w:tabs>
          <w:tab w:val="num" w:pos="4320"/>
        </w:tabs>
        <w:ind w:left="4320" w:hanging="360"/>
      </w:pPr>
      <w:rPr>
        <w:rFonts w:ascii="Arial" w:hAnsi="Arial" w:hint="default"/>
      </w:rPr>
    </w:lvl>
    <w:lvl w:ilvl="6" w:tplc="C33A00BE" w:tentative="1">
      <w:start w:val="1"/>
      <w:numFmt w:val="bullet"/>
      <w:lvlText w:val="•"/>
      <w:lvlJc w:val="left"/>
      <w:pPr>
        <w:tabs>
          <w:tab w:val="num" w:pos="5040"/>
        </w:tabs>
        <w:ind w:left="5040" w:hanging="360"/>
      </w:pPr>
      <w:rPr>
        <w:rFonts w:ascii="Arial" w:hAnsi="Arial" w:hint="default"/>
      </w:rPr>
    </w:lvl>
    <w:lvl w:ilvl="7" w:tplc="D82C87EE" w:tentative="1">
      <w:start w:val="1"/>
      <w:numFmt w:val="bullet"/>
      <w:lvlText w:val="•"/>
      <w:lvlJc w:val="left"/>
      <w:pPr>
        <w:tabs>
          <w:tab w:val="num" w:pos="5760"/>
        </w:tabs>
        <w:ind w:left="5760" w:hanging="360"/>
      </w:pPr>
      <w:rPr>
        <w:rFonts w:ascii="Arial" w:hAnsi="Arial" w:hint="default"/>
      </w:rPr>
    </w:lvl>
    <w:lvl w:ilvl="8" w:tplc="4BA0B7A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61165B5E"/>
    <w:multiLevelType w:val="hybridMultilevel"/>
    <w:tmpl w:val="FD901544"/>
    <w:lvl w:ilvl="0" w:tplc="3708AD9A">
      <w:start w:val="1"/>
      <w:numFmt w:val="bullet"/>
      <w:lvlText w:val="•"/>
      <w:lvlJc w:val="left"/>
      <w:pPr>
        <w:tabs>
          <w:tab w:val="num" w:pos="720"/>
        </w:tabs>
        <w:ind w:left="720" w:hanging="360"/>
      </w:pPr>
      <w:rPr>
        <w:rFonts w:ascii="Arial" w:hAnsi="Arial" w:hint="default"/>
      </w:rPr>
    </w:lvl>
    <w:lvl w:ilvl="1" w:tplc="87F8BEF0" w:tentative="1">
      <w:start w:val="1"/>
      <w:numFmt w:val="bullet"/>
      <w:lvlText w:val="•"/>
      <w:lvlJc w:val="left"/>
      <w:pPr>
        <w:tabs>
          <w:tab w:val="num" w:pos="1440"/>
        </w:tabs>
        <w:ind w:left="1440" w:hanging="360"/>
      </w:pPr>
      <w:rPr>
        <w:rFonts w:ascii="Arial" w:hAnsi="Arial" w:hint="default"/>
      </w:rPr>
    </w:lvl>
    <w:lvl w:ilvl="2" w:tplc="857C77D2" w:tentative="1">
      <w:start w:val="1"/>
      <w:numFmt w:val="bullet"/>
      <w:lvlText w:val="•"/>
      <w:lvlJc w:val="left"/>
      <w:pPr>
        <w:tabs>
          <w:tab w:val="num" w:pos="2160"/>
        </w:tabs>
        <w:ind w:left="2160" w:hanging="360"/>
      </w:pPr>
      <w:rPr>
        <w:rFonts w:ascii="Arial" w:hAnsi="Arial" w:hint="default"/>
      </w:rPr>
    </w:lvl>
    <w:lvl w:ilvl="3" w:tplc="2AE6110A" w:tentative="1">
      <w:start w:val="1"/>
      <w:numFmt w:val="bullet"/>
      <w:lvlText w:val="•"/>
      <w:lvlJc w:val="left"/>
      <w:pPr>
        <w:tabs>
          <w:tab w:val="num" w:pos="2880"/>
        </w:tabs>
        <w:ind w:left="2880" w:hanging="360"/>
      </w:pPr>
      <w:rPr>
        <w:rFonts w:ascii="Arial" w:hAnsi="Arial" w:hint="default"/>
      </w:rPr>
    </w:lvl>
    <w:lvl w:ilvl="4" w:tplc="13EC8A6E" w:tentative="1">
      <w:start w:val="1"/>
      <w:numFmt w:val="bullet"/>
      <w:lvlText w:val="•"/>
      <w:lvlJc w:val="left"/>
      <w:pPr>
        <w:tabs>
          <w:tab w:val="num" w:pos="3600"/>
        </w:tabs>
        <w:ind w:left="3600" w:hanging="360"/>
      </w:pPr>
      <w:rPr>
        <w:rFonts w:ascii="Arial" w:hAnsi="Arial" w:hint="default"/>
      </w:rPr>
    </w:lvl>
    <w:lvl w:ilvl="5" w:tplc="3F1ED0FC" w:tentative="1">
      <w:start w:val="1"/>
      <w:numFmt w:val="bullet"/>
      <w:lvlText w:val="•"/>
      <w:lvlJc w:val="left"/>
      <w:pPr>
        <w:tabs>
          <w:tab w:val="num" w:pos="4320"/>
        </w:tabs>
        <w:ind w:left="4320" w:hanging="360"/>
      </w:pPr>
      <w:rPr>
        <w:rFonts w:ascii="Arial" w:hAnsi="Arial" w:hint="default"/>
      </w:rPr>
    </w:lvl>
    <w:lvl w:ilvl="6" w:tplc="1136A342" w:tentative="1">
      <w:start w:val="1"/>
      <w:numFmt w:val="bullet"/>
      <w:lvlText w:val="•"/>
      <w:lvlJc w:val="left"/>
      <w:pPr>
        <w:tabs>
          <w:tab w:val="num" w:pos="5040"/>
        </w:tabs>
        <w:ind w:left="5040" w:hanging="360"/>
      </w:pPr>
      <w:rPr>
        <w:rFonts w:ascii="Arial" w:hAnsi="Arial" w:hint="default"/>
      </w:rPr>
    </w:lvl>
    <w:lvl w:ilvl="7" w:tplc="8916A9EA" w:tentative="1">
      <w:start w:val="1"/>
      <w:numFmt w:val="bullet"/>
      <w:lvlText w:val="•"/>
      <w:lvlJc w:val="left"/>
      <w:pPr>
        <w:tabs>
          <w:tab w:val="num" w:pos="5760"/>
        </w:tabs>
        <w:ind w:left="5760" w:hanging="360"/>
      </w:pPr>
      <w:rPr>
        <w:rFonts w:ascii="Arial" w:hAnsi="Arial" w:hint="default"/>
      </w:rPr>
    </w:lvl>
    <w:lvl w:ilvl="8" w:tplc="F73C700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61890C08"/>
    <w:multiLevelType w:val="hybridMultilevel"/>
    <w:tmpl w:val="7EFAC5B4"/>
    <w:lvl w:ilvl="0" w:tplc="0890CCE4">
      <w:start w:val="1"/>
      <w:numFmt w:val="bullet"/>
      <w:lvlText w:val="•"/>
      <w:lvlJc w:val="left"/>
      <w:pPr>
        <w:tabs>
          <w:tab w:val="num" w:pos="720"/>
        </w:tabs>
        <w:ind w:left="720" w:hanging="360"/>
      </w:pPr>
      <w:rPr>
        <w:rFonts w:ascii="Arial" w:hAnsi="Arial" w:hint="default"/>
      </w:rPr>
    </w:lvl>
    <w:lvl w:ilvl="1" w:tplc="E35E429E" w:tentative="1">
      <w:start w:val="1"/>
      <w:numFmt w:val="bullet"/>
      <w:lvlText w:val="•"/>
      <w:lvlJc w:val="left"/>
      <w:pPr>
        <w:tabs>
          <w:tab w:val="num" w:pos="1440"/>
        </w:tabs>
        <w:ind w:left="1440" w:hanging="360"/>
      </w:pPr>
      <w:rPr>
        <w:rFonts w:ascii="Arial" w:hAnsi="Arial" w:hint="default"/>
      </w:rPr>
    </w:lvl>
    <w:lvl w:ilvl="2" w:tplc="2066555C" w:tentative="1">
      <w:start w:val="1"/>
      <w:numFmt w:val="bullet"/>
      <w:lvlText w:val="•"/>
      <w:lvlJc w:val="left"/>
      <w:pPr>
        <w:tabs>
          <w:tab w:val="num" w:pos="2160"/>
        </w:tabs>
        <w:ind w:left="2160" w:hanging="360"/>
      </w:pPr>
      <w:rPr>
        <w:rFonts w:ascii="Arial" w:hAnsi="Arial" w:hint="default"/>
      </w:rPr>
    </w:lvl>
    <w:lvl w:ilvl="3" w:tplc="15E20834" w:tentative="1">
      <w:start w:val="1"/>
      <w:numFmt w:val="bullet"/>
      <w:lvlText w:val="•"/>
      <w:lvlJc w:val="left"/>
      <w:pPr>
        <w:tabs>
          <w:tab w:val="num" w:pos="2880"/>
        </w:tabs>
        <w:ind w:left="2880" w:hanging="360"/>
      </w:pPr>
      <w:rPr>
        <w:rFonts w:ascii="Arial" w:hAnsi="Arial" w:hint="default"/>
      </w:rPr>
    </w:lvl>
    <w:lvl w:ilvl="4" w:tplc="31B2CCC4" w:tentative="1">
      <w:start w:val="1"/>
      <w:numFmt w:val="bullet"/>
      <w:lvlText w:val="•"/>
      <w:lvlJc w:val="left"/>
      <w:pPr>
        <w:tabs>
          <w:tab w:val="num" w:pos="3600"/>
        </w:tabs>
        <w:ind w:left="3600" w:hanging="360"/>
      </w:pPr>
      <w:rPr>
        <w:rFonts w:ascii="Arial" w:hAnsi="Arial" w:hint="default"/>
      </w:rPr>
    </w:lvl>
    <w:lvl w:ilvl="5" w:tplc="18B8A898" w:tentative="1">
      <w:start w:val="1"/>
      <w:numFmt w:val="bullet"/>
      <w:lvlText w:val="•"/>
      <w:lvlJc w:val="left"/>
      <w:pPr>
        <w:tabs>
          <w:tab w:val="num" w:pos="4320"/>
        </w:tabs>
        <w:ind w:left="4320" w:hanging="360"/>
      </w:pPr>
      <w:rPr>
        <w:rFonts w:ascii="Arial" w:hAnsi="Arial" w:hint="default"/>
      </w:rPr>
    </w:lvl>
    <w:lvl w:ilvl="6" w:tplc="4FCEE58C" w:tentative="1">
      <w:start w:val="1"/>
      <w:numFmt w:val="bullet"/>
      <w:lvlText w:val="•"/>
      <w:lvlJc w:val="left"/>
      <w:pPr>
        <w:tabs>
          <w:tab w:val="num" w:pos="5040"/>
        </w:tabs>
        <w:ind w:left="5040" w:hanging="360"/>
      </w:pPr>
      <w:rPr>
        <w:rFonts w:ascii="Arial" w:hAnsi="Arial" w:hint="default"/>
      </w:rPr>
    </w:lvl>
    <w:lvl w:ilvl="7" w:tplc="C6402B52" w:tentative="1">
      <w:start w:val="1"/>
      <w:numFmt w:val="bullet"/>
      <w:lvlText w:val="•"/>
      <w:lvlJc w:val="left"/>
      <w:pPr>
        <w:tabs>
          <w:tab w:val="num" w:pos="5760"/>
        </w:tabs>
        <w:ind w:left="5760" w:hanging="360"/>
      </w:pPr>
      <w:rPr>
        <w:rFonts w:ascii="Arial" w:hAnsi="Arial" w:hint="default"/>
      </w:rPr>
    </w:lvl>
    <w:lvl w:ilvl="8" w:tplc="317E09A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3237FF2"/>
    <w:multiLevelType w:val="hybridMultilevel"/>
    <w:tmpl w:val="911437FE"/>
    <w:lvl w:ilvl="0" w:tplc="8E6AF91A">
      <w:start w:val="1"/>
      <w:numFmt w:val="bullet"/>
      <w:lvlText w:val="•"/>
      <w:lvlJc w:val="left"/>
      <w:pPr>
        <w:tabs>
          <w:tab w:val="num" w:pos="720"/>
        </w:tabs>
        <w:ind w:left="720" w:hanging="360"/>
      </w:pPr>
      <w:rPr>
        <w:rFonts w:ascii="Arial" w:hAnsi="Arial" w:hint="default"/>
      </w:rPr>
    </w:lvl>
    <w:lvl w:ilvl="1" w:tplc="0554BA08" w:tentative="1">
      <w:start w:val="1"/>
      <w:numFmt w:val="bullet"/>
      <w:lvlText w:val="•"/>
      <w:lvlJc w:val="left"/>
      <w:pPr>
        <w:tabs>
          <w:tab w:val="num" w:pos="1440"/>
        </w:tabs>
        <w:ind w:left="1440" w:hanging="360"/>
      </w:pPr>
      <w:rPr>
        <w:rFonts w:ascii="Arial" w:hAnsi="Arial" w:hint="default"/>
      </w:rPr>
    </w:lvl>
    <w:lvl w:ilvl="2" w:tplc="54D0175A" w:tentative="1">
      <w:start w:val="1"/>
      <w:numFmt w:val="bullet"/>
      <w:lvlText w:val="•"/>
      <w:lvlJc w:val="left"/>
      <w:pPr>
        <w:tabs>
          <w:tab w:val="num" w:pos="2160"/>
        </w:tabs>
        <w:ind w:left="2160" w:hanging="360"/>
      </w:pPr>
      <w:rPr>
        <w:rFonts w:ascii="Arial" w:hAnsi="Arial" w:hint="default"/>
      </w:rPr>
    </w:lvl>
    <w:lvl w:ilvl="3" w:tplc="2C02A37E" w:tentative="1">
      <w:start w:val="1"/>
      <w:numFmt w:val="bullet"/>
      <w:lvlText w:val="•"/>
      <w:lvlJc w:val="left"/>
      <w:pPr>
        <w:tabs>
          <w:tab w:val="num" w:pos="2880"/>
        </w:tabs>
        <w:ind w:left="2880" w:hanging="360"/>
      </w:pPr>
      <w:rPr>
        <w:rFonts w:ascii="Arial" w:hAnsi="Arial" w:hint="default"/>
      </w:rPr>
    </w:lvl>
    <w:lvl w:ilvl="4" w:tplc="B7860236" w:tentative="1">
      <w:start w:val="1"/>
      <w:numFmt w:val="bullet"/>
      <w:lvlText w:val="•"/>
      <w:lvlJc w:val="left"/>
      <w:pPr>
        <w:tabs>
          <w:tab w:val="num" w:pos="3600"/>
        </w:tabs>
        <w:ind w:left="3600" w:hanging="360"/>
      </w:pPr>
      <w:rPr>
        <w:rFonts w:ascii="Arial" w:hAnsi="Arial" w:hint="default"/>
      </w:rPr>
    </w:lvl>
    <w:lvl w:ilvl="5" w:tplc="1E702A10" w:tentative="1">
      <w:start w:val="1"/>
      <w:numFmt w:val="bullet"/>
      <w:lvlText w:val="•"/>
      <w:lvlJc w:val="left"/>
      <w:pPr>
        <w:tabs>
          <w:tab w:val="num" w:pos="4320"/>
        </w:tabs>
        <w:ind w:left="4320" w:hanging="360"/>
      </w:pPr>
      <w:rPr>
        <w:rFonts w:ascii="Arial" w:hAnsi="Arial" w:hint="default"/>
      </w:rPr>
    </w:lvl>
    <w:lvl w:ilvl="6" w:tplc="F988939A" w:tentative="1">
      <w:start w:val="1"/>
      <w:numFmt w:val="bullet"/>
      <w:lvlText w:val="•"/>
      <w:lvlJc w:val="left"/>
      <w:pPr>
        <w:tabs>
          <w:tab w:val="num" w:pos="5040"/>
        </w:tabs>
        <w:ind w:left="5040" w:hanging="360"/>
      </w:pPr>
      <w:rPr>
        <w:rFonts w:ascii="Arial" w:hAnsi="Arial" w:hint="default"/>
      </w:rPr>
    </w:lvl>
    <w:lvl w:ilvl="7" w:tplc="EA08D326" w:tentative="1">
      <w:start w:val="1"/>
      <w:numFmt w:val="bullet"/>
      <w:lvlText w:val="•"/>
      <w:lvlJc w:val="left"/>
      <w:pPr>
        <w:tabs>
          <w:tab w:val="num" w:pos="5760"/>
        </w:tabs>
        <w:ind w:left="5760" w:hanging="360"/>
      </w:pPr>
      <w:rPr>
        <w:rFonts w:ascii="Arial" w:hAnsi="Arial" w:hint="default"/>
      </w:rPr>
    </w:lvl>
    <w:lvl w:ilvl="8" w:tplc="E4145A3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D3602C7"/>
    <w:multiLevelType w:val="hybridMultilevel"/>
    <w:tmpl w:val="63A2B152"/>
    <w:lvl w:ilvl="0" w:tplc="339A1042">
      <w:start w:val="1"/>
      <w:numFmt w:val="bullet"/>
      <w:lvlText w:val="•"/>
      <w:lvlJc w:val="left"/>
      <w:pPr>
        <w:tabs>
          <w:tab w:val="num" w:pos="720"/>
        </w:tabs>
        <w:ind w:left="720" w:hanging="360"/>
      </w:pPr>
      <w:rPr>
        <w:rFonts w:ascii="Arial" w:hAnsi="Arial" w:hint="default"/>
      </w:rPr>
    </w:lvl>
    <w:lvl w:ilvl="1" w:tplc="092EA3B4" w:tentative="1">
      <w:start w:val="1"/>
      <w:numFmt w:val="bullet"/>
      <w:lvlText w:val="•"/>
      <w:lvlJc w:val="left"/>
      <w:pPr>
        <w:tabs>
          <w:tab w:val="num" w:pos="1440"/>
        </w:tabs>
        <w:ind w:left="1440" w:hanging="360"/>
      </w:pPr>
      <w:rPr>
        <w:rFonts w:ascii="Arial" w:hAnsi="Arial" w:hint="default"/>
      </w:rPr>
    </w:lvl>
    <w:lvl w:ilvl="2" w:tplc="DB56351E" w:tentative="1">
      <w:start w:val="1"/>
      <w:numFmt w:val="bullet"/>
      <w:lvlText w:val="•"/>
      <w:lvlJc w:val="left"/>
      <w:pPr>
        <w:tabs>
          <w:tab w:val="num" w:pos="2160"/>
        </w:tabs>
        <w:ind w:left="2160" w:hanging="360"/>
      </w:pPr>
      <w:rPr>
        <w:rFonts w:ascii="Arial" w:hAnsi="Arial" w:hint="default"/>
      </w:rPr>
    </w:lvl>
    <w:lvl w:ilvl="3" w:tplc="361083BE" w:tentative="1">
      <w:start w:val="1"/>
      <w:numFmt w:val="bullet"/>
      <w:lvlText w:val="•"/>
      <w:lvlJc w:val="left"/>
      <w:pPr>
        <w:tabs>
          <w:tab w:val="num" w:pos="2880"/>
        </w:tabs>
        <w:ind w:left="2880" w:hanging="360"/>
      </w:pPr>
      <w:rPr>
        <w:rFonts w:ascii="Arial" w:hAnsi="Arial" w:hint="default"/>
      </w:rPr>
    </w:lvl>
    <w:lvl w:ilvl="4" w:tplc="82C2E004" w:tentative="1">
      <w:start w:val="1"/>
      <w:numFmt w:val="bullet"/>
      <w:lvlText w:val="•"/>
      <w:lvlJc w:val="left"/>
      <w:pPr>
        <w:tabs>
          <w:tab w:val="num" w:pos="3600"/>
        </w:tabs>
        <w:ind w:left="3600" w:hanging="360"/>
      </w:pPr>
      <w:rPr>
        <w:rFonts w:ascii="Arial" w:hAnsi="Arial" w:hint="default"/>
      </w:rPr>
    </w:lvl>
    <w:lvl w:ilvl="5" w:tplc="BA80401C" w:tentative="1">
      <w:start w:val="1"/>
      <w:numFmt w:val="bullet"/>
      <w:lvlText w:val="•"/>
      <w:lvlJc w:val="left"/>
      <w:pPr>
        <w:tabs>
          <w:tab w:val="num" w:pos="4320"/>
        </w:tabs>
        <w:ind w:left="4320" w:hanging="360"/>
      </w:pPr>
      <w:rPr>
        <w:rFonts w:ascii="Arial" w:hAnsi="Arial" w:hint="default"/>
      </w:rPr>
    </w:lvl>
    <w:lvl w:ilvl="6" w:tplc="D8D056C8" w:tentative="1">
      <w:start w:val="1"/>
      <w:numFmt w:val="bullet"/>
      <w:lvlText w:val="•"/>
      <w:lvlJc w:val="left"/>
      <w:pPr>
        <w:tabs>
          <w:tab w:val="num" w:pos="5040"/>
        </w:tabs>
        <w:ind w:left="5040" w:hanging="360"/>
      </w:pPr>
      <w:rPr>
        <w:rFonts w:ascii="Arial" w:hAnsi="Arial" w:hint="default"/>
      </w:rPr>
    </w:lvl>
    <w:lvl w:ilvl="7" w:tplc="AB3A5DD8" w:tentative="1">
      <w:start w:val="1"/>
      <w:numFmt w:val="bullet"/>
      <w:lvlText w:val="•"/>
      <w:lvlJc w:val="left"/>
      <w:pPr>
        <w:tabs>
          <w:tab w:val="num" w:pos="5760"/>
        </w:tabs>
        <w:ind w:left="5760" w:hanging="360"/>
      </w:pPr>
      <w:rPr>
        <w:rFonts w:ascii="Arial" w:hAnsi="Arial" w:hint="default"/>
      </w:rPr>
    </w:lvl>
    <w:lvl w:ilvl="8" w:tplc="9D66CFB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718A1961"/>
    <w:multiLevelType w:val="hybridMultilevel"/>
    <w:tmpl w:val="826A9A5E"/>
    <w:lvl w:ilvl="0" w:tplc="96F0E2F6">
      <w:start w:val="1"/>
      <w:numFmt w:val="bullet"/>
      <w:lvlText w:val="•"/>
      <w:lvlJc w:val="left"/>
      <w:pPr>
        <w:tabs>
          <w:tab w:val="num" w:pos="720"/>
        </w:tabs>
        <w:ind w:left="720" w:hanging="360"/>
      </w:pPr>
      <w:rPr>
        <w:rFonts w:ascii="Arial" w:hAnsi="Arial" w:hint="default"/>
      </w:rPr>
    </w:lvl>
    <w:lvl w:ilvl="1" w:tplc="95ECFD5C" w:tentative="1">
      <w:start w:val="1"/>
      <w:numFmt w:val="bullet"/>
      <w:lvlText w:val="•"/>
      <w:lvlJc w:val="left"/>
      <w:pPr>
        <w:tabs>
          <w:tab w:val="num" w:pos="1440"/>
        </w:tabs>
        <w:ind w:left="1440" w:hanging="360"/>
      </w:pPr>
      <w:rPr>
        <w:rFonts w:ascii="Arial" w:hAnsi="Arial" w:hint="default"/>
      </w:rPr>
    </w:lvl>
    <w:lvl w:ilvl="2" w:tplc="68F62CB6" w:tentative="1">
      <w:start w:val="1"/>
      <w:numFmt w:val="bullet"/>
      <w:lvlText w:val="•"/>
      <w:lvlJc w:val="left"/>
      <w:pPr>
        <w:tabs>
          <w:tab w:val="num" w:pos="2160"/>
        </w:tabs>
        <w:ind w:left="2160" w:hanging="360"/>
      </w:pPr>
      <w:rPr>
        <w:rFonts w:ascii="Arial" w:hAnsi="Arial" w:hint="default"/>
      </w:rPr>
    </w:lvl>
    <w:lvl w:ilvl="3" w:tplc="B560AF44" w:tentative="1">
      <w:start w:val="1"/>
      <w:numFmt w:val="bullet"/>
      <w:lvlText w:val="•"/>
      <w:lvlJc w:val="left"/>
      <w:pPr>
        <w:tabs>
          <w:tab w:val="num" w:pos="2880"/>
        </w:tabs>
        <w:ind w:left="2880" w:hanging="360"/>
      </w:pPr>
      <w:rPr>
        <w:rFonts w:ascii="Arial" w:hAnsi="Arial" w:hint="default"/>
      </w:rPr>
    </w:lvl>
    <w:lvl w:ilvl="4" w:tplc="31A4DCF0" w:tentative="1">
      <w:start w:val="1"/>
      <w:numFmt w:val="bullet"/>
      <w:lvlText w:val="•"/>
      <w:lvlJc w:val="left"/>
      <w:pPr>
        <w:tabs>
          <w:tab w:val="num" w:pos="3600"/>
        </w:tabs>
        <w:ind w:left="3600" w:hanging="360"/>
      </w:pPr>
      <w:rPr>
        <w:rFonts w:ascii="Arial" w:hAnsi="Arial" w:hint="default"/>
      </w:rPr>
    </w:lvl>
    <w:lvl w:ilvl="5" w:tplc="76CA8A16" w:tentative="1">
      <w:start w:val="1"/>
      <w:numFmt w:val="bullet"/>
      <w:lvlText w:val="•"/>
      <w:lvlJc w:val="left"/>
      <w:pPr>
        <w:tabs>
          <w:tab w:val="num" w:pos="4320"/>
        </w:tabs>
        <w:ind w:left="4320" w:hanging="360"/>
      </w:pPr>
      <w:rPr>
        <w:rFonts w:ascii="Arial" w:hAnsi="Arial" w:hint="default"/>
      </w:rPr>
    </w:lvl>
    <w:lvl w:ilvl="6" w:tplc="11FE97B8" w:tentative="1">
      <w:start w:val="1"/>
      <w:numFmt w:val="bullet"/>
      <w:lvlText w:val="•"/>
      <w:lvlJc w:val="left"/>
      <w:pPr>
        <w:tabs>
          <w:tab w:val="num" w:pos="5040"/>
        </w:tabs>
        <w:ind w:left="5040" w:hanging="360"/>
      </w:pPr>
      <w:rPr>
        <w:rFonts w:ascii="Arial" w:hAnsi="Arial" w:hint="default"/>
      </w:rPr>
    </w:lvl>
    <w:lvl w:ilvl="7" w:tplc="D18471E0" w:tentative="1">
      <w:start w:val="1"/>
      <w:numFmt w:val="bullet"/>
      <w:lvlText w:val="•"/>
      <w:lvlJc w:val="left"/>
      <w:pPr>
        <w:tabs>
          <w:tab w:val="num" w:pos="5760"/>
        </w:tabs>
        <w:ind w:left="5760" w:hanging="360"/>
      </w:pPr>
      <w:rPr>
        <w:rFonts w:ascii="Arial" w:hAnsi="Arial" w:hint="default"/>
      </w:rPr>
    </w:lvl>
    <w:lvl w:ilvl="8" w:tplc="1F3811A2"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
  </w:num>
  <w:num w:numId="3">
    <w:abstractNumId w:val="4"/>
  </w:num>
  <w:num w:numId="4">
    <w:abstractNumId w:val="7"/>
  </w:num>
  <w:num w:numId="5">
    <w:abstractNumId w:val="12"/>
  </w:num>
  <w:num w:numId="6">
    <w:abstractNumId w:val="3"/>
  </w:num>
  <w:num w:numId="7">
    <w:abstractNumId w:val="8"/>
  </w:num>
  <w:num w:numId="8">
    <w:abstractNumId w:val="9"/>
  </w:num>
  <w:num w:numId="9">
    <w:abstractNumId w:val="11"/>
  </w:num>
  <w:num w:numId="10">
    <w:abstractNumId w:val="10"/>
  </w:num>
  <w:num w:numId="11">
    <w:abstractNumId w:val="6"/>
  </w:num>
  <w:num w:numId="12">
    <w:abstractNumId w:val="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5C1"/>
    <w:rsid w:val="00022847"/>
    <w:rsid w:val="00025A43"/>
    <w:rsid w:val="000402E2"/>
    <w:rsid w:val="00056024"/>
    <w:rsid w:val="00066FE8"/>
    <w:rsid w:val="00070A66"/>
    <w:rsid w:val="00082F49"/>
    <w:rsid w:val="00107DA6"/>
    <w:rsid w:val="00120CE5"/>
    <w:rsid w:val="00123EA4"/>
    <w:rsid w:val="001362B6"/>
    <w:rsid w:val="00151370"/>
    <w:rsid w:val="00183ACC"/>
    <w:rsid w:val="001A1BBB"/>
    <w:rsid w:val="001A5A5E"/>
    <w:rsid w:val="001B1E56"/>
    <w:rsid w:val="001C14BE"/>
    <w:rsid w:val="001D1D8B"/>
    <w:rsid w:val="001D70F3"/>
    <w:rsid w:val="001E1501"/>
    <w:rsid w:val="001E5C42"/>
    <w:rsid w:val="0020111E"/>
    <w:rsid w:val="002054EC"/>
    <w:rsid w:val="002141A3"/>
    <w:rsid w:val="00216FE1"/>
    <w:rsid w:val="00225607"/>
    <w:rsid w:val="002429AB"/>
    <w:rsid w:val="00242B7F"/>
    <w:rsid w:val="00244B6E"/>
    <w:rsid w:val="00250C8E"/>
    <w:rsid w:val="00252027"/>
    <w:rsid w:val="00276542"/>
    <w:rsid w:val="002770C7"/>
    <w:rsid w:val="00282E87"/>
    <w:rsid w:val="00283CE2"/>
    <w:rsid w:val="00292898"/>
    <w:rsid w:val="002A5693"/>
    <w:rsid w:val="002B3C25"/>
    <w:rsid w:val="002C3639"/>
    <w:rsid w:val="002D1D6A"/>
    <w:rsid w:val="002E4E40"/>
    <w:rsid w:val="002E539B"/>
    <w:rsid w:val="002E67DA"/>
    <w:rsid w:val="002E7FA9"/>
    <w:rsid w:val="002F3846"/>
    <w:rsid w:val="003007C2"/>
    <w:rsid w:val="00303583"/>
    <w:rsid w:val="00303F5E"/>
    <w:rsid w:val="00316751"/>
    <w:rsid w:val="00324EB8"/>
    <w:rsid w:val="003276CD"/>
    <w:rsid w:val="003301E9"/>
    <w:rsid w:val="0033430E"/>
    <w:rsid w:val="00342872"/>
    <w:rsid w:val="003520D3"/>
    <w:rsid w:val="00352860"/>
    <w:rsid w:val="003660D5"/>
    <w:rsid w:val="003A0464"/>
    <w:rsid w:val="003C00B4"/>
    <w:rsid w:val="003D0149"/>
    <w:rsid w:val="003E2B78"/>
    <w:rsid w:val="003E2CA1"/>
    <w:rsid w:val="00404990"/>
    <w:rsid w:val="00412815"/>
    <w:rsid w:val="00415833"/>
    <w:rsid w:val="00422200"/>
    <w:rsid w:val="00430A47"/>
    <w:rsid w:val="00436DE7"/>
    <w:rsid w:val="00444C40"/>
    <w:rsid w:val="00454804"/>
    <w:rsid w:val="004723B3"/>
    <w:rsid w:val="004737BD"/>
    <w:rsid w:val="00495665"/>
    <w:rsid w:val="004C3750"/>
    <w:rsid w:val="004D293B"/>
    <w:rsid w:val="004E427F"/>
    <w:rsid w:val="00506065"/>
    <w:rsid w:val="00511FBF"/>
    <w:rsid w:val="00511FC0"/>
    <w:rsid w:val="00525C1D"/>
    <w:rsid w:val="005315B8"/>
    <w:rsid w:val="00547370"/>
    <w:rsid w:val="005645EA"/>
    <w:rsid w:val="00573617"/>
    <w:rsid w:val="00577D12"/>
    <w:rsid w:val="005D2104"/>
    <w:rsid w:val="005D2EEF"/>
    <w:rsid w:val="005D6E13"/>
    <w:rsid w:val="006040D7"/>
    <w:rsid w:val="00610930"/>
    <w:rsid w:val="00616101"/>
    <w:rsid w:val="006240B5"/>
    <w:rsid w:val="00630AEB"/>
    <w:rsid w:val="00642B3B"/>
    <w:rsid w:val="006733A9"/>
    <w:rsid w:val="00673B3E"/>
    <w:rsid w:val="00684608"/>
    <w:rsid w:val="006A7696"/>
    <w:rsid w:val="006C6ED9"/>
    <w:rsid w:val="006F32C7"/>
    <w:rsid w:val="0070216A"/>
    <w:rsid w:val="00713D31"/>
    <w:rsid w:val="00726C01"/>
    <w:rsid w:val="00726FEA"/>
    <w:rsid w:val="007271F0"/>
    <w:rsid w:val="00733F7B"/>
    <w:rsid w:val="007368DB"/>
    <w:rsid w:val="00744A86"/>
    <w:rsid w:val="007505E6"/>
    <w:rsid w:val="007548BE"/>
    <w:rsid w:val="00784ADE"/>
    <w:rsid w:val="00786DC5"/>
    <w:rsid w:val="00790A43"/>
    <w:rsid w:val="007A4962"/>
    <w:rsid w:val="007B01DE"/>
    <w:rsid w:val="007D1D7C"/>
    <w:rsid w:val="007D2ECD"/>
    <w:rsid w:val="007D5C3D"/>
    <w:rsid w:val="007F7744"/>
    <w:rsid w:val="00802D33"/>
    <w:rsid w:val="00811347"/>
    <w:rsid w:val="008273FB"/>
    <w:rsid w:val="00827A3E"/>
    <w:rsid w:val="00836E3B"/>
    <w:rsid w:val="0084705F"/>
    <w:rsid w:val="00847B85"/>
    <w:rsid w:val="00861594"/>
    <w:rsid w:val="00870304"/>
    <w:rsid w:val="0087200E"/>
    <w:rsid w:val="008976F0"/>
    <w:rsid w:val="008A323F"/>
    <w:rsid w:val="008A672B"/>
    <w:rsid w:val="008F1F7E"/>
    <w:rsid w:val="008F4151"/>
    <w:rsid w:val="008F67C6"/>
    <w:rsid w:val="008F714E"/>
    <w:rsid w:val="009027F5"/>
    <w:rsid w:val="009036DF"/>
    <w:rsid w:val="00912DAD"/>
    <w:rsid w:val="00927EEC"/>
    <w:rsid w:val="00933729"/>
    <w:rsid w:val="00941446"/>
    <w:rsid w:val="00944096"/>
    <w:rsid w:val="009544E7"/>
    <w:rsid w:val="00972E33"/>
    <w:rsid w:val="0097477D"/>
    <w:rsid w:val="0098560D"/>
    <w:rsid w:val="009B12E5"/>
    <w:rsid w:val="009D1450"/>
    <w:rsid w:val="009E27E7"/>
    <w:rsid w:val="00A06F42"/>
    <w:rsid w:val="00A21900"/>
    <w:rsid w:val="00A233AA"/>
    <w:rsid w:val="00A24FC0"/>
    <w:rsid w:val="00A35C10"/>
    <w:rsid w:val="00A374A5"/>
    <w:rsid w:val="00A415C1"/>
    <w:rsid w:val="00A50FEF"/>
    <w:rsid w:val="00A55BD7"/>
    <w:rsid w:val="00A603C7"/>
    <w:rsid w:val="00A87063"/>
    <w:rsid w:val="00A87708"/>
    <w:rsid w:val="00A946CD"/>
    <w:rsid w:val="00A95E56"/>
    <w:rsid w:val="00A96508"/>
    <w:rsid w:val="00A97FEC"/>
    <w:rsid w:val="00AA5A43"/>
    <w:rsid w:val="00AD6ADE"/>
    <w:rsid w:val="00AF5BCD"/>
    <w:rsid w:val="00B12B36"/>
    <w:rsid w:val="00B22E69"/>
    <w:rsid w:val="00B2742D"/>
    <w:rsid w:val="00B60814"/>
    <w:rsid w:val="00B66C15"/>
    <w:rsid w:val="00B71D1B"/>
    <w:rsid w:val="00B81CF8"/>
    <w:rsid w:val="00BA0476"/>
    <w:rsid w:val="00BB20D5"/>
    <w:rsid w:val="00BB504B"/>
    <w:rsid w:val="00BD7FEE"/>
    <w:rsid w:val="00BE470E"/>
    <w:rsid w:val="00C05830"/>
    <w:rsid w:val="00C069E7"/>
    <w:rsid w:val="00C071F9"/>
    <w:rsid w:val="00C115A4"/>
    <w:rsid w:val="00C14575"/>
    <w:rsid w:val="00C17578"/>
    <w:rsid w:val="00C33C63"/>
    <w:rsid w:val="00C35A37"/>
    <w:rsid w:val="00C378C0"/>
    <w:rsid w:val="00C76018"/>
    <w:rsid w:val="00C772FE"/>
    <w:rsid w:val="00C842F0"/>
    <w:rsid w:val="00C91CB5"/>
    <w:rsid w:val="00CF4036"/>
    <w:rsid w:val="00D0208E"/>
    <w:rsid w:val="00D200E0"/>
    <w:rsid w:val="00D22E60"/>
    <w:rsid w:val="00D24185"/>
    <w:rsid w:val="00D47712"/>
    <w:rsid w:val="00D52EFB"/>
    <w:rsid w:val="00D57AFC"/>
    <w:rsid w:val="00D76168"/>
    <w:rsid w:val="00DC348F"/>
    <w:rsid w:val="00DE2D1F"/>
    <w:rsid w:val="00DE456E"/>
    <w:rsid w:val="00DE7146"/>
    <w:rsid w:val="00DF0AA8"/>
    <w:rsid w:val="00DF331C"/>
    <w:rsid w:val="00E11FE6"/>
    <w:rsid w:val="00E14167"/>
    <w:rsid w:val="00E21E5C"/>
    <w:rsid w:val="00E21E96"/>
    <w:rsid w:val="00E25865"/>
    <w:rsid w:val="00E276AB"/>
    <w:rsid w:val="00E332C2"/>
    <w:rsid w:val="00E42612"/>
    <w:rsid w:val="00E46A7B"/>
    <w:rsid w:val="00E77E71"/>
    <w:rsid w:val="00E812B4"/>
    <w:rsid w:val="00E84B6B"/>
    <w:rsid w:val="00EA5B86"/>
    <w:rsid w:val="00EC0B7A"/>
    <w:rsid w:val="00EC55AA"/>
    <w:rsid w:val="00ED4631"/>
    <w:rsid w:val="00EF5362"/>
    <w:rsid w:val="00F079B9"/>
    <w:rsid w:val="00F259D3"/>
    <w:rsid w:val="00F37306"/>
    <w:rsid w:val="00F471FA"/>
    <w:rsid w:val="00F47585"/>
    <w:rsid w:val="00F76FA2"/>
    <w:rsid w:val="00F866B0"/>
    <w:rsid w:val="00FB6A56"/>
    <w:rsid w:val="00FD0ECA"/>
    <w:rsid w:val="00FD4BD8"/>
    <w:rsid w:val="00FE74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4BD6F1-DB8C-4DF0-8BA3-0856C45BD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A603C7"/>
    <w:pPr>
      <w:spacing w:before="100" w:beforeAutospacing="1" w:after="100" w:afterAutospacing="1" w:line="240" w:lineRule="auto"/>
    </w:pPr>
    <w:rPr>
      <w:rFonts w:ascii="Times New Roman" w:eastAsia="Times New Roman" w:hAnsi="Times New Roman" w:cs="Times New Roman"/>
      <w:sz w:val="24"/>
      <w:szCs w:val="24"/>
    </w:rPr>
  </w:style>
  <w:style w:type="paragraph" w:styleId="BalonMetni">
    <w:name w:val="Balloon Text"/>
    <w:basedOn w:val="Normal"/>
    <w:link w:val="BalonMetniChar"/>
    <w:uiPriority w:val="99"/>
    <w:semiHidden/>
    <w:unhideWhenUsed/>
    <w:rsid w:val="006040D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040D7"/>
    <w:rPr>
      <w:rFonts w:ascii="Tahoma" w:hAnsi="Tahoma" w:cs="Tahoma"/>
      <w:sz w:val="16"/>
      <w:szCs w:val="16"/>
    </w:rPr>
  </w:style>
  <w:style w:type="paragraph" w:styleId="ListeParagraf">
    <w:name w:val="List Paragraph"/>
    <w:basedOn w:val="Normal"/>
    <w:uiPriority w:val="34"/>
    <w:qFormat/>
    <w:rsid w:val="00DF0A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53488">
      <w:bodyDiv w:val="1"/>
      <w:marLeft w:val="0"/>
      <w:marRight w:val="0"/>
      <w:marTop w:val="0"/>
      <w:marBottom w:val="0"/>
      <w:divBdr>
        <w:top w:val="none" w:sz="0" w:space="0" w:color="auto"/>
        <w:left w:val="none" w:sz="0" w:space="0" w:color="auto"/>
        <w:bottom w:val="none" w:sz="0" w:space="0" w:color="auto"/>
        <w:right w:val="none" w:sz="0" w:space="0" w:color="auto"/>
      </w:divBdr>
      <w:divsChild>
        <w:div w:id="493767080">
          <w:marLeft w:val="547"/>
          <w:marRight w:val="0"/>
          <w:marTop w:val="130"/>
          <w:marBottom w:val="0"/>
          <w:divBdr>
            <w:top w:val="none" w:sz="0" w:space="0" w:color="auto"/>
            <w:left w:val="none" w:sz="0" w:space="0" w:color="auto"/>
            <w:bottom w:val="none" w:sz="0" w:space="0" w:color="auto"/>
            <w:right w:val="none" w:sz="0" w:space="0" w:color="auto"/>
          </w:divBdr>
        </w:div>
        <w:div w:id="1380395710">
          <w:marLeft w:val="547"/>
          <w:marRight w:val="0"/>
          <w:marTop w:val="130"/>
          <w:marBottom w:val="0"/>
          <w:divBdr>
            <w:top w:val="none" w:sz="0" w:space="0" w:color="auto"/>
            <w:left w:val="none" w:sz="0" w:space="0" w:color="auto"/>
            <w:bottom w:val="none" w:sz="0" w:space="0" w:color="auto"/>
            <w:right w:val="none" w:sz="0" w:space="0" w:color="auto"/>
          </w:divBdr>
        </w:div>
        <w:div w:id="1553423673">
          <w:marLeft w:val="547"/>
          <w:marRight w:val="0"/>
          <w:marTop w:val="130"/>
          <w:marBottom w:val="0"/>
          <w:divBdr>
            <w:top w:val="none" w:sz="0" w:space="0" w:color="auto"/>
            <w:left w:val="none" w:sz="0" w:space="0" w:color="auto"/>
            <w:bottom w:val="none" w:sz="0" w:space="0" w:color="auto"/>
            <w:right w:val="none" w:sz="0" w:space="0" w:color="auto"/>
          </w:divBdr>
        </w:div>
      </w:divsChild>
    </w:div>
    <w:div w:id="151680815">
      <w:bodyDiv w:val="1"/>
      <w:marLeft w:val="0"/>
      <w:marRight w:val="0"/>
      <w:marTop w:val="0"/>
      <w:marBottom w:val="0"/>
      <w:divBdr>
        <w:top w:val="none" w:sz="0" w:space="0" w:color="auto"/>
        <w:left w:val="none" w:sz="0" w:space="0" w:color="auto"/>
        <w:bottom w:val="none" w:sz="0" w:space="0" w:color="auto"/>
        <w:right w:val="none" w:sz="0" w:space="0" w:color="auto"/>
      </w:divBdr>
    </w:div>
    <w:div w:id="259946274">
      <w:bodyDiv w:val="1"/>
      <w:marLeft w:val="0"/>
      <w:marRight w:val="0"/>
      <w:marTop w:val="0"/>
      <w:marBottom w:val="0"/>
      <w:divBdr>
        <w:top w:val="none" w:sz="0" w:space="0" w:color="auto"/>
        <w:left w:val="none" w:sz="0" w:space="0" w:color="auto"/>
        <w:bottom w:val="none" w:sz="0" w:space="0" w:color="auto"/>
        <w:right w:val="none" w:sz="0" w:space="0" w:color="auto"/>
      </w:divBdr>
      <w:divsChild>
        <w:div w:id="1421096596">
          <w:marLeft w:val="547"/>
          <w:marRight w:val="0"/>
          <w:marTop w:val="154"/>
          <w:marBottom w:val="0"/>
          <w:divBdr>
            <w:top w:val="none" w:sz="0" w:space="0" w:color="auto"/>
            <w:left w:val="none" w:sz="0" w:space="0" w:color="auto"/>
            <w:bottom w:val="none" w:sz="0" w:space="0" w:color="auto"/>
            <w:right w:val="none" w:sz="0" w:space="0" w:color="auto"/>
          </w:divBdr>
        </w:div>
        <w:div w:id="1162281054">
          <w:marLeft w:val="547"/>
          <w:marRight w:val="0"/>
          <w:marTop w:val="154"/>
          <w:marBottom w:val="0"/>
          <w:divBdr>
            <w:top w:val="none" w:sz="0" w:space="0" w:color="auto"/>
            <w:left w:val="none" w:sz="0" w:space="0" w:color="auto"/>
            <w:bottom w:val="none" w:sz="0" w:space="0" w:color="auto"/>
            <w:right w:val="none" w:sz="0" w:space="0" w:color="auto"/>
          </w:divBdr>
        </w:div>
      </w:divsChild>
    </w:div>
    <w:div w:id="325865056">
      <w:bodyDiv w:val="1"/>
      <w:marLeft w:val="0"/>
      <w:marRight w:val="0"/>
      <w:marTop w:val="0"/>
      <w:marBottom w:val="0"/>
      <w:divBdr>
        <w:top w:val="none" w:sz="0" w:space="0" w:color="auto"/>
        <w:left w:val="none" w:sz="0" w:space="0" w:color="auto"/>
        <w:bottom w:val="none" w:sz="0" w:space="0" w:color="auto"/>
        <w:right w:val="none" w:sz="0" w:space="0" w:color="auto"/>
      </w:divBdr>
      <w:divsChild>
        <w:div w:id="537281333">
          <w:marLeft w:val="547"/>
          <w:marRight w:val="0"/>
          <w:marTop w:val="144"/>
          <w:marBottom w:val="0"/>
          <w:divBdr>
            <w:top w:val="none" w:sz="0" w:space="0" w:color="auto"/>
            <w:left w:val="none" w:sz="0" w:space="0" w:color="auto"/>
            <w:bottom w:val="none" w:sz="0" w:space="0" w:color="auto"/>
            <w:right w:val="none" w:sz="0" w:space="0" w:color="auto"/>
          </w:divBdr>
        </w:div>
        <w:div w:id="459417294">
          <w:marLeft w:val="547"/>
          <w:marRight w:val="0"/>
          <w:marTop w:val="144"/>
          <w:marBottom w:val="0"/>
          <w:divBdr>
            <w:top w:val="none" w:sz="0" w:space="0" w:color="auto"/>
            <w:left w:val="none" w:sz="0" w:space="0" w:color="auto"/>
            <w:bottom w:val="none" w:sz="0" w:space="0" w:color="auto"/>
            <w:right w:val="none" w:sz="0" w:space="0" w:color="auto"/>
          </w:divBdr>
        </w:div>
        <w:div w:id="1685790569">
          <w:marLeft w:val="547"/>
          <w:marRight w:val="0"/>
          <w:marTop w:val="144"/>
          <w:marBottom w:val="0"/>
          <w:divBdr>
            <w:top w:val="none" w:sz="0" w:space="0" w:color="auto"/>
            <w:left w:val="none" w:sz="0" w:space="0" w:color="auto"/>
            <w:bottom w:val="none" w:sz="0" w:space="0" w:color="auto"/>
            <w:right w:val="none" w:sz="0" w:space="0" w:color="auto"/>
          </w:divBdr>
        </w:div>
      </w:divsChild>
    </w:div>
    <w:div w:id="470831276">
      <w:bodyDiv w:val="1"/>
      <w:marLeft w:val="0"/>
      <w:marRight w:val="0"/>
      <w:marTop w:val="0"/>
      <w:marBottom w:val="0"/>
      <w:divBdr>
        <w:top w:val="none" w:sz="0" w:space="0" w:color="auto"/>
        <w:left w:val="none" w:sz="0" w:space="0" w:color="auto"/>
        <w:bottom w:val="none" w:sz="0" w:space="0" w:color="auto"/>
        <w:right w:val="none" w:sz="0" w:space="0" w:color="auto"/>
      </w:divBdr>
      <w:divsChild>
        <w:div w:id="163207857">
          <w:marLeft w:val="547"/>
          <w:marRight w:val="0"/>
          <w:marTop w:val="144"/>
          <w:marBottom w:val="0"/>
          <w:divBdr>
            <w:top w:val="none" w:sz="0" w:space="0" w:color="auto"/>
            <w:left w:val="none" w:sz="0" w:space="0" w:color="auto"/>
            <w:bottom w:val="none" w:sz="0" w:space="0" w:color="auto"/>
            <w:right w:val="none" w:sz="0" w:space="0" w:color="auto"/>
          </w:divBdr>
        </w:div>
        <w:div w:id="2091389004">
          <w:marLeft w:val="547"/>
          <w:marRight w:val="0"/>
          <w:marTop w:val="144"/>
          <w:marBottom w:val="0"/>
          <w:divBdr>
            <w:top w:val="none" w:sz="0" w:space="0" w:color="auto"/>
            <w:left w:val="none" w:sz="0" w:space="0" w:color="auto"/>
            <w:bottom w:val="none" w:sz="0" w:space="0" w:color="auto"/>
            <w:right w:val="none" w:sz="0" w:space="0" w:color="auto"/>
          </w:divBdr>
        </w:div>
        <w:div w:id="1734235503">
          <w:marLeft w:val="547"/>
          <w:marRight w:val="0"/>
          <w:marTop w:val="144"/>
          <w:marBottom w:val="0"/>
          <w:divBdr>
            <w:top w:val="none" w:sz="0" w:space="0" w:color="auto"/>
            <w:left w:val="none" w:sz="0" w:space="0" w:color="auto"/>
            <w:bottom w:val="none" w:sz="0" w:space="0" w:color="auto"/>
            <w:right w:val="none" w:sz="0" w:space="0" w:color="auto"/>
          </w:divBdr>
        </w:div>
      </w:divsChild>
    </w:div>
    <w:div w:id="483277633">
      <w:bodyDiv w:val="1"/>
      <w:marLeft w:val="0"/>
      <w:marRight w:val="0"/>
      <w:marTop w:val="0"/>
      <w:marBottom w:val="0"/>
      <w:divBdr>
        <w:top w:val="none" w:sz="0" w:space="0" w:color="auto"/>
        <w:left w:val="none" w:sz="0" w:space="0" w:color="auto"/>
        <w:bottom w:val="none" w:sz="0" w:space="0" w:color="auto"/>
        <w:right w:val="none" w:sz="0" w:space="0" w:color="auto"/>
      </w:divBdr>
      <w:divsChild>
        <w:div w:id="2022275891">
          <w:marLeft w:val="547"/>
          <w:marRight w:val="0"/>
          <w:marTop w:val="154"/>
          <w:marBottom w:val="0"/>
          <w:divBdr>
            <w:top w:val="none" w:sz="0" w:space="0" w:color="auto"/>
            <w:left w:val="none" w:sz="0" w:space="0" w:color="auto"/>
            <w:bottom w:val="none" w:sz="0" w:space="0" w:color="auto"/>
            <w:right w:val="none" w:sz="0" w:space="0" w:color="auto"/>
          </w:divBdr>
        </w:div>
        <w:div w:id="334694540">
          <w:marLeft w:val="547"/>
          <w:marRight w:val="0"/>
          <w:marTop w:val="154"/>
          <w:marBottom w:val="0"/>
          <w:divBdr>
            <w:top w:val="none" w:sz="0" w:space="0" w:color="auto"/>
            <w:left w:val="none" w:sz="0" w:space="0" w:color="auto"/>
            <w:bottom w:val="none" w:sz="0" w:space="0" w:color="auto"/>
            <w:right w:val="none" w:sz="0" w:space="0" w:color="auto"/>
          </w:divBdr>
        </w:div>
        <w:div w:id="152576140">
          <w:marLeft w:val="547"/>
          <w:marRight w:val="0"/>
          <w:marTop w:val="154"/>
          <w:marBottom w:val="0"/>
          <w:divBdr>
            <w:top w:val="none" w:sz="0" w:space="0" w:color="auto"/>
            <w:left w:val="none" w:sz="0" w:space="0" w:color="auto"/>
            <w:bottom w:val="none" w:sz="0" w:space="0" w:color="auto"/>
            <w:right w:val="none" w:sz="0" w:space="0" w:color="auto"/>
          </w:divBdr>
        </w:div>
      </w:divsChild>
    </w:div>
    <w:div w:id="518737840">
      <w:bodyDiv w:val="1"/>
      <w:marLeft w:val="0"/>
      <w:marRight w:val="0"/>
      <w:marTop w:val="0"/>
      <w:marBottom w:val="0"/>
      <w:divBdr>
        <w:top w:val="none" w:sz="0" w:space="0" w:color="auto"/>
        <w:left w:val="none" w:sz="0" w:space="0" w:color="auto"/>
        <w:bottom w:val="none" w:sz="0" w:space="0" w:color="auto"/>
        <w:right w:val="none" w:sz="0" w:space="0" w:color="auto"/>
      </w:divBdr>
      <w:divsChild>
        <w:div w:id="1958482506">
          <w:marLeft w:val="547"/>
          <w:marRight w:val="0"/>
          <w:marTop w:val="154"/>
          <w:marBottom w:val="0"/>
          <w:divBdr>
            <w:top w:val="none" w:sz="0" w:space="0" w:color="auto"/>
            <w:left w:val="none" w:sz="0" w:space="0" w:color="auto"/>
            <w:bottom w:val="none" w:sz="0" w:space="0" w:color="auto"/>
            <w:right w:val="none" w:sz="0" w:space="0" w:color="auto"/>
          </w:divBdr>
        </w:div>
        <w:div w:id="990328659">
          <w:marLeft w:val="547"/>
          <w:marRight w:val="0"/>
          <w:marTop w:val="154"/>
          <w:marBottom w:val="0"/>
          <w:divBdr>
            <w:top w:val="none" w:sz="0" w:space="0" w:color="auto"/>
            <w:left w:val="none" w:sz="0" w:space="0" w:color="auto"/>
            <w:bottom w:val="none" w:sz="0" w:space="0" w:color="auto"/>
            <w:right w:val="none" w:sz="0" w:space="0" w:color="auto"/>
          </w:divBdr>
        </w:div>
        <w:div w:id="1440176756">
          <w:marLeft w:val="547"/>
          <w:marRight w:val="0"/>
          <w:marTop w:val="154"/>
          <w:marBottom w:val="0"/>
          <w:divBdr>
            <w:top w:val="none" w:sz="0" w:space="0" w:color="auto"/>
            <w:left w:val="none" w:sz="0" w:space="0" w:color="auto"/>
            <w:bottom w:val="none" w:sz="0" w:space="0" w:color="auto"/>
            <w:right w:val="none" w:sz="0" w:space="0" w:color="auto"/>
          </w:divBdr>
        </w:div>
        <w:div w:id="667292604">
          <w:marLeft w:val="547"/>
          <w:marRight w:val="0"/>
          <w:marTop w:val="154"/>
          <w:marBottom w:val="0"/>
          <w:divBdr>
            <w:top w:val="none" w:sz="0" w:space="0" w:color="auto"/>
            <w:left w:val="none" w:sz="0" w:space="0" w:color="auto"/>
            <w:bottom w:val="none" w:sz="0" w:space="0" w:color="auto"/>
            <w:right w:val="none" w:sz="0" w:space="0" w:color="auto"/>
          </w:divBdr>
        </w:div>
      </w:divsChild>
    </w:div>
    <w:div w:id="633488549">
      <w:bodyDiv w:val="1"/>
      <w:marLeft w:val="0"/>
      <w:marRight w:val="0"/>
      <w:marTop w:val="0"/>
      <w:marBottom w:val="0"/>
      <w:divBdr>
        <w:top w:val="none" w:sz="0" w:space="0" w:color="auto"/>
        <w:left w:val="none" w:sz="0" w:space="0" w:color="auto"/>
        <w:bottom w:val="none" w:sz="0" w:space="0" w:color="auto"/>
        <w:right w:val="none" w:sz="0" w:space="0" w:color="auto"/>
      </w:divBdr>
    </w:div>
    <w:div w:id="819075305">
      <w:bodyDiv w:val="1"/>
      <w:marLeft w:val="0"/>
      <w:marRight w:val="0"/>
      <w:marTop w:val="0"/>
      <w:marBottom w:val="0"/>
      <w:divBdr>
        <w:top w:val="none" w:sz="0" w:space="0" w:color="auto"/>
        <w:left w:val="none" w:sz="0" w:space="0" w:color="auto"/>
        <w:bottom w:val="none" w:sz="0" w:space="0" w:color="auto"/>
        <w:right w:val="none" w:sz="0" w:space="0" w:color="auto"/>
      </w:divBdr>
      <w:divsChild>
        <w:div w:id="631445321">
          <w:marLeft w:val="547"/>
          <w:marRight w:val="0"/>
          <w:marTop w:val="120"/>
          <w:marBottom w:val="0"/>
          <w:divBdr>
            <w:top w:val="none" w:sz="0" w:space="0" w:color="auto"/>
            <w:left w:val="none" w:sz="0" w:space="0" w:color="auto"/>
            <w:bottom w:val="none" w:sz="0" w:space="0" w:color="auto"/>
            <w:right w:val="none" w:sz="0" w:space="0" w:color="auto"/>
          </w:divBdr>
        </w:div>
        <w:div w:id="970593557">
          <w:marLeft w:val="547"/>
          <w:marRight w:val="0"/>
          <w:marTop w:val="120"/>
          <w:marBottom w:val="0"/>
          <w:divBdr>
            <w:top w:val="none" w:sz="0" w:space="0" w:color="auto"/>
            <w:left w:val="none" w:sz="0" w:space="0" w:color="auto"/>
            <w:bottom w:val="none" w:sz="0" w:space="0" w:color="auto"/>
            <w:right w:val="none" w:sz="0" w:space="0" w:color="auto"/>
          </w:divBdr>
        </w:div>
        <w:div w:id="814107343">
          <w:marLeft w:val="547"/>
          <w:marRight w:val="0"/>
          <w:marTop w:val="120"/>
          <w:marBottom w:val="0"/>
          <w:divBdr>
            <w:top w:val="none" w:sz="0" w:space="0" w:color="auto"/>
            <w:left w:val="none" w:sz="0" w:space="0" w:color="auto"/>
            <w:bottom w:val="none" w:sz="0" w:space="0" w:color="auto"/>
            <w:right w:val="none" w:sz="0" w:space="0" w:color="auto"/>
          </w:divBdr>
        </w:div>
        <w:div w:id="1317996606">
          <w:marLeft w:val="547"/>
          <w:marRight w:val="0"/>
          <w:marTop w:val="120"/>
          <w:marBottom w:val="0"/>
          <w:divBdr>
            <w:top w:val="none" w:sz="0" w:space="0" w:color="auto"/>
            <w:left w:val="none" w:sz="0" w:space="0" w:color="auto"/>
            <w:bottom w:val="none" w:sz="0" w:space="0" w:color="auto"/>
            <w:right w:val="none" w:sz="0" w:space="0" w:color="auto"/>
          </w:divBdr>
        </w:div>
        <w:div w:id="1912502557">
          <w:marLeft w:val="547"/>
          <w:marRight w:val="0"/>
          <w:marTop w:val="120"/>
          <w:marBottom w:val="0"/>
          <w:divBdr>
            <w:top w:val="none" w:sz="0" w:space="0" w:color="auto"/>
            <w:left w:val="none" w:sz="0" w:space="0" w:color="auto"/>
            <w:bottom w:val="none" w:sz="0" w:space="0" w:color="auto"/>
            <w:right w:val="none" w:sz="0" w:space="0" w:color="auto"/>
          </w:divBdr>
        </w:div>
        <w:div w:id="1834448398">
          <w:marLeft w:val="547"/>
          <w:marRight w:val="0"/>
          <w:marTop w:val="120"/>
          <w:marBottom w:val="0"/>
          <w:divBdr>
            <w:top w:val="none" w:sz="0" w:space="0" w:color="auto"/>
            <w:left w:val="none" w:sz="0" w:space="0" w:color="auto"/>
            <w:bottom w:val="none" w:sz="0" w:space="0" w:color="auto"/>
            <w:right w:val="none" w:sz="0" w:space="0" w:color="auto"/>
          </w:divBdr>
        </w:div>
      </w:divsChild>
    </w:div>
    <w:div w:id="973564540">
      <w:bodyDiv w:val="1"/>
      <w:marLeft w:val="0"/>
      <w:marRight w:val="0"/>
      <w:marTop w:val="0"/>
      <w:marBottom w:val="0"/>
      <w:divBdr>
        <w:top w:val="none" w:sz="0" w:space="0" w:color="auto"/>
        <w:left w:val="none" w:sz="0" w:space="0" w:color="auto"/>
        <w:bottom w:val="none" w:sz="0" w:space="0" w:color="auto"/>
        <w:right w:val="none" w:sz="0" w:space="0" w:color="auto"/>
      </w:divBdr>
      <w:divsChild>
        <w:div w:id="1200582928">
          <w:marLeft w:val="547"/>
          <w:marRight w:val="0"/>
          <w:marTop w:val="120"/>
          <w:marBottom w:val="0"/>
          <w:divBdr>
            <w:top w:val="none" w:sz="0" w:space="0" w:color="auto"/>
            <w:left w:val="none" w:sz="0" w:space="0" w:color="auto"/>
            <w:bottom w:val="none" w:sz="0" w:space="0" w:color="auto"/>
            <w:right w:val="none" w:sz="0" w:space="0" w:color="auto"/>
          </w:divBdr>
        </w:div>
        <w:div w:id="644234822">
          <w:marLeft w:val="547"/>
          <w:marRight w:val="0"/>
          <w:marTop w:val="120"/>
          <w:marBottom w:val="0"/>
          <w:divBdr>
            <w:top w:val="none" w:sz="0" w:space="0" w:color="auto"/>
            <w:left w:val="none" w:sz="0" w:space="0" w:color="auto"/>
            <w:bottom w:val="none" w:sz="0" w:space="0" w:color="auto"/>
            <w:right w:val="none" w:sz="0" w:space="0" w:color="auto"/>
          </w:divBdr>
        </w:div>
        <w:div w:id="2017270308">
          <w:marLeft w:val="547"/>
          <w:marRight w:val="0"/>
          <w:marTop w:val="120"/>
          <w:marBottom w:val="0"/>
          <w:divBdr>
            <w:top w:val="none" w:sz="0" w:space="0" w:color="auto"/>
            <w:left w:val="none" w:sz="0" w:space="0" w:color="auto"/>
            <w:bottom w:val="none" w:sz="0" w:space="0" w:color="auto"/>
            <w:right w:val="none" w:sz="0" w:space="0" w:color="auto"/>
          </w:divBdr>
        </w:div>
        <w:div w:id="1637485926">
          <w:marLeft w:val="547"/>
          <w:marRight w:val="0"/>
          <w:marTop w:val="120"/>
          <w:marBottom w:val="0"/>
          <w:divBdr>
            <w:top w:val="none" w:sz="0" w:space="0" w:color="auto"/>
            <w:left w:val="none" w:sz="0" w:space="0" w:color="auto"/>
            <w:bottom w:val="none" w:sz="0" w:space="0" w:color="auto"/>
            <w:right w:val="none" w:sz="0" w:space="0" w:color="auto"/>
          </w:divBdr>
        </w:div>
        <w:div w:id="2034182306">
          <w:marLeft w:val="547"/>
          <w:marRight w:val="0"/>
          <w:marTop w:val="120"/>
          <w:marBottom w:val="0"/>
          <w:divBdr>
            <w:top w:val="none" w:sz="0" w:space="0" w:color="auto"/>
            <w:left w:val="none" w:sz="0" w:space="0" w:color="auto"/>
            <w:bottom w:val="none" w:sz="0" w:space="0" w:color="auto"/>
            <w:right w:val="none" w:sz="0" w:space="0" w:color="auto"/>
          </w:divBdr>
        </w:div>
        <w:div w:id="1556701197">
          <w:marLeft w:val="547"/>
          <w:marRight w:val="0"/>
          <w:marTop w:val="120"/>
          <w:marBottom w:val="0"/>
          <w:divBdr>
            <w:top w:val="none" w:sz="0" w:space="0" w:color="auto"/>
            <w:left w:val="none" w:sz="0" w:space="0" w:color="auto"/>
            <w:bottom w:val="none" w:sz="0" w:space="0" w:color="auto"/>
            <w:right w:val="none" w:sz="0" w:space="0" w:color="auto"/>
          </w:divBdr>
        </w:div>
        <w:div w:id="628321757">
          <w:marLeft w:val="547"/>
          <w:marRight w:val="0"/>
          <w:marTop w:val="120"/>
          <w:marBottom w:val="0"/>
          <w:divBdr>
            <w:top w:val="none" w:sz="0" w:space="0" w:color="auto"/>
            <w:left w:val="none" w:sz="0" w:space="0" w:color="auto"/>
            <w:bottom w:val="none" w:sz="0" w:space="0" w:color="auto"/>
            <w:right w:val="none" w:sz="0" w:space="0" w:color="auto"/>
          </w:divBdr>
        </w:div>
        <w:div w:id="85200081">
          <w:marLeft w:val="547"/>
          <w:marRight w:val="0"/>
          <w:marTop w:val="120"/>
          <w:marBottom w:val="0"/>
          <w:divBdr>
            <w:top w:val="none" w:sz="0" w:space="0" w:color="auto"/>
            <w:left w:val="none" w:sz="0" w:space="0" w:color="auto"/>
            <w:bottom w:val="none" w:sz="0" w:space="0" w:color="auto"/>
            <w:right w:val="none" w:sz="0" w:space="0" w:color="auto"/>
          </w:divBdr>
        </w:div>
      </w:divsChild>
    </w:div>
    <w:div w:id="1198736294">
      <w:bodyDiv w:val="1"/>
      <w:marLeft w:val="0"/>
      <w:marRight w:val="0"/>
      <w:marTop w:val="0"/>
      <w:marBottom w:val="0"/>
      <w:divBdr>
        <w:top w:val="none" w:sz="0" w:space="0" w:color="auto"/>
        <w:left w:val="none" w:sz="0" w:space="0" w:color="auto"/>
        <w:bottom w:val="none" w:sz="0" w:space="0" w:color="auto"/>
        <w:right w:val="none" w:sz="0" w:space="0" w:color="auto"/>
      </w:divBdr>
      <w:divsChild>
        <w:div w:id="707797731">
          <w:marLeft w:val="547"/>
          <w:marRight w:val="0"/>
          <w:marTop w:val="134"/>
          <w:marBottom w:val="0"/>
          <w:divBdr>
            <w:top w:val="none" w:sz="0" w:space="0" w:color="auto"/>
            <w:left w:val="none" w:sz="0" w:space="0" w:color="auto"/>
            <w:bottom w:val="none" w:sz="0" w:space="0" w:color="auto"/>
            <w:right w:val="none" w:sz="0" w:space="0" w:color="auto"/>
          </w:divBdr>
        </w:div>
        <w:div w:id="872041247">
          <w:marLeft w:val="547"/>
          <w:marRight w:val="0"/>
          <w:marTop w:val="134"/>
          <w:marBottom w:val="0"/>
          <w:divBdr>
            <w:top w:val="none" w:sz="0" w:space="0" w:color="auto"/>
            <w:left w:val="none" w:sz="0" w:space="0" w:color="auto"/>
            <w:bottom w:val="none" w:sz="0" w:space="0" w:color="auto"/>
            <w:right w:val="none" w:sz="0" w:space="0" w:color="auto"/>
          </w:divBdr>
        </w:div>
        <w:div w:id="634869829">
          <w:marLeft w:val="547"/>
          <w:marRight w:val="0"/>
          <w:marTop w:val="134"/>
          <w:marBottom w:val="0"/>
          <w:divBdr>
            <w:top w:val="none" w:sz="0" w:space="0" w:color="auto"/>
            <w:left w:val="none" w:sz="0" w:space="0" w:color="auto"/>
            <w:bottom w:val="none" w:sz="0" w:space="0" w:color="auto"/>
            <w:right w:val="none" w:sz="0" w:space="0" w:color="auto"/>
          </w:divBdr>
        </w:div>
        <w:div w:id="402264554">
          <w:marLeft w:val="547"/>
          <w:marRight w:val="0"/>
          <w:marTop w:val="134"/>
          <w:marBottom w:val="0"/>
          <w:divBdr>
            <w:top w:val="none" w:sz="0" w:space="0" w:color="auto"/>
            <w:left w:val="none" w:sz="0" w:space="0" w:color="auto"/>
            <w:bottom w:val="none" w:sz="0" w:space="0" w:color="auto"/>
            <w:right w:val="none" w:sz="0" w:space="0" w:color="auto"/>
          </w:divBdr>
        </w:div>
        <w:div w:id="1296255867">
          <w:marLeft w:val="547"/>
          <w:marRight w:val="0"/>
          <w:marTop w:val="134"/>
          <w:marBottom w:val="0"/>
          <w:divBdr>
            <w:top w:val="none" w:sz="0" w:space="0" w:color="auto"/>
            <w:left w:val="none" w:sz="0" w:space="0" w:color="auto"/>
            <w:bottom w:val="none" w:sz="0" w:space="0" w:color="auto"/>
            <w:right w:val="none" w:sz="0" w:space="0" w:color="auto"/>
          </w:divBdr>
        </w:div>
      </w:divsChild>
    </w:div>
    <w:div w:id="1271812312">
      <w:bodyDiv w:val="1"/>
      <w:marLeft w:val="0"/>
      <w:marRight w:val="0"/>
      <w:marTop w:val="0"/>
      <w:marBottom w:val="0"/>
      <w:divBdr>
        <w:top w:val="none" w:sz="0" w:space="0" w:color="auto"/>
        <w:left w:val="none" w:sz="0" w:space="0" w:color="auto"/>
        <w:bottom w:val="none" w:sz="0" w:space="0" w:color="auto"/>
        <w:right w:val="none" w:sz="0" w:space="0" w:color="auto"/>
      </w:divBdr>
      <w:divsChild>
        <w:div w:id="723605503">
          <w:marLeft w:val="547"/>
          <w:marRight w:val="0"/>
          <w:marTop w:val="130"/>
          <w:marBottom w:val="0"/>
          <w:divBdr>
            <w:top w:val="none" w:sz="0" w:space="0" w:color="auto"/>
            <w:left w:val="none" w:sz="0" w:space="0" w:color="auto"/>
            <w:bottom w:val="none" w:sz="0" w:space="0" w:color="auto"/>
            <w:right w:val="none" w:sz="0" w:space="0" w:color="auto"/>
          </w:divBdr>
        </w:div>
        <w:div w:id="1804032629">
          <w:marLeft w:val="547"/>
          <w:marRight w:val="0"/>
          <w:marTop w:val="130"/>
          <w:marBottom w:val="0"/>
          <w:divBdr>
            <w:top w:val="none" w:sz="0" w:space="0" w:color="auto"/>
            <w:left w:val="none" w:sz="0" w:space="0" w:color="auto"/>
            <w:bottom w:val="none" w:sz="0" w:space="0" w:color="auto"/>
            <w:right w:val="none" w:sz="0" w:space="0" w:color="auto"/>
          </w:divBdr>
        </w:div>
        <w:div w:id="1086003770">
          <w:marLeft w:val="547"/>
          <w:marRight w:val="0"/>
          <w:marTop w:val="130"/>
          <w:marBottom w:val="0"/>
          <w:divBdr>
            <w:top w:val="none" w:sz="0" w:space="0" w:color="auto"/>
            <w:left w:val="none" w:sz="0" w:space="0" w:color="auto"/>
            <w:bottom w:val="none" w:sz="0" w:space="0" w:color="auto"/>
            <w:right w:val="none" w:sz="0" w:space="0" w:color="auto"/>
          </w:divBdr>
        </w:div>
        <w:div w:id="1635016800">
          <w:marLeft w:val="547"/>
          <w:marRight w:val="0"/>
          <w:marTop w:val="130"/>
          <w:marBottom w:val="0"/>
          <w:divBdr>
            <w:top w:val="none" w:sz="0" w:space="0" w:color="auto"/>
            <w:left w:val="none" w:sz="0" w:space="0" w:color="auto"/>
            <w:bottom w:val="none" w:sz="0" w:space="0" w:color="auto"/>
            <w:right w:val="none" w:sz="0" w:space="0" w:color="auto"/>
          </w:divBdr>
        </w:div>
        <w:div w:id="1842356382">
          <w:marLeft w:val="547"/>
          <w:marRight w:val="0"/>
          <w:marTop w:val="130"/>
          <w:marBottom w:val="0"/>
          <w:divBdr>
            <w:top w:val="none" w:sz="0" w:space="0" w:color="auto"/>
            <w:left w:val="none" w:sz="0" w:space="0" w:color="auto"/>
            <w:bottom w:val="none" w:sz="0" w:space="0" w:color="auto"/>
            <w:right w:val="none" w:sz="0" w:space="0" w:color="auto"/>
          </w:divBdr>
        </w:div>
        <w:div w:id="53966978">
          <w:marLeft w:val="547"/>
          <w:marRight w:val="0"/>
          <w:marTop w:val="130"/>
          <w:marBottom w:val="0"/>
          <w:divBdr>
            <w:top w:val="none" w:sz="0" w:space="0" w:color="auto"/>
            <w:left w:val="none" w:sz="0" w:space="0" w:color="auto"/>
            <w:bottom w:val="none" w:sz="0" w:space="0" w:color="auto"/>
            <w:right w:val="none" w:sz="0" w:space="0" w:color="auto"/>
          </w:divBdr>
        </w:div>
      </w:divsChild>
    </w:div>
    <w:div w:id="1277327251">
      <w:bodyDiv w:val="1"/>
      <w:marLeft w:val="0"/>
      <w:marRight w:val="0"/>
      <w:marTop w:val="0"/>
      <w:marBottom w:val="0"/>
      <w:divBdr>
        <w:top w:val="none" w:sz="0" w:space="0" w:color="auto"/>
        <w:left w:val="none" w:sz="0" w:space="0" w:color="auto"/>
        <w:bottom w:val="none" w:sz="0" w:space="0" w:color="auto"/>
        <w:right w:val="none" w:sz="0" w:space="0" w:color="auto"/>
      </w:divBdr>
      <w:divsChild>
        <w:div w:id="45572037">
          <w:marLeft w:val="547"/>
          <w:marRight w:val="0"/>
          <w:marTop w:val="154"/>
          <w:marBottom w:val="0"/>
          <w:divBdr>
            <w:top w:val="none" w:sz="0" w:space="0" w:color="auto"/>
            <w:left w:val="none" w:sz="0" w:space="0" w:color="auto"/>
            <w:bottom w:val="none" w:sz="0" w:space="0" w:color="auto"/>
            <w:right w:val="none" w:sz="0" w:space="0" w:color="auto"/>
          </w:divBdr>
        </w:div>
        <w:div w:id="894973511">
          <w:marLeft w:val="547"/>
          <w:marRight w:val="0"/>
          <w:marTop w:val="154"/>
          <w:marBottom w:val="0"/>
          <w:divBdr>
            <w:top w:val="none" w:sz="0" w:space="0" w:color="auto"/>
            <w:left w:val="none" w:sz="0" w:space="0" w:color="auto"/>
            <w:bottom w:val="none" w:sz="0" w:space="0" w:color="auto"/>
            <w:right w:val="none" w:sz="0" w:space="0" w:color="auto"/>
          </w:divBdr>
        </w:div>
      </w:divsChild>
    </w:div>
    <w:div w:id="1618026887">
      <w:bodyDiv w:val="1"/>
      <w:marLeft w:val="0"/>
      <w:marRight w:val="0"/>
      <w:marTop w:val="0"/>
      <w:marBottom w:val="0"/>
      <w:divBdr>
        <w:top w:val="none" w:sz="0" w:space="0" w:color="auto"/>
        <w:left w:val="none" w:sz="0" w:space="0" w:color="auto"/>
        <w:bottom w:val="none" w:sz="0" w:space="0" w:color="auto"/>
        <w:right w:val="none" w:sz="0" w:space="0" w:color="auto"/>
      </w:divBdr>
      <w:divsChild>
        <w:div w:id="841747675">
          <w:marLeft w:val="547"/>
          <w:marRight w:val="0"/>
          <w:marTop w:val="154"/>
          <w:marBottom w:val="0"/>
          <w:divBdr>
            <w:top w:val="none" w:sz="0" w:space="0" w:color="auto"/>
            <w:left w:val="none" w:sz="0" w:space="0" w:color="auto"/>
            <w:bottom w:val="none" w:sz="0" w:space="0" w:color="auto"/>
            <w:right w:val="none" w:sz="0" w:space="0" w:color="auto"/>
          </w:divBdr>
        </w:div>
        <w:div w:id="1084914235">
          <w:marLeft w:val="547"/>
          <w:marRight w:val="0"/>
          <w:marTop w:val="154"/>
          <w:marBottom w:val="0"/>
          <w:divBdr>
            <w:top w:val="none" w:sz="0" w:space="0" w:color="auto"/>
            <w:left w:val="none" w:sz="0" w:space="0" w:color="auto"/>
            <w:bottom w:val="none" w:sz="0" w:space="0" w:color="auto"/>
            <w:right w:val="none" w:sz="0" w:space="0" w:color="auto"/>
          </w:divBdr>
        </w:div>
      </w:divsChild>
    </w:div>
    <w:div w:id="2114126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18" Type="http://schemas.openxmlformats.org/officeDocument/2006/relationships/image" Target="media/image14.emf"/><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emf"/><Relationship Id="rId34" Type="http://schemas.openxmlformats.org/officeDocument/2006/relationships/image" Target="media/image30.png"/><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image" Target="media/image13.emf"/><Relationship Id="rId25" Type="http://schemas.openxmlformats.org/officeDocument/2006/relationships/image" Target="media/image21.jpeg"/><Relationship Id="rId33" Type="http://schemas.openxmlformats.org/officeDocument/2006/relationships/image" Target="media/image29.png"/><Relationship Id="rId2" Type="http://schemas.openxmlformats.org/officeDocument/2006/relationships/styles" Target="styles.xml"/><Relationship Id="rId16" Type="http://schemas.openxmlformats.org/officeDocument/2006/relationships/image" Target="media/image12.emf"/><Relationship Id="rId20" Type="http://schemas.openxmlformats.org/officeDocument/2006/relationships/image" Target="media/image16.emf"/><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24" Type="http://schemas.openxmlformats.org/officeDocument/2006/relationships/image" Target="media/image20.emf"/><Relationship Id="rId32" Type="http://schemas.openxmlformats.org/officeDocument/2006/relationships/image" Target="media/image28.png"/><Relationship Id="rId5" Type="http://schemas.openxmlformats.org/officeDocument/2006/relationships/image" Target="media/image1.emf"/><Relationship Id="rId15" Type="http://schemas.openxmlformats.org/officeDocument/2006/relationships/image" Target="media/image11.emf"/><Relationship Id="rId23" Type="http://schemas.openxmlformats.org/officeDocument/2006/relationships/image" Target="media/image19.emf"/><Relationship Id="rId28" Type="http://schemas.openxmlformats.org/officeDocument/2006/relationships/image" Target="media/image24.emf"/><Relationship Id="rId36"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emf"/><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 Id="rId22" Type="http://schemas.openxmlformats.org/officeDocument/2006/relationships/image" Target="media/image18.emf"/><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2674</TotalTime>
  <Pages>1</Pages>
  <Words>1758</Words>
  <Characters>10024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c:creator>
  <cp:keywords/>
  <dc:description/>
  <cp:lastModifiedBy>Windows Kullanıcısı</cp:lastModifiedBy>
  <cp:revision>190</cp:revision>
  <dcterms:created xsi:type="dcterms:W3CDTF">2020-04-11T09:34:00Z</dcterms:created>
  <dcterms:modified xsi:type="dcterms:W3CDTF">2020-05-05T07:21:00Z</dcterms:modified>
</cp:coreProperties>
</file>