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67A" w:rsidRPr="00437DEA" w:rsidRDefault="0030367A" w:rsidP="007A786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Գիտնական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. </w:t>
      </w:r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>Գիտության</w:t>
      </w:r>
      <w:proofErr w:type="spellEnd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>որևէ</w:t>
      </w:r>
      <w:proofErr w:type="spellEnd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>բնագավառի</w:t>
      </w:r>
      <w:proofErr w:type="spellEnd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>մասնագետ</w:t>
      </w:r>
      <w:proofErr w:type="spellEnd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 xml:space="preserve">, </w:t>
      </w:r>
      <w:proofErr w:type="spellStart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>որ</w:t>
      </w:r>
      <w:proofErr w:type="spellEnd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>զբաղվում</w:t>
      </w:r>
      <w:proofErr w:type="spellEnd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 xml:space="preserve"> է </w:t>
      </w:r>
      <w:proofErr w:type="spellStart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>այդ</w:t>
      </w:r>
      <w:proofErr w:type="spellEnd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>գիտությամբ</w:t>
      </w:r>
      <w:proofErr w:type="spellEnd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 xml:space="preserve"> և </w:t>
      </w:r>
      <w:proofErr w:type="spellStart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>իր</w:t>
      </w:r>
      <w:proofErr w:type="spellEnd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>ուսումնասիրությամբ</w:t>
      </w:r>
      <w:proofErr w:type="spellEnd"/>
      <w:r w:rsidRPr="00437DEA">
        <w:rPr>
          <w:sz w:val="28"/>
          <w:szCs w:val="28"/>
        </w:rPr>
        <w:t>:</w:t>
      </w:r>
    </w:p>
    <w:p w:rsidR="0030367A" w:rsidRPr="00437DEA" w:rsidRDefault="0030367A" w:rsidP="007A7863">
      <w:pPr>
        <w:spacing w:line="360" w:lineRule="auto"/>
        <w:rPr>
          <w:sz w:val="28"/>
          <w:szCs w:val="28"/>
        </w:rPr>
      </w:pPr>
    </w:p>
    <w:p w:rsidR="0030367A" w:rsidRPr="00437DEA" w:rsidRDefault="0030367A" w:rsidP="007A7863">
      <w:pPr>
        <w:shd w:val="clear" w:color="auto" w:fill="FFFFFF"/>
        <w:spacing w:after="100" w:afterAutospacing="1" w:line="360" w:lineRule="auto"/>
        <w:jc w:val="both"/>
        <w:outlineLvl w:val="0"/>
        <w:rPr>
          <w:sz w:val="28"/>
          <w:szCs w:val="28"/>
        </w:rPr>
      </w:pPr>
      <w:proofErr w:type="spellStart"/>
      <w:r w:rsidRPr="00437DEA">
        <w:rPr>
          <w:rFonts w:ascii="Tahoma" w:eastAsia="Times New Roman" w:hAnsi="Tahoma" w:cs="Times New Roman"/>
          <w:bCs/>
          <w:color w:val="212529"/>
          <w:kern w:val="36"/>
          <w:sz w:val="28"/>
          <w:szCs w:val="28"/>
          <w:lang w:eastAsia="tr-TR"/>
        </w:rPr>
        <w:t>Քաղաքակրթություն</w:t>
      </w:r>
      <w:proofErr w:type="spellEnd"/>
      <w:r w:rsidRPr="00437DEA">
        <w:rPr>
          <w:rFonts w:ascii="Tahoma" w:eastAsia="Times New Roman" w:hAnsi="Tahoma" w:cs="Times New Roman"/>
          <w:bCs/>
          <w:color w:val="212529"/>
          <w:kern w:val="36"/>
          <w:sz w:val="28"/>
          <w:szCs w:val="28"/>
          <w:lang w:eastAsia="tr-TR"/>
        </w:rPr>
        <w:t xml:space="preserve">. </w:t>
      </w:r>
      <w:proofErr w:type="spellStart"/>
      <w:r w:rsidRPr="00437DEA">
        <w:rPr>
          <w:rFonts w:ascii="Tahoma" w:hAnsi="Tahoma" w:cs="Tahoma"/>
          <w:sz w:val="28"/>
          <w:szCs w:val="28"/>
        </w:rPr>
        <w:t>Այս</w:t>
      </w:r>
      <w:proofErr w:type="spellEnd"/>
      <w:r w:rsidRPr="00437DEA">
        <w:rPr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sz w:val="28"/>
          <w:szCs w:val="28"/>
        </w:rPr>
        <w:t>կամ</w:t>
      </w:r>
      <w:proofErr w:type="spellEnd"/>
      <w:r w:rsidRPr="00437DEA">
        <w:rPr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sz w:val="28"/>
          <w:szCs w:val="28"/>
        </w:rPr>
        <w:t>այն</w:t>
      </w:r>
      <w:proofErr w:type="spellEnd"/>
      <w:r w:rsidRPr="00437DEA">
        <w:rPr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sz w:val="28"/>
          <w:szCs w:val="28"/>
        </w:rPr>
        <w:t>հասարակական</w:t>
      </w:r>
      <w:proofErr w:type="spellEnd"/>
      <w:r w:rsidRPr="00437DEA">
        <w:rPr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sz w:val="28"/>
          <w:szCs w:val="28"/>
        </w:rPr>
        <w:t>ֆորմացիայի</w:t>
      </w:r>
      <w:proofErr w:type="spellEnd"/>
      <w:r w:rsidRPr="00437DEA">
        <w:rPr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sz w:val="28"/>
          <w:szCs w:val="28"/>
        </w:rPr>
        <w:t>կողմից</w:t>
      </w:r>
      <w:proofErr w:type="spellEnd"/>
      <w:r w:rsidRPr="00437DEA">
        <w:rPr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sz w:val="28"/>
          <w:szCs w:val="28"/>
        </w:rPr>
        <w:t>պատմականորեն</w:t>
      </w:r>
      <w:proofErr w:type="spellEnd"/>
      <w:r w:rsidRPr="00437DEA">
        <w:rPr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sz w:val="28"/>
          <w:szCs w:val="28"/>
        </w:rPr>
        <w:t>ստեղծված</w:t>
      </w:r>
      <w:proofErr w:type="spellEnd"/>
      <w:r w:rsidRPr="00437DEA">
        <w:rPr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sz w:val="28"/>
          <w:szCs w:val="28"/>
        </w:rPr>
        <w:t>հասարակական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hAnsi="Tahoma" w:cs="Tahoma"/>
          <w:sz w:val="28"/>
          <w:szCs w:val="28"/>
        </w:rPr>
        <w:t>զարգացման</w:t>
      </w:r>
      <w:proofErr w:type="spellEnd"/>
      <w:r w:rsidRPr="00437DEA">
        <w:rPr>
          <w:sz w:val="28"/>
          <w:szCs w:val="28"/>
        </w:rPr>
        <w:t xml:space="preserve"> </w:t>
      </w:r>
      <w:r w:rsidRPr="00437DEA">
        <w:rPr>
          <w:rFonts w:ascii="Tahoma" w:hAnsi="Tahoma" w:cs="Tahoma"/>
          <w:sz w:val="28"/>
          <w:szCs w:val="28"/>
        </w:rPr>
        <w:t>և</w:t>
      </w:r>
      <w:r w:rsidRPr="00437DEA">
        <w:rPr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sz w:val="28"/>
          <w:szCs w:val="28"/>
        </w:rPr>
        <w:t>նյութական</w:t>
      </w:r>
      <w:proofErr w:type="spellEnd"/>
      <w:r w:rsidRPr="00437DEA">
        <w:rPr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sz w:val="28"/>
          <w:szCs w:val="28"/>
        </w:rPr>
        <w:t>մշակույթի</w:t>
      </w:r>
      <w:proofErr w:type="spellEnd"/>
      <w:r w:rsidRPr="00437DEA">
        <w:rPr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sz w:val="28"/>
          <w:szCs w:val="28"/>
        </w:rPr>
        <w:t>մակարդակը</w:t>
      </w:r>
      <w:proofErr w:type="spellEnd"/>
      <w:r w:rsidRPr="00437DEA">
        <w:rPr>
          <w:sz w:val="28"/>
          <w:szCs w:val="28"/>
        </w:rPr>
        <w:t>:</w:t>
      </w:r>
    </w:p>
    <w:p w:rsidR="00837CEB" w:rsidRPr="00437DEA" w:rsidRDefault="00837CEB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Sylfaen" w:hAnsi="Sylfaen" w:cs="Sylfaen"/>
          <w:color w:val="000000"/>
          <w:sz w:val="28"/>
          <w:szCs w:val="28"/>
        </w:rPr>
      </w:pPr>
      <w:proofErr w:type="spellStart"/>
      <w:r w:rsidRPr="00437DEA">
        <w:rPr>
          <w:rFonts w:ascii="Sylfaen" w:hAnsi="Sylfaen" w:cs="Sylfaen"/>
          <w:color w:val="000000"/>
          <w:sz w:val="28"/>
          <w:szCs w:val="28"/>
        </w:rPr>
        <w:t>Արտերկրային</w:t>
      </w:r>
      <w:proofErr w:type="spellEnd"/>
      <w:r w:rsidRPr="00437DEA">
        <w:rPr>
          <w:rFonts w:ascii="Sylfaen" w:hAnsi="Sylfaen" w:cs="Sylfaen"/>
          <w:color w:val="000000"/>
          <w:sz w:val="28"/>
          <w:szCs w:val="28"/>
        </w:rPr>
        <w:t xml:space="preserve">. 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Տվյալ</w:t>
      </w:r>
      <w:proofErr w:type="spellEnd"/>
      <w:r w:rsidRPr="00437DEA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երկրի</w:t>
      </w:r>
      <w:proofErr w:type="spellEnd"/>
      <w:r w:rsidRPr="00437DEA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սահմաններից</w:t>
      </w:r>
      <w:proofErr w:type="spellEnd"/>
      <w:r w:rsidRPr="00437DEA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դուրս</w:t>
      </w:r>
      <w:proofErr w:type="spellEnd"/>
      <w:r w:rsidRPr="00437DEA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գտնվող</w:t>
      </w:r>
      <w:proofErr w:type="spellEnd"/>
      <w:r w:rsidRPr="00437DEA">
        <w:rPr>
          <w:rFonts w:ascii="Sylfaen" w:hAnsi="Sylfaen" w:cs="Sylfaen"/>
          <w:color w:val="000000"/>
          <w:sz w:val="28"/>
          <w:szCs w:val="28"/>
        </w:rPr>
        <w:t xml:space="preserve"> (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Էքստերիտորիալ</w:t>
      </w:r>
      <w:proofErr w:type="spellEnd"/>
      <w:r w:rsidRPr="00437DEA">
        <w:rPr>
          <w:rFonts w:ascii="Sylfaen" w:hAnsi="Sylfaen" w:cs="Sylfaen"/>
          <w:color w:val="000000"/>
          <w:sz w:val="28"/>
          <w:szCs w:val="28"/>
        </w:rPr>
        <w:t>):</w:t>
      </w:r>
    </w:p>
    <w:p w:rsidR="00BF7CCA" w:rsidRPr="00437DEA" w:rsidRDefault="000A2234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</w:pP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Կապ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.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կապի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, [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գոյական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]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Հաղորդակցության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զանազան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միջոցները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(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հեռախոս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,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հեռագիր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):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Կապանք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,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հանգույց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: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Անասուններին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վզից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կամ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ոտքերից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կապելու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պարան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: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Իրար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հետ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կապված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իրեր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,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կապոց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,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փաթեթ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: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Առնչություն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,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առնչակցություն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,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աղերս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:</w:t>
      </w:r>
    </w:p>
    <w:p w:rsidR="000A2234" w:rsidRPr="00437DEA" w:rsidRDefault="005205B0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Հաստատել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. 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Սահմանել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,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կարգել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: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Մի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բան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իբրև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ստույգ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՝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ուղիղ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ընդունել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,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հավանություն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տալ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: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Մի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բանի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ստուգությունը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վկայել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: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Ապացուցել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: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Վավերացնել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: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Պաշտոնապես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վերջնական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վճիռ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՝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որոշում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կայացնել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: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Օրինական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ուժ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տալ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,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օրինականացնել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որևէ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նշանակում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՝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որոշում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՝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կոչում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ևն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: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Ամրացնել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,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հաստատուն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դարձնել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:</w:t>
      </w:r>
    </w:p>
    <w:p w:rsidR="005E2DD7" w:rsidRPr="00437DEA" w:rsidRDefault="007224DF" w:rsidP="007A78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Փ</w:t>
      </w:r>
      <w:r w:rsidR="005E2DD7" w:rsidRPr="00437DEA">
        <w:rPr>
          <w:rFonts w:ascii="Tahoma" w:hAnsi="Tahoma" w:cs="Tahoma"/>
          <w:color w:val="000000"/>
          <w:sz w:val="28"/>
          <w:szCs w:val="28"/>
        </w:rPr>
        <w:t>որձ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.</w:t>
      </w:r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Կյանքից</w:t>
      </w:r>
      <w:proofErr w:type="spellEnd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՝ </w:t>
      </w:r>
      <w:proofErr w:type="spellStart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գործունեությունից</w:t>
      </w:r>
      <w:proofErr w:type="spellEnd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ևն</w:t>
      </w:r>
      <w:proofErr w:type="spellEnd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քաղած</w:t>
      </w:r>
      <w:proofErr w:type="spellEnd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գործնական</w:t>
      </w:r>
      <w:proofErr w:type="spellEnd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գիտելիքների</w:t>
      </w:r>
      <w:proofErr w:type="spellEnd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, </w:t>
      </w:r>
      <w:proofErr w:type="spellStart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հմտությունների</w:t>
      </w:r>
      <w:proofErr w:type="spellEnd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, </w:t>
      </w:r>
      <w:proofErr w:type="spellStart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ունակությունների</w:t>
      </w:r>
      <w:proofErr w:type="spellEnd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ևն</w:t>
      </w:r>
      <w:proofErr w:type="spellEnd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ամբողջությունը</w:t>
      </w:r>
      <w:proofErr w:type="spellEnd"/>
      <w:r w:rsidR="005E2DD7"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:</w:t>
      </w:r>
    </w:p>
    <w:p w:rsidR="005E2DD7" w:rsidRPr="00437DEA" w:rsidRDefault="005E2DD7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</w:pPr>
    </w:p>
    <w:p w:rsidR="007224DF" w:rsidRPr="00437DEA" w:rsidRDefault="007224DF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Հետազոտական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.</w:t>
      </w:r>
      <w:r w:rsidRPr="00437DEA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r w:rsidRPr="00437DEA">
        <w:rPr>
          <w:rFonts w:ascii="Tahoma" w:hAnsi="Tahoma" w:cs="Tahoma"/>
          <w:color w:val="000000"/>
          <w:sz w:val="28"/>
          <w:szCs w:val="28"/>
        </w:rPr>
        <w:t> 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Հետազոտության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հատուկ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՝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վերաբերող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:</w:t>
      </w:r>
    </w:p>
    <w:p w:rsidR="007224DF" w:rsidRPr="00437DEA" w:rsidRDefault="007224DF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</w:pPr>
      <w:proofErr w:type="spellStart"/>
      <w:r w:rsidRPr="00437DEA">
        <w:rPr>
          <w:rFonts w:ascii="Tahoma" w:eastAsia="Times New Roman" w:hAnsi="Tahoma" w:cs="Times New Roman"/>
          <w:bCs/>
          <w:color w:val="212529"/>
          <w:kern w:val="36"/>
          <w:sz w:val="28"/>
          <w:szCs w:val="28"/>
          <w:lang w:eastAsia="tr-TR"/>
        </w:rPr>
        <w:t>Մասնագետ</w:t>
      </w:r>
      <w:proofErr w:type="spellEnd"/>
      <w:r w:rsidRPr="00437DEA">
        <w:rPr>
          <w:rFonts w:ascii="Tahoma" w:eastAsia="Times New Roman" w:hAnsi="Tahoma" w:cs="Times New Roman"/>
          <w:bCs/>
          <w:color w:val="212529"/>
          <w:kern w:val="36"/>
          <w:sz w:val="28"/>
          <w:szCs w:val="28"/>
          <w:lang w:eastAsia="tr-TR"/>
        </w:rPr>
        <w:t>.</w:t>
      </w:r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Գիտության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կամ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տեխնիկայի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որևէ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բնագավառի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գիտելիքներին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ու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հմտություններին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տիրապետող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 xml:space="preserve"> </w:t>
      </w:r>
      <w:proofErr w:type="spellStart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մարդ</w:t>
      </w:r>
      <w:proofErr w:type="spellEnd"/>
      <w:r w:rsidRPr="00437DEA">
        <w:rPr>
          <w:rFonts w:ascii="Tahoma" w:eastAsia="Times New Roman" w:hAnsi="Tahoma" w:cs="Times New Roman"/>
          <w:color w:val="212529"/>
          <w:kern w:val="36"/>
          <w:sz w:val="28"/>
          <w:szCs w:val="28"/>
          <w:lang w:eastAsia="tr-TR"/>
        </w:rPr>
        <w:t>:</w:t>
      </w:r>
    </w:p>
    <w:p w:rsidR="007224DF" w:rsidRPr="00437DEA" w:rsidRDefault="007224DF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lastRenderedPageBreak/>
        <w:t>Ծրագիր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Կատարելիք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աշխատանքների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՝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գործունեության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ևն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նախագիծ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: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Նա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յուր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կենցաղի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և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ապագա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գործունեության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ծրագիրը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արդեն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վաղուց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արել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Էր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(Ռ.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Պատկանյան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):</w:t>
      </w:r>
    </w:p>
    <w:p w:rsidR="007224DF" w:rsidRPr="00437DEA" w:rsidRDefault="007224DF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hAnsi="Tahoma" w:cs="Tahoma"/>
          <w:bCs/>
          <w:color w:val="000000"/>
          <w:sz w:val="28"/>
          <w:szCs w:val="28"/>
        </w:rPr>
      </w:pPr>
      <w:proofErr w:type="spellStart"/>
      <w:r w:rsidRPr="00437DEA">
        <w:rPr>
          <w:rFonts w:ascii="Tahoma" w:hAnsi="Tahoma" w:cs="Tahoma"/>
          <w:bCs/>
          <w:color w:val="000000"/>
          <w:sz w:val="28"/>
          <w:szCs w:val="28"/>
        </w:rPr>
        <w:t>Հաստատվել</w:t>
      </w:r>
      <w:proofErr w:type="spellEnd"/>
      <w:r w:rsidRPr="00437DEA">
        <w:rPr>
          <w:rFonts w:ascii="Tahoma" w:hAnsi="Tahoma" w:cs="Tahoma"/>
          <w:bCs/>
          <w:color w:val="000000"/>
          <w:sz w:val="28"/>
          <w:szCs w:val="28"/>
        </w:rPr>
        <w:t xml:space="preserve">. </w:t>
      </w:r>
      <w:proofErr w:type="spellStart"/>
      <w:r w:rsidR="001B1770" w:rsidRPr="00437DEA">
        <w:rPr>
          <w:rFonts w:ascii="Tahoma" w:hAnsi="Tahoma" w:cs="Tahoma"/>
          <w:bCs/>
          <w:color w:val="000000"/>
          <w:sz w:val="28"/>
          <w:szCs w:val="28"/>
        </w:rPr>
        <w:t>Իրականանալ</w:t>
      </w:r>
      <w:proofErr w:type="spellEnd"/>
      <w:r w:rsidR="001B1770" w:rsidRPr="00437DEA">
        <w:rPr>
          <w:rFonts w:ascii="Tahoma" w:hAnsi="Tahoma" w:cs="Tahoma"/>
          <w:bCs/>
          <w:color w:val="000000"/>
          <w:sz w:val="28"/>
          <w:szCs w:val="28"/>
        </w:rPr>
        <w:t xml:space="preserve">, </w:t>
      </w:r>
      <w:proofErr w:type="spellStart"/>
      <w:r w:rsidR="001B1770" w:rsidRPr="00437DEA">
        <w:rPr>
          <w:rFonts w:ascii="Tahoma" w:hAnsi="Tahoma" w:cs="Tahoma"/>
          <w:bCs/>
          <w:color w:val="000000"/>
          <w:sz w:val="28"/>
          <w:szCs w:val="28"/>
        </w:rPr>
        <w:t>արդարանալ</w:t>
      </w:r>
      <w:proofErr w:type="spellEnd"/>
      <w:r w:rsidR="001B1770" w:rsidRPr="00437DEA">
        <w:rPr>
          <w:rFonts w:ascii="Tahoma" w:hAnsi="Tahoma" w:cs="Tahoma"/>
          <w:bCs/>
          <w:color w:val="000000"/>
          <w:sz w:val="28"/>
          <w:szCs w:val="28"/>
        </w:rPr>
        <w:t xml:space="preserve">, </w:t>
      </w:r>
      <w:proofErr w:type="spellStart"/>
      <w:r w:rsidR="001B1770" w:rsidRPr="00437DEA">
        <w:rPr>
          <w:rFonts w:ascii="Tahoma" w:hAnsi="Tahoma" w:cs="Tahoma"/>
          <w:bCs/>
          <w:color w:val="000000"/>
          <w:sz w:val="28"/>
          <w:szCs w:val="28"/>
        </w:rPr>
        <w:t>ճիշտ</w:t>
      </w:r>
      <w:proofErr w:type="spellEnd"/>
      <w:r w:rsidR="001B1770" w:rsidRPr="00437DEA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="001B1770" w:rsidRPr="00437DEA">
        <w:rPr>
          <w:rFonts w:ascii="Tahoma" w:hAnsi="Tahoma" w:cs="Tahoma"/>
          <w:bCs/>
          <w:color w:val="000000"/>
          <w:sz w:val="28"/>
          <w:szCs w:val="28"/>
        </w:rPr>
        <w:t>դուրս</w:t>
      </w:r>
      <w:proofErr w:type="spellEnd"/>
      <w:r w:rsidR="001B1770" w:rsidRPr="00437DEA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="001B1770" w:rsidRPr="00437DEA">
        <w:rPr>
          <w:rFonts w:ascii="Tahoma" w:hAnsi="Tahoma" w:cs="Tahoma"/>
          <w:bCs/>
          <w:color w:val="000000"/>
          <w:sz w:val="28"/>
          <w:szCs w:val="28"/>
        </w:rPr>
        <w:t>գալ</w:t>
      </w:r>
      <w:proofErr w:type="spellEnd"/>
      <w:r w:rsidR="001B1770" w:rsidRPr="00437DEA">
        <w:rPr>
          <w:rFonts w:ascii="Tahoma" w:hAnsi="Tahoma" w:cs="Tahoma"/>
          <w:bCs/>
          <w:color w:val="000000"/>
          <w:sz w:val="28"/>
          <w:szCs w:val="28"/>
        </w:rPr>
        <w:t>:</w:t>
      </w:r>
    </w:p>
    <w:p w:rsidR="001B1770" w:rsidRPr="00437DEA" w:rsidRDefault="001B1770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Որոորոնում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.</w:t>
      </w:r>
      <w:r w:rsidRPr="00437DEA">
        <w:rPr>
          <w:rFonts w:ascii="Tahoma" w:hAnsi="Tahoma" w:cs="Tahoma"/>
          <w:b/>
          <w:color w:val="000000"/>
          <w:sz w:val="28"/>
          <w:szCs w:val="28"/>
        </w:rPr>
        <w:t xml:space="preserve"> 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Հետազոտություն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ուսումնասիրություն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հետախուզություն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:</w:t>
      </w:r>
    </w:p>
    <w:p w:rsidR="007224DF" w:rsidRPr="00437DEA" w:rsidRDefault="001B1770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Ուղերձ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Գրավոր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շնորհավորանք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՝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ողջույն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մեկին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՝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որևէ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բան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նշանավորնլու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նպատակով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:</w:t>
      </w:r>
    </w:p>
    <w:p w:rsidR="00937BC8" w:rsidRPr="00437DEA" w:rsidRDefault="00937BC8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Առաքում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Առաքելը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առաքվելը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:</w:t>
      </w:r>
    </w:p>
    <w:p w:rsidR="00937BC8" w:rsidRPr="00437DEA" w:rsidRDefault="00937BC8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Տիեզերական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Տիեզերքին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հատուկ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՝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վերաբերող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տիեզերքի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: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Տիեզերական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տարածություն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: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Դեպի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տիեզերք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կատարվող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տիեզերքում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կատարվող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: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Տիեզերական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թռիչք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:</w:t>
      </w:r>
    </w:p>
    <w:p w:rsidR="00937BC8" w:rsidRPr="00437DEA" w:rsidRDefault="00937BC8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Ազդանշան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Պայմանական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նշան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՝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մի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բան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ցույց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տալու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՝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հայտնելու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՝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հաղորդելու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համար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:</w:t>
      </w:r>
    </w:p>
    <w:p w:rsidR="00556E39" w:rsidRPr="00437DEA" w:rsidRDefault="00556E39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hAnsi="Tahoma" w:cs="Tahoma"/>
          <w:bCs/>
          <w:color w:val="000000"/>
          <w:sz w:val="28"/>
          <w:szCs w:val="28"/>
        </w:rPr>
      </w:pPr>
      <w:proofErr w:type="spellStart"/>
      <w:r w:rsidRPr="00437DEA">
        <w:rPr>
          <w:rFonts w:ascii="Tahoma" w:hAnsi="Tahoma" w:cs="Tahoma"/>
          <w:bCs/>
          <w:color w:val="000000"/>
          <w:sz w:val="28"/>
          <w:szCs w:val="28"/>
        </w:rPr>
        <w:t>Բովանդակություն</w:t>
      </w:r>
      <w:proofErr w:type="spellEnd"/>
      <w:r w:rsidRPr="00437DEA">
        <w:rPr>
          <w:rFonts w:ascii="Tahoma" w:hAnsi="Tahoma" w:cs="Tahoma"/>
          <w:bCs/>
          <w:color w:val="000000"/>
          <w:sz w:val="28"/>
          <w:szCs w:val="28"/>
        </w:rPr>
        <w:t xml:space="preserve">.  </w:t>
      </w:r>
      <w:proofErr w:type="spellStart"/>
      <w:r w:rsidRPr="00437DEA">
        <w:rPr>
          <w:rFonts w:ascii="Tahoma" w:hAnsi="Tahoma" w:cs="Tahoma"/>
          <w:bCs/>
          <w:color w:val="000000"/>
          <w:sz w:val="28"/>
          <w:szCs w:val="28"/>
        </w:rPr>
        <w:t>Ինչ</w:t>
      </w:r>
      <w:proofErr w:type="spellEnd"/>
      <w:r w:rsidRPr="00437DEA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bCs/>
          <w:color w:val="000000"/>
          <w:sz w:val="28"/>
          <w:szCs w:val="28"/>
        </w:rPr>
        <w:t>որ</w:t>
      </w:r>
      <w:proofErr w:type="spellEnd"/>
      <w:r w:rsidRPr="00437DEA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bCs/>
          <w:color w:val="000000"/>
          <w:sz w:val="28"/>
          <w:szCs w:val="28"/>
        </w:rPr>
        <w:t>պարունակվում</w:t>
      </w:r>
      <w:proofErr w:type="spellEnd"/>
      <w:r w:rsidRPr="00437DEA">
        <w:rPr>
          <w:rFonts w:ascii="Tahoma" w:hAnsi="Tahoma" w:cs="Tahoma"/>
          <w:bCs/>
          <w:color w:val="000000"/>
          <w:sz w:val="28"/>
          <w:szCs w:val="28"/>
        </w:rPr>
        <w:t xml:space="preserve">՝ </w:t>
      </w:r>
      <w:proofErr w:type="spellStart"/>
      <w:r w:rsidRPr="00437DEA">
        <w:rPr>
          <w:rFonts w:ascii="Tahoma" w:hAnsi="Tahoma" w:cs="Tahoma"/>
          <w:bCs/>
          <w:color w:val="000000"/>
          <w:sz w:val="28"/>
          <w:szCs w:val="28"/>
        </w:rPr>
        <w:t>բովանդակվում</w:t>
      </w:r>
      <w:proofErr w:type="spellEnd"/>
      <w:r w:rsidRPr="00437DEA">
        <w:rPr>
          <w:rFonts w:ascii="Tahoma" w:hAnsi="Tahoma" w:cs="Tahoma"/>
          <w:bCs/>
          <w:color w:val="000000"/>
          <w:sz w:val="28"/>
          <w:szCs w:val="28"/>
        </w:rPr>
        <w:t xml:space="preserve"> է </w:t>
      </w:r>
      <w:proofErr w:type="spellStart"/>
      <w:r w:rsidRPr="00437DEA">
        <w:rPr>
          <w:rFonts w:ascii="Tahoma" w:hAnsi="Tahoma" w:cs="Tahoma"/>
          <w:bCs/>
          <w:color w:val="000000"/>
          <w:sz w:val="28"/>
          <w:szCs w:val="28"/>
        </w:rPr>
        <w:t>մի</w:t>
      </w:r>
      <w:proofErr w:type="spellEnd"/>
      <w:r w:rsidRPr="00437DEA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bCs/>
          <w:color w:val="000000"/>
          <w:sz w:val="28"/>
          <w:szCs w:val="28"/>
        </w:rPr>
        <w:t>բանի</w:t>
      </w:r>
      <w:proofErr w:type="spellEnd"/>
      <w:r w:rsidRPr="00437DEA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bCs/>
          <w:color w:val="000000"/>
          <w:sz w:val="28"/>
          <w:szCs w:val="28"/>
        </w:rPr>
        <w:t>մեջ</w:t>
      </w:r>
      <w:proofErr w:type="spellEnd"/>
      <w:r w:rsidRPr="00437DEA">
        <w:rPr>
          <w:rFonts w:ascii="Tahoma" w:hAnsi="Tahoma" w:cs="Tahoma"/>
          <w:bCs/>
          <w:color w:val="000000"/>
          <w:sz w:val="28"/>
          <w:szCs w:val="28"/>
        </w:rPr>
        <w:t xml:space="preserve">, </w:t>
      </w:r>
      <w:proofErr w:type="spellStart"/>
      <w:r w:rsidRPr="00437DEA">
        <w:rPr>
          <w:rFonts w:ascii="Tahoma" w:hAnsi="Tahoma" w:cs="Tahoma"/>
          <w:bCs/>
          <w:color w:val="000000"/>
          <w:sz w:val="28"/>
          <w:szCs w:val="28"/>
        </w:rPr>
        <w:t>պարունակություն</w:t>
      </w:r>
      <w:proofErr w:type="spellEnd"/>
      <w:r w:rsidRPr="00437DEA">
        <w:rPr>
          <w:rFonts w:ascii="Tahoma" w:hAnsi="Tahoma" w:cs="Tahoma"/>
          <w:bCs/>
          <w:color w:val="000000"/>
          <w:sz w:val="28"/>
          <w:szCs w:val="28"/>
        </w:rPr>
        <w:t xml:space="preserve">: </w:t>
      </w:r>
      <w:proofErr w:type="spellStart"/>
      <w:r w:rsidRPr="00437DEA">
        <w:rPr>
          <w:rFonts w:ascii="Tahoma" w:hAnsi="Tahoma" w:cs="Tahoma"/>
          <w:bCs/>
          <w:color w:val="000000"/>
          <w:sz w:val="28"/>
          <w:szCs w:val="28"/>
        </w:rPr>
        <w:t>Շարադրվածի</w:t>
      </w:r>
      <w:proofErr w:type="spellEnd"/>
      <w:r w:rsidRPr="00437DEA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bCs/>
          <w:color w:val="000000"/>
          <w:sz w:val="28"/>
          <w:szCs w:val="28"/>
        </w:rPr>
        <w:t>առարկան</w:t>
      </w:r>
      <w:proofErr w:type="spellEnd"/>
      <w:r w:rsidRPr="00437DEA">
        <w:rPr>
          <w:rFonts w:ascii="Tahoma" w:hAnsi="Tahoma" w:cs="Tahoma"/>
          <w:bCs/>
          <w:color w:val="000000"/>
          <w:sz w:val="28"/>
          <w:szCs w:val="28"/>
        </w:rPr>
        <w:t xml:space="preserve">՝ </w:t>
      </w:r>
      <w:proofErr w:type="spellStart"/>
      <w:r w:rsidRPr="00437DEA">
        <w:rPr>
          <w:rFonts w:ascii="Tahoma" w:hAnsi="Tahoma" w:cs="Tahoma"/>
          <w:bCs/>
          <w:color w:val="000000"/>
          <w:sz w:val="28"/>
          <w:szCs w:val="28"/>
        </w:rPr>
        <w:t>նյութը</w:t>
      </w:r>
      <w:proofErr w:type="spellEnd"/>
      <w:r w:rsidRPr="00437DEA">
        <w:rPr>
          <w:rFonts w:ascii="Tahoma" w:hAnsi="Tahoma" w:cs="Tahoma"/>
          <w:bCs/>
          <w:color w:val="000000"/>
          <w:sz w:val="28"/>
          <w:szCs w:val="28"/>
        </w:rPr>
        <w:t>:</w:t>
      </w:r>
    </w:p>
    <w:p w:rsidR="00556E39" w:rsidRPr="00437DEA" w:rsidRDefault="0066365F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Ընտրություն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Ընտրելը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ընտրվելը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: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Նա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կամ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այն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բանը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որ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ընտրվել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է,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ինչ-որ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ջոկելով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ընտրում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են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:</w:t>
      </w:r>
    </w:p>
    <w:p w:rsidR="00B34B96" w:rsidRPr="00437DEA" w:rsidRDefault="00B34B96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Առարկություն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ՈրևԷ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կարծիքի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՝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դատողության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ևն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դեմ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արտահայտված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կարծիք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՝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տեսակետ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:</w:t>
      </w:r>
    </w:p>
    <w:p w:rsidR="00EC5DE9" w:rsidRPr="00437DEA" w:rsidRDefault="00EC5DE9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Վտանգավոր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="00AB75D4" w:rsidRPr="00437DEA">
        <w:rPr>
          <w:rFonts w:ascii="Tahoma" w:hAnsi="Tahoma" w:cs="Tahoma"/>
          <w:color w:val="000000"/>
          <w:sz w:val="28"/>
          <w:szCs w:val="28"/>
        </w:rPr>
        <w:t>Որտեղ</w:t>
      </w:r>
      <w:proofErr w:type="spellEnd"/>
      <w:r w:rsidR="00AB75D4"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AB75D4" w:rsidRPr="00437DEA">
        <w:rPr>
          <w:rFonts w:ascii="Tahoma" w:hAnsi="Tahoma" w:cs="Tahoma"/>
          <w:color w:val="000000"/>
          <w:sz w:val="28"/>
          <w:szCs w:val="28"/>
        </w:rPr>
        <w:t>չարիքի</w:t>
      </w:r>
      <w:proofErr w:type="spellEnd"/>
      <w:r w:rsidR="00AB75D4" w:rsidRPr="00437DEA">
        <w:rPr>
          <w:rFonts w:ascii="Tahoma" w:hAnsi="Tahoma" w:cs="Tahoma"/>
          <w:color w:val="000000"/>
          <w:sz w:val="28"/>
          <w:szCs w:val="28"/>
        </w:rPr>
        <w:t xml:space="preserve">՝ </w:t>
      </w:r>
      <w:proofErr w:type="spellStart"/>
      <w:r w:rsidR="00AB75D4" w:rsidRPr="00437DEA">
        <w:rPr>
          <w:rFonts w:ascii="Tahoma" w:hAnsi="Tahoma" w:cs="Tahoma"/>
          <w:color w:val="000000"/>
          <w:sz w:val="28"/>
          <w:szCs w:val="28"/>
        </w:rPr>
        <w:t>վտանգի</w:t>
      </w:r>
      <w:proofErr w:type="spellEnd"/>
      <w:r w:rsidR="00AB75D4"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AB75D4" w:rsidRPr="00437DEA">
        <w:rPr>
          <w:rFonts w:ascii="Tahoma" w:hAnsi="Tahoma" w:cs="Tahoma"/>
          <w:color w:val="000000"/>
          <w:sz w:val="28"/>
          <w:szCs w:val="28"/>
        </w:rPr>
        <w:t>հնարավորություն</w:t>
      </w:r>
      <w:proofErr w:type="spellEnd"/>
      <w:r w:rsidR="00AB75D4"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AB75D4" w:rsidRPr="00437DEA">
        <w:rPr>
          <w:rFonts w:ascii="Tahoma" w:hAnsi="Tahoma" w:cs="Tahoma"/>
          <w:color w:val="000000"/>
          <w:sz w:val="28"/>
          <w:szCs w:val="28"/>
        </w:rPr>
        <w:t>կա</w:t>
      </w:r>
      <w:proofErr w:type="spellEnd"/>
      <w:r w:rsidR="00AB75D4" w:rsidRPr="00437DEA">
        <w:rPr>
          <w:rFonts w:ascii="Tahoma" w:hAnsi="Tahoma" w:cs="Tahoma"/>
          <w:color w:val="000000"/>
          <w:sz w:val="28"/>
          <w:szCs w:val="28"/>
        </w:rPr>
        <w:t xml:space="preserve">: </w:t>
      </w:r>
      <w:proofErr w:type="spellStart"/>
      <w:r w:rsidR="00AB75D4" w:rsidRPr="00437DEA">
        <w:rPr>
          <w:rFonts w:ascii="Tahoma" w:hAnsi="Tahoma" w:cs="Tahoma"/>
          <w:color w:val="000000"/>
          <w:sz w:val="28"/>
          <w:szCs w:val="28"/>
        </w:rPr>
        <w:t>Վտանգավոր</w:t>
      </w:r>
      <w:proofErr w:type="spellEnd"/>
      <w:r w:rsidR="00AB75D4"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AB75D4" w:rsidRPr="00437DEA">
        <w:rPr>
          <w:rFonts w:ascii="Tahoma" w:hAnsi="Tahoma" w:cs="Tahoma"/>
          <w:color w:val="000000"/>
          <w:sz w:val="28"/>
          <w:szCs w:val="28"/>
        </w:rPr>
        <w:t>ճանապարհ</w:t>
      </w:r>
      <w:proofErr w:type="spellEnd"/>
      <w:r w:rsidR="00AB75D4" w:rsidRPr="00437DEA">
        <w:rPr>
          <w:rFonts w:ascii="Tahoma" w:hAnsi="Tahoma" w:cs="Tahoma"/>
          <w:color w:val="000000"/>
          <w:sz w:val="28"/>
          <w:szCs w:val="28"/>
        </w:rPr>
        <w:t>:</w:t>
      </w:r>
    </w:p>
    <w:p w:rsidR="00D44C7D" w:rsidRPr="00437DEA" w:rsidRDefault="00D44C7D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lastRenderedPageBreak/>
        <w:t>հետևանք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:</w:t>
      </w:r>
      <w:r w:rsidRPr="00437DEA">
        <w:rPr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Որևէ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բանի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առաջ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բերած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արդյունքը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արգասիք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: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Ելք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վախճան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վերջ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:</w:t>
      </w:r>
    </w:p>
    <w:p w:rsidR="00D44C7D" w:rsidRPr="00437DEA" w:rsidRDefault="00D44C7D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կրկնություն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.</w:t>
      </w:r>
      <w:r w:rsidRPr="00437DEA">
        <w:rPr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Կրկնելու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համար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նախատեսված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՝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տրված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նյութ</w:t>
      </w:r>
      <w:proofErr w:type="spellEnd"/>
      <w:r w:rsidR="0040149C" w:rsidRPr="00437DEA">
        <w:rPr>
          <w:rFonts w:ascii="Tahoma" w:hAnsi="Tahoma" w:cs="Tahoma"/>
          <w:color w:val="000000"/>
          <w:sz w:val="28"/>
          <w:szCs w:val="28"/>
        </w:rPr>
        <w:t>:</w:t>
      </w:r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5A4CE7" w:rsidRPr="00437DEA" w:rsidRDefault="005A4CE7" w:rsidP="007A7863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բնակիչ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Որևէ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տեղում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մշտական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բնակություն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ունեցող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մարդ:Որևէ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շենքում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՝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բնակարանում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ապրող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437DEA">
        <w:rPr>
          <w:rFonts w:ascii="Tahoma" w:hAnsi="Tahoma" w:cs="Tahoma"/>
          <w:color w:val="000000"/>
          <w:sz w:val="28"/>
          <w:szCs w:val="28"/>
        </w:rPr>
        <w:t>մարդ</w:t>
      </w:r>
      <w:proofErr w:type="spellEnd"/>
      <w:r w:rsidRPr="00437DEA">
        <w:rPr>
          <w:rFonts w:ascii="Tahoma" w:hAnsi="Tahoma" w:cs="Tahoma"/>
          <w:color w:val="000000"/>
          <w:sz w:val="28"/>
          <w:szCs w:val="28"/>
        </w:rPr>
        <w:t>:</w:t>
      </w:r>
      <w:bookmarkStart w:id="0" w:name="_GoBack"/>
      <w:bookmarkEnd w:id="0"/>
    </w:p>
    <w:sectPr w:rsidR="005A4CE7" w:rsidRPr="00437DEA" w:rsidSect="00E41E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altName w:val="Cambria"/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97"/>
    <w:rsid w:val="000A2234"/>
    <w:rsid w:val="001B1770"/>
    <w:rsid w:val="0030367A"/>
    <w:rsid w:val="0040149C"/>
    <w:rsid w:val="00437DEA"/>
    <w:rsid w:val="005205B0"/>
    <w:rsid w:val="00556E39"/>
    <w:rsid w:val="005A4CE7"/>
    <w:rsid w:val="005E2DD7"/>
    <w:rsid w:val="0066365F"/>
    <w:rsid w:val="007224DF"/>
    <w:rsid w:val="007A7863"/>
    <w:rsid w:val="00837CEB"/>
    <w:rsid w:val="00937BC8"/>
    <w:rsid w:val="00AB75D4"/>
    <w:rsid w:val="00B12270"/>
    <w:rsid w:val="00B34B96"/>
    <w:rsid w:val="00BF7CCA"/>
    <w:rsid w:val="00D44C7D"/>
    <w:rsid w:val="00E21C97"/>
    <w:rsid w:val="00E41E29"/>
    <w:rsid w:val="00E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1E12-02E8-864A-AFC1-6581A7E0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036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6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wordname">
    <w:name w:val="word_name"/>
    <w:basedOn w:val="VarsaylanParagrafYazTipi"/>
    <w:rsid w:val="0030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hulyaeraslan12@gmail.com</dc:creator>
  <cp:keywords/>
  <dc:description/>
  <cp:lastModifiedBy>hulyaeraslan12@gmail.com</cp:lastModifiedBy>
  <cp:revision>16</cp:revision>
  <dcterms:created xsi:type="dcterms:W3CDTF">2020-04-29T13:52:00Z</dcterms:created>
  <dcterms:modified xsi:type="dcterms:W3CDTF">2020-05-04T22:21:00Z</dcterms:modified>
</cp:coreProperties>
</file>