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3A" w:rsidRPr="00417B19" w:rsidRDefault="005775E0" w:rsidP="00417B1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17B19">
        <w:rPr>
          <w:rFonts w:ascii="Tahoma" w:hAnsi="Tahoma" w:cs="Tahoma"/>
          <w:sz w:val="28"/>
          <w:szCs w:val="28"/>
        </w:rPr>
        <w:t xml:space="preserve">Սակավաջրության. </w:t>
      </w:r>
      <w:r w:rsidR="00DF77B1" w:rsidRPr="00417B19">
        <w:rPr>
          <w:rFonts w:ascii="Tahoma" w:hAnsi="Tahoma" w:cs="Tahoma"/>
          <w:sz w:val="28"/>
          <w:szCs w:val="28"/>
        </w:rPr>
        <w:t xml:space="preserve">Ջուրը բավարար չէ: Պակաս. </w:t>
      </w:r>
      <w:r w:rsidR="00DF77B1" w:rsidRPr="00417B19">
        <w:rPr>
          <w:rFonts w:ascii="Tahoma" w:hAnsi="Tahoma" w:cs="Tahoma"/>
          <w:color w:val="000000"/>
          <w:sz w:val="28"/>
          <w:szCs w:val="28"/>
        </w:rPr>
        <w:t>Ջրի</w:t>
      </w:r>
      <w:r w:rsidR="00DF77B1" w:rsidRPr="00417B19">
        <w:rPr>
          <w:rFonts w:ascii="Sylfaen" w:hAnsi="Sylfaen" w:cs="Arial"/>
          <w:color w:val="000000"/>
          <w:sz w:val="28"/>
          <w:szCs w:val="28"/>
        </w:rPr>
        <w:t xml:space="preserve"> </w:t>
      </w:r>
      <w:r w:rsidR="00DF77B1" w:rsidRPr="00417B19">
        <w:rPr>
          <w:rFonts w:ascii="Tahoma" w:hAnsi="Tahoma" w:cs="Tahoma"/>
          <w:color w:val="000000"/>
          <w:sz w:val="28"/>
          <w:szCs w:val="28"/>
        </w:rPr>
        <w:t>սակավությամբ</w:t>
      </w:r>
      <w:r w:rsidR="00A0210D" w:rsidRPr="00417B19">
        <w:rPr>
          <w:rFonts w:ascii="Tahoma" w:hAnsi="Tahoma" w:cs="Tahoma"/>
          <w:color w:val="000000"/>
          <w:sz w:val="28"/>
          <w:szCs w:val="28"/>
        </w:rPr>
        <w:t>:</w:t>
      </w:r>
      <w:r w:rsidR="00DF77B1" w:rsidRPr="00417B19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DF77B1" w:rsidRPr="00417B19" w:rsidRDefault="00DF77B1" w:rsidP="00417B1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DF77B1" w:rsidRPr="00417B19" w:rsidRDefault="00DF77B1" w:rsidP="00417B1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417B19">
        <w:rPr>
          <w:rFonts w:ascii="Tahoma" w:hAnsi="Tahoma" w:cs="Tahoma"/>
          <w:sz w:val="28"/>
          <w:szCs w:val="28"/>
        </w:rPr>
        <w:t>Հետևանք(ով). Որևէ բանի առաջ բերած արդյունքը, արգասիք: Ելք, վախճան, վերջ:</w:t>
      </w:r>
    </w:p>
    <w:p w:rsidR="00386C18" w:rsidRPr="00417B19" w:rsidRDefault="00386C18" w:rsidP="00417B1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86C18" w:rsidRPr="00417B19" w:rsidRDefault="00386C18" w:rsidP="00417B19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17B19">
        <w:rPr>
          <w:rFonts w:ascii="Tahoma" w:hAnsi="Tahoma" w:cs="Tahoma"/>
          <w:color w:val="000000"/>
          <w:sz w:val="28"/>
          <w:szCs w:val="28"/>
        </w:rPr>
        <w:t>ՀԷԿ</w:t>
      </w:r>
      <w:r w:rsidRPr="00417B19">
        <w:rPr>
          <w:rFonts w:ascii="Tahoma" w:hAnsi="Tahoma" w:cs="Sylfaen"/>
          <w:color w:val="000000"/>
          <w:sz w:val="28"/>
          <w:szCs w:val="28"/>
        </w:rPr>
        <w:t>-</w:t>
      </w:r>
      <w:r w:rsidRPr="00417B19">
        <w:rPr>
          <w:rFonts w:ascii="Tahoma" w:hAnsi="Tahoma" w:cs="Tahoma"/>
          <w:color w:val="000000"/>
          <w:sz w:val="28"/>
          <w:szCs w:val="28"/>
        </w:rPr>
        <w:t xml:space="preserve">երի. Ջրաբուժարան: Հիդրոէլեկտրակայան: </w:t>
      </w:r>
    </w:p>
    <w:p w:rsidR="00386C18" w:rsidRPr="00417B19" w:rsidRDefault="00386C18" w:rsidP="00417B19">
      <w:pPr>
        <w:spacing w:line="360" w:lineRule="auto"/>
        <w:rPr>
          <w:rFonts w:ascii="Tahoma" w:hAnsi="Tahoma"/>
          <w:sz w:val="28"/>
          <w:szCs w:val="28"/>
        </w:rPr>
      </w:pPr>
    </w:p>
    <w:p w:rsidR="0032720D" w:rsidRPr="00417B19" w:rsidRDefault="0032720D" w:rsidP="00417B19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417B19">
        <w:rPr>
          <w:rFonts w:ascii="Tahoma" w:hAnsi="Tahoma" w:cs="Tahoma"/>
          <w:color w:val="000000"/>
          <w:sz w:val="28"/>
          <w:szCs w:val="28"/>
        </w:rPr>
        <w:t>Փակ(ման): բաց չէ</w:t>
      </w:r>
      <w:r w:rsidR="00A0210D" w:rsidRPr="00417B19">
        <w:rPr>
          <w:rFonts w:ascii="Tahoma" w:hAnsi="Tahoma" w:cs="Tahoma"/>
          <w:color w:val="000000"/>
          <w:sz w:val="28"/>
          <w:szCs w:val="28"/>
        </w:rPr>
        <w:t>:</w:t>
      </w:r>
      <w:r w:rsidR="003D594C" w:rsidRPr="00417B19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3D594C" w:rsidRPr="00417B19" w:rsidRDefault="003D594C" w:rsidP="00417B19">
      <w:pPr>
        <w:spacing w:line="360" w:lineRule="auto"/>
        <w:rPr>
          <w:rFonts w:ascii="Tahoma" w:hAnsi="Tahoma"/>
          <w:sz w:val="28"/>
          <w:szCs w:val="28"/>
        </w:rPr>
      </w:pPr>
    </w:p>
    <w:p w:rsidR="00071AEA" w:rsidRPr="00417B19" w:rsidRDefault="00071AEA" w:rsidP="00417B19">
      <w:pPr>
        <w:tabs>
          <w:tab w:val="left" w:pos="2160"/>
        </w:tabs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417B19">
        <w:rPr>
          <w:rFonts w:ascii="Tahoma" w:hAnsi="Tahoma" w:cs="Tahoma"/>
          <w:color w:val="000000"/>
          <w:sz w:val="28"/>
          <w:szCs w:val="28"/>
        </w:rPr>
        <w:t>Վտանգ. Չարիքի՝ աղետի՝ դժբախտության սպառնալիք կամ հնարավորություն, հնարավոր չարիք՝ աղետ:</w:t>
      </w:r>
    </w:p>
    <w:p w:rsidR="00C62D23" w:rsidRPr="00417B19" w:rsidRDefault="00C62D23" w:rsidP="00417B19">
      <w:pPr>
        <w:tabs>
          <w:tab w:val="left" w:pos="2160"/>
        </w:tabs>
        <w:spacing w:line="360" w:lineRule="auto"/>
        <w:rPr>
          <w:rFonts w:ascii="Tahoma" w:hAnsi="Tahoma"/>
          <w:sz w:val="28"/>
          <w:szCs w:val="28"/>
        </w:rPr>
      </w:pPr>
    </w:p>
    <w:p w:rsidR="00C62D23" w:rsidRPr="00417B19" w:rsidRDefault="00C62D23" w:rsidP="00417B19">
      <w:pPr>
        <w:pStyle w:val="Balk1"/>
        <w:shd w:val="clear" w:color="auto" w:fill="FFFFFF"/>
        <w:spacing w:line="360" w:lineRule="auto"/>
        <w:jc w:val="both"/>
        <w:rPr>
          <w:rFonts w:ascii="Tahoma" w:hAnsi="Tahoma"/>
          <w:color w:val="212529"/>
          <w:sz w:val="28"/>
          <w:szCs w:val="28"/>
        </w:rPr>
      </w:pPr>
      <w:r w:rsidRPr="00417B19">
        <w:rPr>
          <w:rFonts w:ascii="Tahoma" w:hAnsi="Tahoma"/>
          <w:b w:val="0"/>
          <w:sz w:val="28"/>
          <w:szCs w:val="28"/>
        </w:rPr>
        <w:t xml:space="preserve">Արտադրության. </w:t>
      </w:r>
      <w:r w:rsidRPr="00417B19">
        <w:rPr>
          <w:rFonts w:ascii="Tahoma" w:hAnsi="Tahoma"/>
          <w:b w:val="0"/>
          <w:color w:val="212529"/>
          <w:sz w:val="28"/>
          <w:szCs w:val="28"/>
        </w:rPr>
        <w:t>Արտադրել. Հասարակական աշխատանքով նյութական բարիքներ ստեղծել:</w:t>
      </w:r>
    </w:p>
    <w:p w:rsidR="00C62D23" w:rsidRPr="00417B19" w:rsidRDefault="00C62D23" w:rsidP="00417B19">
      <w:pPr>
        <w:pStyle w:val="Balk1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417B19">
        <w:rPr>
          <w:rFonts w:ascii="Tahoma" w:hAnsi="Tahoma"/>
          <w:b w:val="0"/>
          <w:bCs w:val="0"/>
          <w:color w:val="212529"/>
          <w:sz w:val="28"/>
          <w:szCs w:val="28"/>
        </w:rPr>
        <w:t> </w:t>
      </w:r>
      <w:r w:rsidRPr="00417B19">
        <w:rPr>
          <w:rFonts w:ascii="Tahoma" w:hAnsi="Tahoma" w:cs="Tahoma"/>
          <w:b w:val="0"/>
          <w:color w:val="000000"/>
          <w:sz w:val="28"/>
          <w:szCs w:val="28"/>
        </w:rPr>
        <w:t>Ծավալ:</w:t>
      </w:r>
      <w:r w:rsidRPr="00417B19">
        <w:rPr>
          <w:sz w:val="28"/>
          <w:szCs w:val="28"/>
        </w:rPr>
        <w:t xml:space="preserve"> </w:t>
      </w:r>
      <w:r w:rsidRPr="00417B19">
        <w:rPr>
          <w:rFonts w:ascii="Tahoma" w:hAnsi="Tahoma" w:cs="Tahoma"/>
          <w:b w:val="0"/>
          <w:color w:val="000000"/>
          <w:sz w:val="28"/>
          <w:szCs w:val="28"/>
        </w:rPr>
        <w:t>Ընդհանրապես՝ որևէ բանի չափը:</w:t>
      </w:r>
      <w:r w:rsidRPr="00417B19">
        <w:rPr>
          <w:sz w:val="28"/>
          <w:szCs w:val="28"/>
        </w:rPr>
        <w:t xml:space="preserve"> </w:t>
      </w:r>
      <w:r w:rsidRPr="00417B19">
        <w:rPr>
          <w:rFonts w:ascii="Tahoma" w:hAnsi="Tahoma" w:cs="Tahoma"/>
          <w:b w:val="0"/>
          <w:color w:val="000000"/>
          <w:sz w:val="28"/>
          <w:szCs w:val="28"/>
        </w:rPr>
        <w:t>Որևէ բանի եռաչափ մեծությունը, որ չափվում է խորանարդային միավորով:</w:t>
      </w:r>
    </w:p>
    <w:p w:rsidR="00F11A49" w:rsidRPr="00417B19" w:rsidRDefault="00F11A49" w:rsidP="00417B19">
      <w:pPr>
        <w:pStyle w:val="Balk1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417B19">
        <w:rPr>
          <w:rFonts w:ascii="Tahoma" w:hAnsi="Tahoma" w:cs="Tahoma"/>
          <w:b w:val="0"/>
          <w:color w:val="000000"/>
          <w:sz w:val="28"/>
          <w:szCs w:val="28"/>
        </w:rPr>
        <w:t>Նվազել. Պակասել, քչանալ:</w:t>
      </w:r>
    </w:p>
    <w:p w:rsidR="00D65093" w:rsidRPr="00417B19" w:rsidRDefault="00D65093" w:rsidP="00417B19">
      <w:pPr>
        <w:pStyle w:val="Balk1"/>
        <w:shd w:val="clear" w:color="auto" w:fill="FFFFFF"/>
        <w:spacing w:before="0" w:beforeAutospacing="0" w:line="360" w:lineRule="auto"/>
        <w:jc w:val="both"/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</w:pPr>
      <w:r w:rsidRPr="00417B19"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  <w:t>ՀՀ</w:t>
      </w:r>
      <w:r w:rsidRPr="00417B19">
        <w:rPr>
          <w:rFonts w:ascii="Sylfaen" w:eastAsia="Calibri" w:hAnsi="Sylfaen" w:cs="Arial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Pr="00417B19"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  <w:t>բնապահպանության</w:t>
      </w:r>
      <w:r w:rsidRPr="00417B19">
        <w:rPr>
          <w:rFonts w:ascii="Sylfaen" w:eastAsia="Calibri" w:hAnsi="Sylfaen" w:cs="Arial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Pr="00417B19"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  <w:t>նախարարության</w:t>
      </w:r>
      <w:r w:rsidRPr="00417B19">
        <w:rPr>
          <w:rFonts w:ascii="Sylfaen" w:eastAsia="Calibri" w:hAnsi="Sylfaen" w:cs="Arial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Pr="00417B19"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  <w:t>ջրօգտագործման</w:t>
      </w:r>
      <w:r w:rsidRPr="00417B19">
        <w:rPr>
          <w:rFonts w:ascii="Sylfaen" w:eastAsia="Calibri" w:hAnsi="Sylfaen" w:cs="Arial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Pr="00417B19"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  <w:t>թույլտվությունների</w:t>
      </w:r>
      <w:r w:rsidR="00A0210D" w:rsidRPr="00417B19"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  <w:t>:</w:t>
      </w:r>
    </w:p>
    <w:p w:rsidR="00D65093" w:rsidRPr="00417B19" w:rsidRDefault="00D65093" w:rsidP="00417B19">
      <w:pPr>
        <w:pStyle w:val="Balk1"/>
        <w:shd w:val="clear" w:color="auto" w:fill="FFFFFF"/>
        <w:spacing w:before="0" w:beforeAutospacing="0" w:line="360" w:lineRule="auto"/>
        <w:jc w:val="both"/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</w:pPr>
      <w:r w:rsidRPr="00417B19"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  <w:t>Տարբեր. Ուրիշ, այլ: Չկա ինձի տարբեր ճամփա (Դ. Վարուժան):</w:t>
      </w:r>
    </w:p>
    <w:p w:rsidR="00D65093" w:rsidRPr="00417B19" w:rsidRDefault="007077A5" w:rsidP="00417B1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17B19">
        <w:rPr>
          <w:rFonts w:ascii="Tahoma" w:hAnsi="Tahoma" w:cs="Tahoma"/>
          <w:color w:val="000000"/>
          <w:sz w:val="28"/>
          <w:szCs w:val="28"/>
        </w:rPr>
        <w:t>Տեղեկատվություն</w:t>
      </w:r>
      <w:r w:rsidRPr="00417B19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: Որևէ բանի մասին տեղեկություն տալը, ստացած՝ հավաքած տեղեկությունների հաղորդում:</w:t>
      </w:r>
      <w:r w:rsidRPr="00417B19">
        <w:rPr>
          <w:rFonts w:ascii="Tahoma" w:eastAsia="Times New Roman" w:hAnsi="Tahoma" w:cs="Times New Roman"/>
          <w:color w:val="212529"/>
          <w:sz w:val="28"/>
          <w:szCs w:val="28"/>
          <w:lang w:eastAsia="tr-TR"/>
        </w:rPr>
        <w:t xml:space="preserve"> </w:t>
      </w:r>
      <w:r w:rsidRPr="00417B19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Տեղեկություններ պարունակող փաստաթուղթ:</w:t>
      </w:r>
    </w:p>
    <w:p w:rsidR="00BC241A" w:rsidRPr="00417B19" w:rsidRDefault="00BC241A" w:rsidP="00417B19">
      <w:pPr>
        <w:pStyle w:val="Balk1"/>
        <w:shd w:val="clear" w:color="auto" w:fill="FFFFFF"/>
        <w:spacing w:before="0" w:beforeAutospacing="0" w:line="360" w:lineRule="auto"/>
        <w:jc w:val="both"/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</w:pPr>
    </w:p>
    <w:p w:rsidR="00BC241A" w:rsidRPr="00417B19" w:rsidRDefault="00BC241A" w:rsidP="00417B19">
      <w:pPr>
        <w:pStyle w:val="Balk1"/>
        <w:shd w:val="clear" w:color="auto" w:fill="FFFFFF"/>
        <w:spacing w:before="0" w:beforeAutospacing="0" w:line="360" w:lineRule="auto"/>
        <w:jc w:val="both"/>
        <w:rPr>
          <w:rFonts w:ascii="Tahoma" w:hAnsi="Tahoma"/>
          <w:b w:val="0"/>
          <w:bCs w:val="0"/>
          <w:color w:val="212529"/>
          <w:sz w:val="28"/>
          <w:szCs w:val="28"/>
        </w:rPr>
      </w:pPr>
      <w:r w:rsidRPr="00417B19"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  <w:lastRenderedPageBreak/>
        <w:t>Բնապահպանական. Բնություն</w:t>
      </w:r>
      <w:r w:rsidR="00364CE2" w:rsidRPr="00417B19">
        <w:rPr>
          <w:rFonts w:ascii="Tahoma" w:eastAsia="Calibri" w:hAnsi="Tahoma" w:cs="Tahoma"/>
          <w:b w:val="0"/>
          <w:bCs w:val="0"/>
          <w:color w:val="000000"/>
          <w:kern w:val="0"/>
          <w:sz w:val="28"/>
          <w:szCs w:val="28"/>
          <w:lang w:eastAsia="en-US"/>
        </w:rPr>
        <w:t>:</w:t>
      </w:r>
    </w:p>
    <w:p w:rsidR="00C62D23" w:rsidRPr="00417B19" w:rsidRDefault="008B0E92" w:rsidP="00417B19">
      <w:pPr>
        <w:tabs>
          <w:tab w:val="left" w:pos="2160"/>
        </w:tabs>
        <w:spacing w:line="360" w:lineRule="auto"/>
        <w:rPr>
          <w:rFonts w:ascii="Tahoma" w:hAnsi="Tahoma"/>
          <w:sz w:val="28"/>
          <w:szCs w:val="28"/>
        </w:rPr>
      </w:pPr>
      <w:r w:rsidRPr="00417B19">
        <w:rPr>
          <w:rFonts w:ascii="Tahoma" w:hAnsi="Tahoma"/>
          <w:sz w:val="28"/>
          <w:szCs w:val="28"/>
        </w:rPr>
        <w:t>Անհրաժեշտ. Խիստ հարկավոր, առանց որի անկարելի է յոլա գնալ:</w:t>
      </w:r>
    </w:p>
    <w:p w:rsidR="00973207" w:rsidRPr="00417B19" w:rsidRDefault="00973207" w:rsidP="00417B19">
      <w:pPr>
        <w:tabs>
          <w:tab w:val="left" w:pos="2160"/>
        </w:tabs>
        <w:spacing w:line="360" w:lineRule="auto"/>
        <w:rPr>
          <w:rFonts w:ascii="Tahoma" w:hAnsi="Tahoma"/>
          <w:sz w:val="28"/>
          <w:szCs w:val="28"/>
        </w:rPr>
      </w:pPr>
    </w:p>
    <w:p w:rsidR="00973207" w:rsidRPr="00417B19" w:rsidRDefault="00973207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17B19">
        <w:rPr>
          <w:rFonts w:ascii="Tahoma" w:hAnsi="Tahoma" w:cs="Tahoma"/>
          <w:color w:val="000000"/>
          <w:sz w:val="28"/>
          <w:szCs w:val="28"/>
        </w:rPr>
        <w:t>Հավասարակշռություն. Հավասարակշիռ լինելը: Համապատասխանություն, համաչափություն:</w:t>
      </w:r>
    </w:p>
    <w:p w:rsidR="000565D3" w:rsidRPr="00417B19" w:rsidRDefault="000565D3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/>
          <w:sz w:val="28"/>
          <w:szCs w:val="28"/>
        </w:rPr>
      </w:pPr>
    </w:p>
    <w:p w:rsidR="000565D3" w:rsidRPr="00417B19" w:rsidRDefault="000565D3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17B19">
        <w:rPr>
          <w:rFonts w:ascii="Tahoma" w:hAnsi="Tahoma" w:cs="Tahoma"/>
          <w:color w:val="000000"/>
          <w:sz w:val="28"/>
          <w:szCs w:val="28"/>
        </w:rPr>
        <w:t>Ներկայացուցիչ. Որևէ մեկի կամ մի բանի անունից հանդես եկող և նրա հանձնարարությամբ գործող անձ: Մինիստրության ներկայացուցիչը երկար ժամանակ վիճում էր տեսուչի հետ:</w:t>
      </w:r>
    </w:p>
    <w:p w:rsidR="00D94E00" w:rsidRPr="00417B19" w:rsidRDefault="00D94E00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/>
          <w:sz w:val="28"/>
          <w:szCs w:val="28"/>
        </w:rPr>
      </w:pPr>
    </w:p>
    <w:p w:rsidR="00D94E00" w:rsidRPr="00417B19" w:rsidRDefault="00D94E00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17B19">
        <w:rPr>
          <w:rFonts w:ascii="Tahoma" w:hAnsi="Tahoma" w:cs="Tahoma"/>
          <w:color w:val="000000"/>
          <w:sz w:val="28"/>
          <w:szCs w:val="28"/>
        </w:rPr>
        <w:t>Տվյալների</w:t>
      </w:r>
      <w:r w:rsidRPr="00417B19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417B19">
        <w:rPr>
          <w:rFonts w:ascii="Tahoma" w:hAnsi="Tahoma" w:cs="Tahoma"/>
          <w:color w:val="000000"/>
          <w:sz w:val="28"/>
          <w:szCs w:val="28"/>
        </w:rPr>
        <w:t>բազա. տվյալների բազա.</w:t>
      </w:r>
    </w:p>
    <w:p w:rsidR="00D94E00" w:rsidRPr="00417B19" w:rsidRDefault="00D94E00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/>
          <w:sz w:val="28"/>
          <w:szCs w:val="28"/>
        </w:rPr>
      </w:pPr>
    </w:p>
    <w:p w:rsidR="00D94E00" w:rsidRPr="00417B19" w:rsidRDefault="00D94E00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17B19">
        <w:rPr>
          <w:rFonts w:ascii="Tahoma" w:hAnsi="Tahoma" w:cs="Tahoma"/>
          <w:color w:val="000000"/>
          <w:sz w:val="28"/>
          <w:szCs w:val="28"/>
        </w:rPr>
        <w:t xml:space="preserve">Առցանց. Օնլայն. </w:t>
      </w:r>
    </w:p>
    <w:p w:rsidR="00F13748" w:rsidRPr="00417B19" w:rsidRDefault="00F13748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/>
          <w:sz w:val="28"/>
          <w:szCs w:val="28"/>
        </w:rPr>
      </w:pPr>
    </w:p>
    <w:p w:rsidR="005D0FE2" w:rsidRPr="00417B19" w:rsidRDefault="005D0FE2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17B19">
        <w:rPr>
          <w:rFonts w:ascii="Tahoma" w:hAnsi="Tahoma" w:cs="Tahoma"/>
          <w:color w:val="000000"/>
          <w:sz w:val="28"/>
          <w:szCs w:val="28"/>
        </w:rPr>
        <w:t>Հսկողություն. Հսկելը: Հսկողությունն իրականացնող մարդկանց խումբ, հսկողական մարմին:</w:t>
      </w:r>
    </w:p>
    <w:p w:rsidR="00B5646C" w:rsidRPr="00417B19" w:rsidRDefault="00B5646C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B5646C" w:rsidRPr="00417B19" w:rsidRDefault="00B5646C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17B19">
        <w:rPr>
          <w:rFonts w:ascii="Tahoma" w:hAnsi="Tahoma" w:cs="Tahoma"/>
          <w:color w:val="000000"/>
          <w:sz w:val="28"/>
          <w:szCs w:val="28"/>
        </w:rPr>
        <w:t>Կառույց. Նոր կառուցվող շենք՝ շինություն: Կառուցվածք, հորինվածք:</w:t>
      </w:r>
    </w:p>
    <w:p w:rsidR="00F13748" w:rsidRPr="00417B19" w:rsidRDefault="00F13748" w:rsidP="00417B19">
      <w:pPr>
        <w:tabs>
          <w:tab w:val="left" w:pos="2160"/>
          <w:tab w:val="left" w:pos="6566"/>
        </w:tabs>
        <w:spacing w:line="360" w:lineRule="auto"/>
        <w:jc w:val="both"/>
        <w:rPr>
          <w:rFonts w:ascii="Tahoma" w:hAnsi="Tahoma"/>
          <w:sz w:val="28"/>
          <w:szCs w:val="28"/>
        </w:rPr>
      </w:pPr>
    </w:p>
    <w:sectPr w:rsidR="00F13748" w:rsidRPr="00417B19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altName w:val="Cambria"/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E0"/>
    <w:rsid w:val="000565D3"/>
    <w:rsid w:val="00071AEA"/>
    <w:rsid w:val="0022559C"/>
    <w:rsid w:val="0032720D"/>
    <w:rsid w:val="00364CE2"/>
    <w:rsid w:val="00386C18"/>
    <w:rsid w:val="003D594C"/>
    <w:rsid w:val="0040158A"/>
    <w:rsid w:val="00417B19"/>
    <w:rsid w:val="005775E0"/>
    <w:rsid w:val="005D0FE2"/>
    <w:rsid w:val="007077A5"/>
    <w:rsid w:val="008A02A1"/>
    <w:rsid w:val="008B0E92"/>
    <w:rsid w:val="00973207"/>
    <w:rsid w:val="00A0210D"/>
    <w:rsid w:val="00B531A4"/>
    <w:rsid w:val="00B5646C"/>
    <w:rsid w:val="00BC241A"/>
    <w:rsid w:val="00C62D23"/>
    <w:rsid w:val="00D65093"/>
    <w:rsid w:val="00D94E00"/>
    <w:rsid w:val="00DF77B1"/>
    <w:rsid w:val="00F11A49"/>
    <w:rsid w:val="00F1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FD162F-84A6-3E4C-8A61-265B1D90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62D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2D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wordname">
    <w:name w:val="word_name"/>
    <w:basedOn w:val="VarsaylanParagrafYazTipi"/>
    <w:rsid w:val="00C6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21</cp:revision>
  <dcterms:created xsi:type="dcterms:W3CDTF">2020-05-03T01:05:00Z</dcterms:created>
  <dcterms:modified xsi:type="dcterms:W3CDTF">2020-05-04T22:24:00Z</dcterms:modified>
</cp:coreProperties>
</file>