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2C" w:rsidRPr="00CD1E07" w:rsidRDefault="00E63C2C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D1E07">
        <w:rPr>
          <w:rFonts w:ascii="Tahoma" w:hAnsi="Tahoma" w:cs="Tahoma"/>
          <w:sz w:val="28"/>
          <w:szCs w:val="28"/>
        </w:rPr>
        <w:t>Այսօր Հայ կինոյի օրն է</w:t>
      </w:r>
      <w:bookmarkStart w:id="0" w:name="_GoBack"/>
      <w:bookmarkEnd w:id="0"/>
    </w:p>
    <w:p w:rsidR="00E63C2C" w:rsidRPr="00CD1E07" w:rsidRDefault="00E63C2C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E63C2C" w:rsidRPr="00CD1E07" w:rsidRDefault="00E63C2C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D1E07">
        <w:rPr>
          <w:rFonts w:ascii="Tahoma" w:hAnsi="Tahoma" w:cs="Tahoma"/>
          <w:sz w:val="28"/>
          <w:szCs w:val="28"/>
        </w:rPr>
        <w:t>Կինո. Նույնն է՝ Կինեմատոգրաֆիա:Նույնն է՝ Կինոարվեստ:Կինոնկարներ ցուցադրելու շենք, կինոթատրոն: (խոսակցական) Կինոնկար:</w:t>
      </w:r>
    </w:p>
    <w:p w:rsidR="00AC75FC" w:rsidRPr="00CD1E07" w:rsidRDefault="00AC75FC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AC75FC" w:rsidRPr="00CD1E07" w:rsidRDefault="00AC75FC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t>Արտակարգ. Սովորականից դուրս, սովորականը գերազանցող, բացառիկ: Անսովոր, արտասովոր, եզակի: Հերթից՝ կարգից դուրս, առանձնապես նշանակված՝ գումարված՝ տեղի ունեցող:</w:t>
      </w:r>
    </w:p>
    <w:p w:rsidR="00AC75FC" w:rsidRPr="00CD1E07" w:rsidRDefault="00AC75FC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3036DD" w:rsidRPr="00CD1E07" w:rsidRDefault="003036DD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t xml:space="preserve">Դրության. </w:t>
      </w:r>
      <w:r w:rsidR="00914C4E" w:rsidRPr="00CD1E07">
        <w:rPr>
          <w:rFonts w:ascii="Tahoma" w:eastAsia="Arial Unicode MS" w:hAnsi="Tahoma" w:cs="Tahoma"/>
          <w:color w:val="1F2124"/>
          <w:sz w:val="28"/>
          <w:szCs w:val="28"/>
        </w:rPr>
        <w:t xml:space="preserve">Դեպք. </w:t>
      </w:r>
    </w:p>
    <w:p w:rsidR="001C2FD7" w:rsidRPr="00CD1E07" w:rsidRDefault="001C2FD7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1C2FD7" w:rsidRPr="00CD1E07" w:rsidRDefault="001C2FD7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D1E07">
        <w:rPr>
          <w:rFonts w:ascii="Tahoma" w:hAnsi="Tahoma" w:cs="Tahoma"/>
          <w:bCs/>
          <w:sz w:val="28"/>
          <w:szCs w:val="28"/>
        </w:rPr>
        <w:t>Առիթ.</w:t>
      </w:r>
      <w:r w:rsidRPr="00CD1E07">
        <w:rPr>
          <w:rFonts w:ascii="Tahoma" w:hAnsi="Tahoma" w:cs="Tahoma"/>
          <w:sz w:val="28"/>
          <w:szCs w:val="28"/>
        </w:rPr>
        <w:t>  Պատճառ, շարժառիթ, դրդապատճառ:</w:t>
      </w:r>
    </w:p>
    <w:p w:rsidR="006B5A59" w:rsidRPr="00CD1E07" w:rsidRDefault="006B5A59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6B5A59" w:rsidRPr="00CD1E07" w:rsidRDefault="006B5A59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D1E07">
        <w:rPr>
          <w:rFonts w:ascii="Tahoma" w:hAnsi="Tahoma" w:cs="Tahoma"/>
          <w:sz w:val="28"/>
          <w:szCs w:val="28"/>
        </w:rPr>
        <w:t xml:space="preserve">Հանդիսություն. Տոնակատարություն. </w:t>
      </w:r>
    </w:p>
    <w:p w:rsidR="006B5A59" w:rsidRPr="00CD1E07" w:rsidRDefault="006B5A59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E47BEF" w:rsidRPr="00CD1E07" w:rsidRDefault="00E47BEF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D1E07">
        <w:rPr>
          <w:rFonts w:ascii="Tahoma" w:hAnsi="Tahoma" w:cs="Tahoma"/>
          <w:sz w:val="28"/>
          <w:szCs w:val="28"/>
        </w:rPr>
        <w:t>Կինոգործիչներից. կինոգործչի, (արվեստ, արվեստագործություն) Կինոարվեստի բնագավառի գործիչ:</w:t>
      </w:r>
    </w:p>
    <w:p w:rsidR="006B5A59" w:rsidRPr="00CD1E07" w:rsidRDefault="006B5A59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6852F4" w:rsidRPr="00CD1E07" w:rsidRDefault="006852F4" w:rsidP="00CD1E07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r w:rsidRPr="00CD1E07">
        <w:rPr>
          <w:rFonts w:ascii="Tahoma" w:hAnsi="Tahoma" w:cs="Tahoma"/>
          <w:bCs/>
          <w:sz w:val="28"/>
          <w:szCs w:val="28"/>
        </w:rPr>
        <w:t>Ինքնամեկուսացում. Ինքն իրեն մեկուսանալը՝ մեկուսացնելը, ինքն իրեն մարդկանցից՝ հասարակությունից մեկուսանալը:</w:t>
      </w:r>
    </w:p>
    <w:p w:rsidR="006852F4" w:rsidRPr="00CD1E07" w:rsidRDefault="006852F4" w:rsidP="00CD1E0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6852F4" w:rsidRPr="00CD1E07" w:rsidRDefault="004A37D4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t>Ժամանակաշրջան. Ժամանակի որոշ տևողություն, որ բնորոշվում է որևէ բանով, դարաշրջան: Ժամանակի տևողություն, որի ընթացքում որևէ բան տեղի է ունենում, ժամանակամիջոց:</w:t>
      </w:r>
    </w:p>
    <w:p w:rsidR="00FC3C66" w:rsidRPr="00CD1E07" w:rsidRDefault="00FC3C66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</w:p>
    <w:p w:rsidR="00FC3C66" w:rsidRPr="00CD1E07" w:rsidRDefault="00FC3C66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lastRenderedPageBreak/>
        <w:t>Զուր. Արդյունք չտվող, իրեն չարդարացնող, ապարդյուն: Զուր ջանքեր:</w:t>
      </w:r>
      <w:r w:rsidRPr="00CD1E07">
        <w:rPr>
          <w:sz w:val="28"/>
          <w:szCs w:val="28"/>
        </w:rPr>
        <w:t xml:space="preserve"> </w:t>
      </w:r>
      <w:r w:rsidRPr="00CD1E07">
        <w:rPr>
          <w:rFonts w:ascii="Tahoma" w:eastAsia="Arial Unicode MS" w:hAnsi="Tahoma" w:cs="Tahoma"/>
          <w:color w:val="1F2124"/>
          <w:sz w:val="28"/>
          <w:szCs w:val="28"/>
        </w:rPr>
        <w:t>Անպետք, անհարկավոր, ավելորդ տեղը կատարված: Զուր ժամավաճառություն:</w:t>
      </w:r>
    </w:p>
    <w:p w:rsidR="00C53BB2" w:rsidRPr="00CD1E07" w:rsidRDefault="00C53BB2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</w:p>
    <w:p w:rsidR="00C53BB2" w:rsidRPr="00CD1E07" w:rsidRDefault="00C53BB2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t>Ազատությունը.</w:t>
      </w:r>
      <w:r w:rsidRPr="00CD1E07">
        <w:rPr>
          <w:sz w:val="28"/>
          <w:szCs w:val="28"/>
        </w:rPr>
        <w:t xml:space="preserve"> </w:t>
      </w:r>
      <w:r w:rsidRPr="00CD1E07">
        <w:rPr>
          <w:rFonts w:ascii="Tahoma" w:eastAsia="Arial Unicode MS" w:hAnsi="Tahoma" w:cs="Tahoma"/>
          <w:color w:val="1F2124"/>
          <w:sz w:val="28"/>
          <w:szCs w:val="28"/>
        </w:rPr>
        <w:t>Ազատ լինելը, ազատի վիճակը:</w:t>
      </w:r>
      <w:r w:rsidRPr="00CD1E07">
        <w:rPr>
          <w:sz w:val="28"/>
          <w:szCs w:val="28"/>
        </w:rPr>
        <w:t xml:space="preserve"> </w:t>
      </w:r>
      <w:r w:rsidRPr="00CD1E07">
        <w:rPr>
          <w:rFonts w:ascii="Tahoma" w:eastAsia="Arial Unicode MS" w:hAnsi="Tahoma" w:cs="Tahoma"/>
          <w:color w:val="1F2124"/>
          <w:sz w:val="28"/>
          <w:szCs w:val="28"/>
        </w:rPr>
        <w:t>Ժողովրդի իրավունքը՝ տնօրինելու իր քաղաքական, պետական, հասարակական ու մշակութային կյանքը:</w:t>
      </w:r>
    </w:p>
    <w:p w:rsidR="00C53BB2" w:rsidRPr="00CD1E07" w:rsidRDefault="00C94241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t>Զրուցել. Ասել, պատմել, խոսել մի բան:</w:t>
      </w:r>
    </w:p>
    <w:p w:rsidR="006625B5" w:rsidRPr="00CD1E07" w:rsidRDefault="006625B5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t>Վավերագրական. Իրական դեպքերն ու իրադարձությունները վերարտադրող՝ արտացոլող: Վավերագիր հանդիսացող, վավերագրի բնույթ ունեցող:</w:t>
      </w:r>
    </w:p>
    <w:p w:rsidR="00E56436" w:rsidRPr="00CD1E07" w:rsidRDefault="00E56436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</w:p>
    <w:p w:rsidR="00316562" w:rsidRPr="00CD1E07" w:rsidRDefault="00316562" w:rsidP="00CD1E07">
      <w:pPr>
        <w:spacing w:line="360" w:lineRule="auto"/>
        <w:jc w:val="both"/>
        <w:rPr>
          <w:rFonts w:ascii="Tahoma" w:eastAsia="Arial Unicode MS" w:hAnsi="Tahoma" w:cs="Tahoma"/>
          <w:color w:val="1F2124"/>
          <w:sz w:val="28"/>
          <w:szCs w:val="28"/>
        </w:rPr>
      </w:pPr>
      <w:r w:rsidRPr="00CD1E07">
        <w:rPr>
          <w:rFonts w:ascii="Tahoma" w:eastAsia="Arial Unicode MS" w:hAnsi="Tahoma" w:cs="Tahoma"/>
          <w:color w:val="1F2124"/>
          <w:sz w:val="28"/>
          <w:szCs w:val="28"/>
        </w:rPr>
        <w:t>ՀՀ նախագահի երիտասարդական մրցանակի դափնեկիր</w:t>
      </w:r>
      <w:r w:rsidR="00E56436" w:rsidRPr="00CD1E07">
        <w:rPr>
          <w:rFonts w:ascii="Tahoma" w:eastAsia="Arial Unicode MS" w:hAnsi="Tahoma" w:cs="Tahoma"/>
          <w:color w:val="1F2124"/>
          <w:sz w:val="28"/>
          <w:szCs w:val="28"/>
        </w:rPr>
        <w:t xml:space="preserve">. </w:t>
      </w:r>
    </w:p>
    <w:sectPr w:rsidR="00316562" w:rsidRPr="00CD1E07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2E"/>
    <w:rsid w:val="001C2FD7"/>
    <w:rsid w:val="003036DD"/>
    <w:rsid w:val="00316562"/>
    <w:rsid w:val="004A37D4"/>
    <w:rsid w:val="006625B5"/>
    <w:rsid w:val="006852F4"/>
    <w:rsid w:val="006B5A59"/>
    <w:rsid w:val="006E022E"/>
    <w:rsid w:val="00914C4E"/>
    <w:rsid w:val="00AC75FC"/>
    <w:rsid w:val="00B531A4"/>
    <w:rsid w:val="00C53BB2"/>
    <w:rsid w:val="00C94241"/>
    <w:rsid w:val="00CD1E07"/>
    <w:rsid w:val="00E47BEF"/>
    <w:rsid w:val="00E56436"/>
    <w:rsid w:val="00E63C2C"/>
    <w:rsid w:val="00F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192D13-B0CF-524E-896B-20CD5238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15</cp:revision>
  <dcterms:created xsi:type="dcterms:W3CDTF">2020-05-03T22:18:00Z</dcterms:created>
  <dcterms:modified xsi:type="dcterms:W3CDTF">2020-05-04T22:27:00Z</dcterms:modified>
</cp:coreProperties>
</file>