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776B8E" w:rsidP="00832AEF">
            <w:pPr>
              <w:pStyle w:val="DersBilgileri"/>
              <w:rPr>
                <w:b/>
                <w:bCs/>
                <w:szCs w:val="16"/>
              </w:rPr>
            </w:pPr>
            <w:r>
              <w:rPr>
                <w:b/>
                <w:bCs/>
                <w:szCs w:val="16"/>
              </w:rPr>
              <w:t>BAD 101 – ACİL DURUM VE AFET YÖNETİMİNE GİRİŞ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776B8E" w:rsidP="00832AEF">
            <w:pPr>
              <w:pStyle w:val="DersBilgileri"/>
              <w:rPr>
                <w:szCs w:val="16"/>
              </w:rPr>
            </w:pPr>
            <w:r>
              <w:rPr>
                <w:szCs w:val="16"/>
              </w:rPr>
              <w:t>YRD.DOÇ.DR. NEHİR VAROL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776B8E" w:rsidP="00832AEF">
            <w:pPr>
              <w:pStyle w:val="DersBilgileri"/>
              <w:rPr>
                <w:szCs w:val="16"/>
              </w:rPr>
            </w:pPr>
            <w:r>
              <w:rPr>
                <w:szCs w:val="16"/>
              </w:rPr>
              <w:t>ÖNLİSANS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776B8E"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776B8E" w:rsidP="00832AEF">
            <w:pPr>
              <w:pStyle w:val="DersBilgileri"/>
              <w:rPr>
                <w:szCs w:val="16"/>
              </w:rPr>
            </w:pPr>
            <w:r>
              <w:rPr>
                <w:szCs w:val="16"/>
              </w:rPr>
              <w:t>ÖRGÜN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776B8E" w:rsidP="00832AEF">
            <w:pPr>
              <w:pStyle w:val="DersBilgileri"/>
              <w:rPr>
                <w:szCs w:val="16"/>
              </w:rPr>
            </w:pPr>
            <w:r w:rsidRPr="00776B8E">
              <w:rPr>
                <w:szCs w:val="16"/>
              </w:rPr>
              <w:t>Afet ve acil durum risk yönetimine Giriş, temel tanımlar, risk belirleme, türkiyede görülen afetler ve risk yönetimi, dünyada yaşanan önemli afetler ve yapılan risk yönetimleri, erken uyarı ve önleme teknikleri, arazi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776B8E" w:rsidP="00832AEF">
            <w:pPr>
              <w:pStyle w:val="DersBilgileri"/>
              <w:rPr>
                <w:szCs w:val="16"/>
              </w:rPr>
            </w:pPr>
            <w:r w:rsidRPr="00776B8E">
              <w:rPr>
                <w:szCs w:val="16"/>
              </w:rPr>
              <w:t>Afet  ve Acil Durumlar öncesinde sırasında ve sonrasında riski iyi yöneten, planlayan, yorumlayan yöneticiler yetiştirmektir.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776B8E" w:rsidP="00832AEF">
            <w:pPr>
              <w:pStyle w:val="DersBilgileri"/>
              <w:rPr>
                <w:szCs w:val="16"/>
              </w:rPr>
            </w:pPr>
            <w:r>
              <w:rPr>
                <w:szCs w:val="16"/>
              </w:rPr>
              <w:t>3SAAT-HAFTA</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776B8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776B8E"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776B8E" w:rsidRPr="00776B8E" w:rsidRDefault="00776B8E" w:rsidP="00776B8E">
            <w:pPr>
              <w:pStyle w:val="Kaynakca"/>
              <w:rPr>
                <w:szCs w:val="16"/>
                <w:lang w:val="tr-TR"/>
              </w:rPr>
            </w:pPr>
            <w:r w:rsidRPr="00776B8E">
              <w:rPr>
                <w:szCs w:val="16"/>
                <w:lang w:val="tr-TR"/>
              </w:rPr>
              <w:t xml:space="preserve">Tutar, H. (2000). Kriz ve Stres Ortamında Yönetim. İstanbul: Hayat Yayınları. </w:t>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p>
          <w:p w:rsidR="00776B8E" w:rsidRPr="00776B8E" w:rsidRDefault="00776B8E" w:rsidP="00776B8E">
            <w:pPr>
              <w:pStyle w:val="Kaynakca"/>
              <w:rPr>
                <w:szCs w:val="16"/>
                <w:lang w:val="tr-TR"/>
              </w:rPr>
            </w:pP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p>
          <w:p w:rsidR="00776B8E" w:rsidRPr="00776B8E" w:rsidRDefault="00776B8E" w:rsidP="00776B8E">
            <w:pPr>
              <w:pStyle w:val="Kaynakca"/>
              <w:ind w:left="144" w:firstLine="0"/>
              <w:rPr>
                <w:szCs w:val="16"/>
                <w:lang w:val="tr-TR"/>
              </w:rPr>
            </w:pPr>
            <w:r w:rsidRPr="00776B8E">
              <w:rPr>
                <w:szCs w:val="16"/>
                <w:lang w:val="tr-TR"/>
              </w:rPr>
              <w:t>Yılmaz, A. (2003). Afet Yönetimi. Ankara: Pegem Yayınları, Ankara</w:t>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p>
          <w:p w:rsidR="00776B8E" w:rsidRPr="00776B8E" w:rsidRDefault="00776B8E" w:rsidP="00776B8E">
            <w:pPr>
              <w:pStyle w:val="Kaynakca"/>
              <w:rPr>
                <w:szCs w:val="16"/>
                <w:lang w:val="tr-TR"/>
              </w:rPr>
            </w:pP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p>
          <w:p w:rsidR="00776B8E" w:rsidRPr="00776B8E" w:rsidRDefault="00776B8E" w:rsidP="00776B8E">
            <w:pPr>
              <w:pStyle w:val="Kaynakca"/>
              <w:rPr>
                <w:szCs w:val="16"/>
                <w:lang w:val="tr-TR"/>
              </w:rPr>
            </w:pPr>
            <w:r w:rsidRPr="00776B8E">
              <w:rPr>
                <w:szCs w:val="16"/>
                <w:lang w:val="tr-TR"/>
              </w:rPr>
              <w:t>Luecke, R. (2008). Kriz Yönetimi. İstanbul: Türkiye İş Bankası Yayınları.</w:t>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p>
          <w:p w:rsidR="00776B8E" w:rsidRPr="00776B8E" w:rsidRDefault="00776B8E" w:rsidP="00776B8E">
            <w:pPr>
              <w:pStyle w:val="Kaynakca"/>
              <w:rPr>
                <w:szCs w:val="16"/>
                <w:lang w:val="tr-TR"/>
              </w:rPr>
            </w:pP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p>
          <w:p w:rsidR="00776B8E" w:rsidRPr="00776B8E" w:rsidRDefault="00776B8E" w:rsidP="00776B8E">
            <w:pPr>
              <w:pStyle w:val="Kaynakca"/>
              <w:rPr>
                <w:szCs w:val="16"/>
                <w:lang w:val="tr-TR"/>
              </w:rPr>
            </w:pPr>
            <w:r w:rsidRPr="00776B8E">
              <w:rPr>
                <w:szCs w:val="16"/>
                <w:lang w:val="tr-TR"/>
              </w:rPr>
              <w:t>Özdikmen T. (2014). Afet ve Acil Durum Yönetimi. Seçkin Yayıncılık.</w:t>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p>
          <w:p w:rsidR="00776B8E" w:rsidRPr="00776B8E" w:rsidRDefault="00776B8E" w:rsidP="00776B8E">
            <w:pPr>
              <w:pStyle w:val="Kaynakca"/>
              <w:rPr>
                <w:szCs w:val="16"/>
                <w:lang w:val="tr-TR"/>
              </w:rPr>
            </w:pPr>
            <w:r w:rsidRPr="00776B8E">
              <w:rPr>
                <w:szCs w:val="16"/>
                <w:lang w:val="tr-TR"/>
              </w:rPr>
              <w:t>Kadıoğlu M. (2013). Afet Yönetimi. Marmara Yayıncılık.</w:t>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p>
          <w:p w:rsidR="00BC32DD" w:rsidRPr="001A2552" w:rsidRDefault="00776B8E" w:rsidP="00776B8E">
            <w:pPr>
              <w:pStyle w:val="Kaynakca"/>
              <w:rPr>
                <w:szCs w:val="16"/>
                <w:lang w:val="tr-TR"/>
              </w:rPr>
            </w:pP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r w:rsidRPr="00776B8E">
              <w:rPr>
                <w:szCs w:val="16"/>
                <w:lang w:val="tr-TR"/>
              </w:rPr>
              <w:tab/>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776B8E" w:rsidP="00832AEF">
            <w:pPr>
              <w:pStyle w:val="DersBilgileri"/>
              <w:rPr>
                <w:szCs w:val="16"/>
              </w:rPr>
            </w:pPr>
            <w:r>
              <w:rPr>
                <w:szCs w:val="16"/>
              </w:rPr>
              <w:t>AKTS 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776B8E"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776B8E"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76B8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5826AB"/>
    <w:rsid w:val="00776B8E"/>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ED01"/>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1038</Characters>
  <Application>Microsoft Office Word</Application>
  <DocSecurity>0</DocSecurity>
  <Lines>8</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nehir nehir</dc:creator>
  <cp:keywords/>
  <dc:description/>
  <cp:lastModifiedBy>nehir nehir</cp:lastModifiedBy>
  <cp:revision>2</cp:revision>
  <dcterms:created xsi:type="dcterms:W3CDTF">2017-09-24T11:21:00Z</dcterms:created>
  <dcterms:modified xsi:type="dcterms:W3CDTF">2017-09-24T11:21:00Z</dcterms:modified>
</cp:coreProperties>
</file>