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8F6CF8" w14:textId="31C28123" w:rsidR="00DC74AA" w:rsidRPr="005176F7" w:rsidRDefault="00125B05" w:rsidP="00DC74AA">
      <w:pPr>
        <w:jc w:val="center"/>
        <w:rPr>
          <w:rFonts w:ascii="Times New Roman" w:hAnsi="Times New Roman" w:cs="Times New Roman"/>
          <w:b/>
          <w:bCs/>
          <w:sz w:val="24"/>
          <w:szCs w:val="24"/>
          <w:lang w:val="tr-TR"/>
        </w:rPr>
      </w:pPr>
      <w:bookmarkStart w:id="0" w:name="_GoBack"/>
      <w:bookmarkEnd w:id="0"/>
      <w:r w:rsidRPr="005176F7">
        <w:rPr>
          <w:rFonts w:ascii="Times New Roman" w:hAnsi="Times New Roman" w:cs="Times New Roman"/>
          <w:b/>
          <w:bCs/>
          <w:sz w:val="24"/>
          <w:szCs w:val="24"/>
          <w:lang w:val="tr-TR"/>
        </w:rPr>
        <w:t>MODERN MÜZELER MODERN KİMLİKLER</w:t>
      </w:r>
    </w:p>
    <w:p w14:paraId="70886C10" w14:textId="273DAD56" w:rsidR="00125B05" w:rsidRPr="005176F7" w:rsidRDefault="00DC74AA" w:rsidP="00125B05">
      <w:pPr>
        <w:jc w:val="center"/>
        <w:rPr>
          <w:rFonts w:ascii="Times New Roman" w:hAnsi="Times New Roman" w:cs="Times New Roman"/>
          <w:b/>
          <w:bCs/>
          <w:sz w:val="24"/>
          <w:szCs w:val="24"/>
          <w:lang w:val="tr-TR"/>
        </w:rPr>
      </w:pPr>
      <w:r w:rsidRPr="00DC74AA">
        <w:rPr>
          <w:rFonts w:ascii="Times New Roman" w:hAnsi="Times New Roman" w:cs="Times New Roman"/>
          <w:b/>
          <w:bCs/>
          <w:sz w:val="24"/>
          <w:szCs w:val="24"/>
          <w:lang w:val="tr-TR"/>
        </w:rPr>
        <w:t>Ali Artun, Sanat Müzeleri (İletişim Yayınları, 2006)</w:t>
      </w:r>
    </w:p>
    <w:p w14:paraId="5D4C6019" w14:textId="452FF06E" w:rsidR="00125B05" w:rsidRDefault="00125B05" w:rsidP="00125B05">
      <w:pPr>
        <w:jc w:val="center"/>
        <w:rPr>
          <w:rFonts w:ascii="Times New Roman" w:hAnsi="Times New Roman" w:cs="Times New Roman"/>
          <w:b/>
          <w:bCs/>
          <w:sz w:val="24"/>
          <w:szCs w:val="24"/>
          <w:lang w:val="tr-TR"/>
        </w:rPr>
      </w:pPr>
      <w:r w:rsidRPr="005176F7">
        <w:rPr>
          <w:rFonts w:ascii="Times New Roman" w:hAnsi="Times New Roman" w:cs="Times New Roman"/>
          <w:b/>
          <w:bCs/>
          <w:sz w:val="24"/>
          <w:szCs w:val="24"/>
          <w:lang w:val="tr-TR"/>
        </w:rPr>
        <w:t>HAZIRLAYAN: AYŞEM YANAR</w:t>
      </w:r>
    </w:p>
    <w:p w14:paraId="5B279575" w14:textId="77777777" w:rsidR="00DC74AA" w:rsidRDefault="00DC74AA" w:rsidP="00125B05">
      <w:pPr>
        <w:jc w:val="center"/>
        <w:rPr>
          <w:rFonts w:ascii="Times New Roman" w:hAnsi="Times New Roman" w:cs="Times New Roman"/>
          <w:b/>
          <w:bCs/>
          <w:sz w:val="24"/>
          <w:szCs w:val="24"/>
          <w:lang w:val="tr-TR"/>
        </w:rPr>
      </w:pPr>
    </w:p>
    <w:p w14:paraId="07D7B5AE" w14:textId="1BE5425F" w:rsidR="00DC74AA" w:rsidRPr="005176F7" w:rsidRDefault="00DC74AA" w:rsidP="00DC74AA">
      <w:pPr>
        <w:rPr>
          <w:rFonts w:ascii="Times New Roman" w:hAnsi="Times New Roman" w:cs="Times New Roman"/>
          <w:b/>
          <w:bCs/>
          <w:sz w:val="24"/>
          <w:szCs w:val="24"/>
          <w:lang w:val="tr-TR"/>
        </w:rPr>
      </w:pPr>
      <w:r>
        <w:rPr>
          <w:rFonts w:ascii="Times New Roman" w:hAnsi="Times New Roman" w:cs="Times New Roman"/>
          <w:b/>
          <w:bCs/>
          <w:sz w:val="24"/>
          <w:szCs w:val="24"/>
          <w:lang w:val="tr-TR"/>
        </w:rPr>
        <w:t>Giriş</w:t>
      </w:r>
    </w:p>
    <w:p w14:paraId="552EE21A" w14:textId="4041FE61" w:rsidR="00125B05" w:rsidRDefault="00B8112D" w:rsidP="00125B05">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Amerika, </w:t>
      </w:r>
      <w:r w:rsidR="00125B05">
        <w:rPr>
          <w:rFonts w:ascii="Times New Roman" w:hAnsi="Times New Roman" w:cs="Times New Roman"/>
          <w:sz w:val="24"/>
          <w:szCs w:val="24"/>
          <w:lang w:val="tr-TR"/>
        </w:rPr>
        <w:t xml:space="preserve">19. yüzyılda </w:t>
      </w:r>
      <w:r>
        <w:rPr>
          <w:rFonts w:ascii="Times New Roman" w:hAnsi="Times New Roman" w:cs="Times New Roman"/>
          <w:sz w:val="24"/>
          <w:szCs w:val="24"/>
          <w:lang w:val="tr-TR"/>
        </w:rPr>
        <w:t xml:space="preserve">müze kurma çabası daha doğrusu koleksiyonları halka ulaştırmak ve en önemlisi geçmişi çok eskilere dayana halklar gibi köklü bir geçmiş var etme amacıyla </w:t>
      </w:r>
      <w:r w:rsidR="00125B05">
        <w:rPr>
          <w:rFonts w:ascii="Times New Roman" w:hAnsi="Times New Roman" w:cs="Times New Roman"/>
          <w:sz w:val="24"/>
          <w:szCs w:val="24"/>
          <w:lang w:val="tr-TR"/>
        </w:rPr>
        <w:t>Avrupa ülkeleri</w:t>
      </w:r>
      <w:r>
        <w:rPr>
          <w:rFonts w:ascii="Times New Roman" w:hAnsi="Times New Roman" w:cs="Times New Roman"/>
          <w:sz w:val="24"/>
          <w:szCs w:val="24"/>
          <w:lang w:val="tr-TR"/>
        </w:rPr>
        <w:t xml:space="preserve">ni örnek alacak hatta </w:t>
      </w:r>
      <w:r w:rsidR="00125B05">
        <w:rPr>
          <w:rFonts w:ascii="Times New Roman" w:hAnsi="Times New Roman" w:cs="Times New Roman"/>
          <w:sz w:val="24"/>
          <w:szCs w:val="24"/>
          <w:lang w:val="tr-TR"/>
        </w:rPr>
        <w:t xml:space="preserve">rekabete girecektir. Avrupa’da Nadire </w:t>
      </w:r>
      <w:proofErr w:type="spellStart"/>
      <w:r w:rsidR="00125B05">
        <w:rPr>
          <w:rFonts w:ascii="Times New Roman" w:hAnsi="Times New Roman" w:cs="Times New Roman"/>
          <w:sz w:val="24"/>
          <w:szCs w:val="24"/>
          <w:lang w:val="tr-TR"/>
        </w:rPr>
        <w:t>kabinelelerin</w:t>
      </w:r>
      <w:proofErr w:type="spellEnd"/>
      <w:r w:rsidR="00125B05">
        <w:rPr>
          <w:rFonts w:ascii="Times New Roman" w:hAnsi="Times New Roman" w:cs="Times New Roman"/>
          <w:sz w:val="24"/>
          <w:szCs w:val="24"/>
          <w:lang w:val="tr-TR"/>
        </w:rPr>
        <w:t xml:space="preserve"> sınıflandırılıp </w:t>
      </w:r>
      <w:proofErr w:type="spellStart"/>
      <w:r w:rsidR="00125B05">
        <w:rPr>
          <w:rFonts w:ascii="Times New Roman" w:hAnsi="Times New Roman" w:cs="Times New Roman"/>
          <w:sz w:val="24"/>
          <w:szCs w:val="24"/>
          <w:lang w:val="tr-TR"/>
        </w:rPr>
        <w:t>müzeleştirilmesi</w:t>
      </w:r>
      <w:proofErr w:type="spellEnd"/>
      <w:r w:rsidR="00125B05">
        <w:rPr>
          <w:rFonts w:ascii="Times New Roman" w:hAnsi="Times New Roman" w:cs="Times New Roman"/>
          <w:sz w:val="24"/>
          <w:szCs w:val="24"/>
          <w:lang w:val="tr-TR"/>
        </w:rPr>
        <w:t xml:space="preserve"> kraliyetten</w:t>
      </w:r>
      <w:r>
        <w:rPr>
          <w:rFonts w:ascii="Times New Roman" w:hAnsi="Times New Roman" w:cs="Times New Roman"/>
          <w:sz w:val="24"/>
          <w:szCs w:val="24"/>
          <w:lang w:val="tr-TR"/>
        </w:rPr>
        <w:t xml:space="preserve"> </w:t>
      </w:r>
      <w:r w:rsidR="00125B05">
        <w:rPr>
          <w:rFonts w:ascii="Times New Roman" w:hAnsi="Times New Roman" w:cs="Times New Roman"/>
          <w:sz w:val="24"/>
          <w:szCs w:val="24"/>
          <w:lang w:val="tr-TR"/>
        </w:rPr>
        <w:t>ya da saraydan halka açılışı ve modern müzelerin ortaya çıkışı ve ulusal müze kavramıyla birlikte rekabet hızlanmıştır. Geçmişi eskiye dayanan ve gücünü nadire kabinelerinden alan Avrupa</w:t>
      </w:r>
      <w:r>
        <w:rPr>
          <w:rFonts w:ascii="Times New Roman" w:hAnsi="Times New Roman" w:cs="Times New Roman"/>
          <w:sz w:val="24"/>
          <w:szCs w:val="24"/>
          <w:lang w:val="tr-TR"/>
        </w:rPr>
        <w:t xml:space="preserve">’da filizlenen bu durum </w:t>
      </w:r>
      <w:r w:rsidR="00125B05">
        <w:rPr>
          <w:rFonts w:ascii="Times New Roman" w:hAnsi="Times New Roman" w:cs="Times New Roman"/>
          <w:sz w:val="24"/>
          <w:szCs w:val="24"/>
          <w:lang w:val="tr-TR"/>
        </w:rPr>
        <w:t xml:space="preserve">Amerika’da birkaç önde gelen ailenin birden </w:t>
      </w:r>
      <w:r>
        <w:rPr>
          <w:rFonts w:ascii="Times New Roman" w:hAnsi="Times New Roman" w:cs="Times New Roman"/>
          <w:sz w:val="24"/>
          <w:szCs w:val="24"/>
          <w:lang w:val="tr-TR"/>
        </w:rPr>
        <w:t xml:space="preserve">denizcilik yoluyla </w:t>
      </w:r>
      <w:r w:rsidR="00125B05">
        <w:rPr>
          <w:rFonts w:ascii="Times New Roman" w:hAnsi="Times New Roman" w:cs="Times New Roman"/>
          <w:sz w:val="24"/>
          <w:szCs w:val="24"/>
          <w:lang w:val="tr-TR"/>
        </w:rPr>
        <w:t>zengin olması ve emeksiz gelir elde etme</w:t>
      </w:r>
      <w:r>
        <w:rPr>
          <w:rFonts w:ascii="Times New Roman" w:hAnsi="Times New Roman" w:cs="Times New Roman"/>
          <w:sz w:val="24"/>
          <w:szCs w:val="24"/>
          <w:lang w:val="tr-TR"/>
        </w:rPr>
        <w:t>sinin</w:t>
      </w:r>
      <w:r w:rsidR="00125B05">
        <w:rPr>
          <w:rFonts w:ascii="Times New Roman" w:hAnsi="Times New Roman" w:cs="Times New Roman"/>
          <w:sz w:val="24"/>
          <w:szCs w:val="24"/>
          <w:lang w:val="tr-TR"/>
        </w:rPr>
        <w:t xml:space="preserve"> bir anlamda günah çıkarmak amacıyla müzeleri desteklemeye başlamasıyla </w:t>
      </w:r>
      <w:r>
        <w:rPr>
          <w:rFonts w:ascii="Times New Roman" w:hAnsi="Times New Roman" w:cs="Times New Roman"/>
          <w:sz w:val="24"/>
          <w:szCs w:val="24"/>
          <w:lang w:val="tr-TR"/>
        </w:rPr>
        <w:t xml:space="preserve">devam etmiştir. Çünkü müzeler dini resimlerle donatıldığı sürede adeta kilise görevi görmeye başlamıştır. </w:t>
      </w:r>
    </w:p>
    <w:p w14:paraId="560429FC" w14:textId="4E814B9A" w:rsidR="00125B05" w:rsidRDefault="00125B05" w:rsidP="00125B05">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18. yüzyıl sonlarında başlayarak Avrupa’yı kuşatan müzeler, modern uygarlık tasavvurunun cisimleştiği ve belletildiği ortamları oluşturmuştur. Modern birey, ulus ve evren hakkındaki fikirler bu ortamda canlanır ve birbirleriyle eklemlenir. Kısacası Yurttaş müze ortamlarında terbiye olur ve kamusallık bilinci kazanılmaya başlar. </w:t>
      </w:r>
    </w:p>
    <w:p w14:paraId="513E2777" w14:textId="77777777" w:rsidR="00DC74AA" w:rsidRDefault="00DC74AA" w:rsidP="00125B05">
      <w:pPr>
        <w:jc w:val="both"/>
        <w:rPr>
          <w:rFonts w:ascii="Times New Roman" w:hAnsi="Times New Roman" w:cs="Times New Roman"/>
          <w:sz w:val="24"/>
          <w:szCs w:val="24"/>
          <w:lang w:val="tr-TR"/>
        </w:rPr>
      </w:pPr>
    </w:p>
    <w:p w14:paraId="4266C520" w14:textId="5B60DC67" w:rsidR="005176F7" w:rsidRPr="005176F7" w:rsidRDefault="005176F7" w:rsidP="00125B05">
      <w:pPr>
        <w:jc w:val="both"/>
        <w:rPr>
          <w:rFonts w:ascii="Times New Roman" w:hAnsi="Times New Roman" w:cs="Times New Roman"/>
          <w:b/>
          <w:bCs/>
          <w:sz w:val="24"/>
          <w:szCs w:val="24"/>
          <w:lang w:val="tr-TR"/>
        </w:rPr>
      </w:pPr>
      <w:r w:rsidRPr="005176F7">
        <w:rPr>
          <w:rFonts w:ascii="Times New Roman" w:hAnsi="Times New Roman" w:cs="Times New Roman"/>
          <w:b/>
          <w:bCs/>
          <w:sz w:val="24"/>
          <w:szCs w:val="24"/>
          <w:lang w:val="tr-TR"/>
        </w:rPr>
        <w:t>Modern Müze, Modern Ulus mudur?</w:t>
      </w:r>
    </w:p>
    <w:p w14:paraId="0BB87CC4" w14:textId="56F4DAB7" w:rsidR="00125B05" w:rsidRDefault="00125B05" w:rsidP="00125B05">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Ulusal müzelerin evrensel müzelerin ve sergilerin dünya sergilerinin belediye müzelerinin dalga </w:t>
      </w:r>
      <w:proofErr w:type="spellStart"/>
      <w:r>
        <w:rPr>
          <w:rFonts w:ascii="Times New Roman" w:hAnsi="Times New Roman" w:cs="Times New Roman"/>
          <w:sz w:val="24"/>
          <w:szCs w:val="24"/>
          <w:lang w:val="tr-TR"/>
        </w:rPr>
        <w:t>dalga</w:t>
      </w:r>
      <w:proofErr w:type="spellEnd"/>
      <w:r>
        <w:rPr>
          <w:rFonts w:ascii="Times New Roman" w:hAnsi="Times New Roman" w:cs="Times New Roman"/>
          <w:sz w:val="24"/>
          <w:szCs w:val="24"/>
          <w:lang w:val="tr-TR"/>
        </w:rPr>
        <w:t xml:space="preserve"> Avrupa’yı ve Amerika’yı kuşattığı modern müze çağının öncüsü ve rol modeli </w:t>
      </w:r>
      <w:proofErr w:type="spellStart"/>
      <w:r>
        <w:rPr>
          <w:rFonts w:ascii="Times New Roman" w:hAnsi="Times New Roman" w:cs="Times New Roman"/>
          <w:sz w:val="24"/>
          <w:szCs w:val="24"/>
          <w:lang w:val="tr-TR"/>
        </w:rPr>
        <w:t>LOURVE’dir</w:t>
      </w:r>
      <w:proofErr w:type="spellEnd"/>
      <w:r>
        <w:rPr>
          <w:rFonts w:ascii="Times New Roman" w:hAnsi="Times New Roman" w:cs="Times New Roman"/>
          <w:sz w:val="24"/>
          <w:szCs w:val="24"/>
          <w:lang w:val="tr-TR"/>
        </w:rPr>
        <w:t xml:space="preserve">. </w:t>
      </w:r>
    </w:p>
    <w:p w14:paraId="0A779219" w14:textId="64DB6A52" w:rsidR="00125B05" w:rsidRDefault="00125B05" w:rsidP="00125B05">
      <w:pPr>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Lourve’un</w:t>
      </w:r>
      <w:proofErr w:type="spellEnd"/>
      <w:r>
        <w:rPr>
          <w:rFonts w:ascii="Times New Roman" w:hAnsi="Times New Roman" w:cs="Times New Roman"/>
          <w:sz w:val="24"/>
          <w:szCs w:val="24"/>
          <w:lang w:val="tr-TR"/>
        </w:rPr>
        <w:t xml:space="preserve"> önemli olmasında öncül rolü </w:t>
      </w:r>
      <w:proofErr w:type="spellStart"/>
      <w:r>
        <w:rPr>
          <w:rFonts w:ascii="Times New Roman" w:hAnsi="Times New Roman" w:cs="Times New Roman"/>
          <w:sz w:val="24"/>
          <w:szCs w:val="24"/>
          <w:lang w:val="tr-TR"/>
        </w:rPr>
        <w:t>Jaucques</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Lois</w:t>
      </w:r>
      <w:proofErr w:type="spellEnd"/>
      <w:r>
        <w:rPr>
          <w:rFonts w:ascii="Times New Roman" w:hAnsi="Times New Roman" w:cs="Times New Roman"/>
          <w:sz w:val="24"/>
          <w:szCs w:val="24"/>
          <w:lang w:val="tr-TR"/>
        </w:rPr>
        <w:t xml:space="preserve"> David’dir (1748-1825). </w:t>
      </w:r>
      <w:r w:rsidR="004D1AA2">
        <w:rPr>
          <w:rFonts w:ascii="Times New Roman" w:hAnsi="Times New Roman" w:cs="Times New Roman"/>
          <w:sz w:val="24"/>
          <w:szCs w:val="24"/>
          <w:lang w:val="tr-TR"/>
        </w:rPr>
        <w:t xml:space="preserve">David, kraliyet koleksiyonunu ve akademisini Fransız ulusuna mal edecek darbeyi hazırlayan önemli bir isimdir. Kutsal ve siyasal gösterilerin odağını kilise ve saraydan müzeye kaydırmıştır. David ulusal devrimi müzeye ve akademiye taşımakla kalmamış bir devrim estetiğinin örgütlenmesine de ön ayak olmuştur. Bu </w:t>
      </w:r>
      <w:proofErr w:type="spellStart"/>
      <w:r w:rsidR="004D1AA2">
        <w:rPr>
          <w:rFonts w:ascii="Times New Roman" w:hAnsi="Times New Roman" w:cs="Times New Roman"/>
          <w:sz w:val="24"/>
          <w:szCs w:val="24"/>
          <w:lang w:val="tr-TR"/>
        </w:rPr>
        <w:t>klasit</w:t>
      </w:r>
      <w:proofErr w:type="spellEnd"/>
      <w:r w:rsidR="004D1AA2">
        <w:rPr>
          <w:rFonts w:ascii="Times New Roman" w:hAnsi="Times New Roman" w:cs="Times New Roman"/>
          <w:sz w:val="24"/>
          <w:szCs w:val="24"/>
          <w:lang w:val="tr-TR"/>
        </w:rPr>
        <w:t xml:space="preserve"> estetik sayesinde devlete ait idealler antik çağın ve Rönesans’ın zaferlerine eklemlenmiştir. 20. Yüzyılda SSCB, Almanya, İtalya ve Türkiye gibi parti devletlerinin dirilttiği </w:t>
      </w:r>
      <w:proofErr w:type="spellStart"/>
      <w:r w:rsidR="004D1AA2">
        <w:rPr>
          <w:rFonts w:ascii="Times New Roman" w:hAnsi="Times New Roman" w:cs="Times New Roman"/>
          <w:sz w:val="24"/>
          <w:szCs w:val="24"/>
          <w:lang w:val="tr-TR"/>
        </w:rPr>
        <w:t>klasizm</w:t>
      </w:r>
      <w:proofErr w:type="spellEnd"/>
      <w:r w:rsidR="004D1AA2">
        <w:rPr>
          <w:rFonts w:ascii="Times New Roman" w:hAnsi="Times New Roman" w:cs="Times New Roman"/>
          <w:sz w:val="24"/>
          <w:szCs w:val="24"/>
          <w:lang w:val="tr-TR"/>
        </w:rPr>
        <w:t xml:space="preserve"> bir bakıma David ekolünü çağdaşlaştırır.</w:t>
      </w:r>
    </w:p>
    <w:p w14:paraId="508ACA1E" w14:textId="59D95817" w:rsidR="004D1AA2" w:rsidRDefault="004D1AA2" w:rsidP="004D1AA2">
      <w:pPr>
        <w:jc w:val="center"/>
        <w:rPr>
          <w:rFonts w:ascii="Times New Roman" w:hAnsi="Times New Roman" w:cs="Times New Roman"/>
          <w:sz w:val="24"/>
          <w:szCs w:val="24"/>
          <w:lang w:val="tr-TR"/>
        </w:rPr>
      </w:pPr>
      <w:r w:rsidRPr="004D1AA2">
        <w:rPr>
          <w:noProof/>
        </w:rPr>
        <w:lastRenderedPageBreak/>
        <w:drawing>
          <wp:inline distT="0" distB="0" distL="0" distR="0" wp14:anchorId="67E52B86" wp14:editId="5FD03C39">
            <wp:extent cx="2715150" cy="2715150"/>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755637" cy="2755637"/>
                    </a:xfrm>
                    <a:prstGeom prst="rect">
                      <a:avLst/>
                    </a:prstGeom>
                  </pic:spPr>
                </pic:pic>
              </a:graphicData>
            </a:graphic>
          </wp:inline>
        </w:drawing>
      </w:r>
    </w:p>
    <w:p w14:paraId="02155DAD" w14:textId="1E263CCA" w:rsidR="004D1AA2" w:rsidRDefault="004D1AA2" w:rsidP="004D1AA2">
      <w:pPr>
        <w:jc w:val="center"/>
        <w:rPr>
          <w:rFonts w:ascii="Times New Roman" w:hAnsi="Times New Roman" w:cs="Times New Roman"/>
          <w:sz w:val="24"/>
          <w:szCs w:val="24"/>
          <w:lang w:val="tr-TR"/>
        </w:rPr>
      </w:pPr>
      <w:r>
        <w:rPr>
          <w:rFonts w:ascii="Times New Roman" w:hAnsi="Times New Roman" w:cs="Times New Roman"/>
          <w:sz w:val="24"/>
          <w:szCs w:val="24"/>
          <w:lang w:val="tr-TR"/>
        </w:rPr>
        <w:t xml:space="preserve">Şekil 1. </w:t>
      </w:r>
      <w:proofErr w:type="spellStart"/>
      <w:r>
        <w:rPr>
          <w:rFonts w:ascii="Times New Roman" w:hAnsi="Times New Roman" w:cs="Times New Roman"/>
          <w:sz w:val="24"/>
          <w:szCs w:val="24"/>
          <w:lang w:val="tr-TR"/>
        </w:rPr>
        <w:t>Jacoques</w:t>
      </w:r>
      <w:proofErr w:type="spellEnd"/>
      <w:r>
        <w:rPr>
          <w:rFonts w:ascii="Times New Roman" w:hAnsi="Times New Roman" w:cs="Times New Roman"/>
          <w:sz w:val="24"/>
          <w:szCs w:val="24"/>
          <w:lang w:val="tr-TR"/>
        </w:rPr>
        <w:t xml:space="preserve"> Louis David, </w:t>
      </w:r>
      <w:proofErr w:type="spellStart"/>
      <w:r>
        <w:rPr>
          <w:rFonts w:ascii="Times New Roman" w:hAnsi="Times New Roman" w:cs="Times New Roman"/>
          <w:sz w:val="24"/>
          <w:szCs w:val="24"/>
          <w:lang w:val="tr-TR"/>
        </w:rPr>
        <w:t>Napoleon</w:t>
      </w:r>
      <w:proofErr w:type="spellEnd"/>
      <w:r>
        <w:rPr>
          <w:rFonts w:ascii="Times New Roman" w:hAnsi="Times New Roman" w:cs="Times New Roman"/>
          <w:sz w:val="24"/>
          <w:szCs w:val="24"/>
          <w:lang w:val="tr-TR"/>
        </w:rPr>
        <w:t xml:space="preserve"> St. Bernard’da,1800.</w:t>
      </w:r>
    </w:p>
    <w:p w14:paraId="574AFFE6" w14:textId="20CE1B7C" w:rsidR="00435E7F" w:rsidRDefault="004D1AA2" w:rsidP="004D1AA2">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1792’de </w:t>
      </w:r>
      <w:proofErr w:type="spellStart"/>
      <w:r>
        <w:rPr>
          <w:rFonts w:ascii="Times New Roman" w:hAnsi="Times New Roman" w:cs="Times New Roman"/>
          <w:sz w:val="24"/>
          <w:szCs w:val="24"/>
          <w:lang w:val="tr-TR"/>
        </w:rPr>
        <w:t>Louvre’un</w:t>
      </w:r>
      <w:proofErr w:type="spellEnd"/>
      <w:r>
        <w:rPr>
          <w:rFonts w:ascii="Times New Roman" w:hAnsi="Times New Roman" w:cs="Times New Roman"/>
          <w:sz w:val="24"/>
          <w:szCs w:val="24"/>
          <w:lang w:val="tr-TR"/>
        </w:rPr>
        <w:t xml:space="preserve"> kamuya açılışından bir yıl önce İçişleri bakanı müz</w:t>
      </w:r>
      <w:r w:rsidR="00351847">
        <w:rPr>
          <w:rFonts w:ascii="Times New Roman" w:hAnsi="Times New Roman" w:cs="Times New Roman"/>
          <w:sz w:val="24"/>
          <w:szCs w:val="24"/>
          <w:lang w:val="tr-TR"/>
        </w:rPr>
        <w:t>e</w:t>
      </w:r>
      <w:r>
        <w:rPr>
          <w:rFonts w:ascii="Times New Roman" w:hAnsi="Times New Roman" w:cs="Times New Roman"/>
          <w:sz w:val="24"/>
          <w:szCs w:val="24"/>
          <w:lang w:val="tr-TR"/>
        </w:rPr>
        <w:t>den beklentisini David’e şu sözlerle iletir; ‘Yabancıları çarpmalı ve etkilemelidir.’</w:t>
      </w:r>
      <w:r w:rsidR="00435E7F">
        <w:rPr>
          <w:rFonts w:ascii="Times New Roman" w:hAnsi="Times New Roman" w:cs="Times New Roman"/>
          <w:sz w:val="24"/>
          <w:szCs w:val="24"/>
          <w:lang w:val="tr-TR"/>
        </w:rPr>
        <w:t xml:space="preserve"> Böylelikle </w:t>
      </w:r>
      <w:proofErr w:type="spellStart"/>
      <w:r w:rsidR="00435E7F">
        <w:rPr>
          <w:rFonts w:ascii="Times New Roman" w:hAnsi="Times New Roman" w:cs="Times New Roman"/>
          <w:sz w:val="24"/>
          <w:szCs w:val="24"/>
          <w:lang w:val="tr-TR"/>
        </w:rPr>
        <w:t>Louvre</w:t>
      </w:r>
      <w:proofErr w:type="spellEnd"/>
      <w:r w:rsidR="00435E7F">
        <w:rPr>
          <w:rFonts w:ascii="Times New Roman" w:hAnsi="Times New Roman" w:cs="Times New Roman"/>
          <w:sz w:val="24"/>
          <w:szCs w:val="24"/>
          <w:lang w:val="tr-TR"/>
        </w:rPr>
        <w:t xml:space="preserve"> herkesi heyecanlandıracak ve Fransız Cumhuriyeti’nin namı yürüyecektir. Yani müzeden başlıca beklenilen şey, yurttaşlık gereği herkesin zihnen, ruhen ve kalben devletlerinin içselleştirmesini sağlamaktır. Devletin manevi varlığı karşısında birey de devletle olan bağını güçlendirmektedir.</w:t>
      </w:r>
    </w:p>
    <w:p w14:paraId="70DD8135" w14:textId="3DEDE111" w:rsidR="00435E7F" w:rsidRDefault="00435E7F" w:rsidP="004D1AA2">
      <w:pPr>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Weber’e</w:t>
      </w:r>
      <w:proofErr w:type="spellEnd"/>
      <w:r>
        <w:rPr>
          <w:rFonts w:ascii="Times New Roman" w:hAnsi="Times New Roman" w:cs="Times New Roman"/>
          <w:sz w:val="24"/>
          <w:szCs w:val="24"/>
          <w:lang w:val="tr-TR"/>
        </w:rPr>
        <w:t xml:space="preserve"> göre ulus, kültürel bir oluşumdur. Ortak bir tarihe, coğrafyaya, zaman ve </w:t>
      </w:r>
      <w:proofErr w:type="gramStart"/>
      <w:r>
        <w:rPr>
          <w:rFonts w:ascii="Times New Roman" w:hAnsi="Times New Roman" w:cs="Times New Roman"/>
          <w:sz w:val="24"/>
          <w:szCs w:val="24"/>
          <w:lang w:val="tr-TR"/>
        </w:rPr>
        <w:t>mekan</w:t>
      </w:r>
      <w:proofErr w:type="gramEnd"/>
      <w:r>
        <w:rPr>
          <w:rFonts w:ascii="Times New Roman" w:hAnsi="Times New Roman" w:cs="Times New Roman"/>
          <w:sz w:val="24"/>
          <w:szCs w:val="24"/>
          <w:lang w:val="tr-TR"/>
        </w:rPr>
        <w:t xml:space="preserve"> bilincine dayandırılır. Modern ulus devleti soyut bir kavramdır ve bir takım kültürel örgütlenme sayesinde etkili bir şekilde cisimleştirilebilir. Hayali bir varlık olarak modern ulus devlet, varlığını kanıtlamak ve sürdürebilmek amacıyla, başlıca müze ve roman gibi kültürel kurmacalar aygıtına dayanır. </w:t>
      </w:r>
      <w:proofErr w:type="spellStart"/>
      <w:r>
        <w:rPr>
          <w:rFonts w:ascii="Times New Roman" w:hAnsi="Times New Roman" w:cs="Times New Roman"/>
          <w:sz w:val="24"/>
          <w:szCs w:val="24"/>
          <w:lang w:val="tr-TR"/>
        </w:rPr>
        <w:t>Nobert</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Elias</w:t>
      </w:r>
      <w:proofErr w:type="spellEnd"/>
      <w:r>
        <w:rPr>
          <w:rFonts w:ascii="Times New Roman" w:hAnsi="Times New Roman" w:cs="Times New Roman"/>
          <w:sz w:val="24"/>
          <w:szCs w:val="24"/>
          <w:lang w:val="tr-TR"/>
        </w:rPr>
        <w:t xml:space="preserve">, uygarlaşma sürecini Batı toplumlarının devletler biçiminde örgütlenmesiyle ilişkilendirir. Rönesans tarihçisi </w:t>
      </w:r>
      <w:proofErr w:type="spellStart"/>
      <w:r>
        <w:rPr>
          <w:rFonts w:ascii="Times New Roman" w:hAnsi="Times New Roman" w:cs="Times New Roman"/>
          <w:sz w:val="24"/>
          <w:szCs w:val="24"/>
          <w:lang w:val="tr-TR"/>
        </w:rPr>
        <w:t>Jacob</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Burckhardt</w:t>
      </w:r>
      <w:proofErr w:type="spellEnd"/>
      <w:r>
        <w:rPr>
          <w:rFonts w:ascii="Times New Roman" w:hAnsi="Times New Roman" w:cs="Times New Roman"/>
          <w:sz w:val="24"/>
          <w:szCs w:val="24"/>
          <w:lang w:val="tr-TR"/>
        </w:rPr>
        <w:t xml:space="preserve"> da Rönesans’la birlikte modern insanın ortaya çıkmasında ve kendini birey olarak kavramasında Floransa, Venedik gibi birer sanat eseri olarak inşa edilen devletlerin etkili olduğunu belirtmektedir. Modern kentin merkezine yerleştirilen bir anıt olarak müze, devleti simgelemektedir. </w:t>
      </w:r>
    </w:p>
    <w:p w14:paraId="6F69F0FC" w14:textId="035BE4BD" w:rsidR="00435E7F" w:rsidRDefault="00435E7F" w:rsidP="004D1AA2">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Müze, insanlığın, uygarlık tarihinin en seçkin, en üstün, en temsili eserlerinin mekanıdır ve devlette bunlarla özdeşleşir. 19. Yüzyıl mimarlığındaki </w:t>
      </w:r>
      <w:proofErr w:type="spellStart"/>
      <w:r>
        <w:rPr>
          <w:rFonts w:ascii="Times New Roman" w:hAnsi="Times New Roman" w:cs="Times New Roman"/>
          <w:sz w:val="24"/>
          <w:szCs w:val="24"/>
          <w:lang w:val="tr-TR"/>
        </w:rPr>
        <w:t>klasis</w:t>
      </w:r>
      <w:r w:rsidR="005176F7">
        <w:rPr>
          <w:rFonts w:ascii="Times New Roman" w:hAnsi="Times New Roman" w:cs="Times New Roman"/>
          <w:sz w:val="24"/>
          <w:szCs w:val="24"/>
          <w:lang w:val="tr-TR"/>
        </w:rPr>
        <w:t>t</w:t>
      </w:r>
      <w:proofErr w:type="spellEnd"/>
      <w:r w:rsidR="005176F7">
        <w:rPr>
          <w:rFonts w:ascii="Times New Roman" w:hAnsi="Times New Roman" w:cs="Times New Roman"/>
          <w:sz w:val="24"/>
          <w:szCs w:val="24"/>
          <w:lang w:val="tr-TR"/>
        </w:rPr>
        <w:t xml:space="preserve"> canlanmayla birlikte, mimarlıkta müzenin sergilediği tarih şemasına eklemlenir. Müze mimarisinde </w:t>
      </w:r>
      <w:proofErr w:type="spellStart"/>
      <w:r w:rsidR="005176F7">
        <w:rPr>
          <w:rFonts w:ascii="Times New Roman" w:hAnsi="Times New Roman" w:cs="Times New Roman"/>
          <w:sz w:val="24"/>
          <w:szCs w:val="24"/>
          <w:lang w:val="tr-TR"/>
        </w:rPr>
        <w:t>klasizmin</w:t>
      </w:r>
      <w:proofErr w:type="spellEnd"/>
      <w:r w:rsidR="005176F7">
        <w:rPr>
          <w:rFonts w:ascii="Times New Roman" w:hAnsi="Times New Roman" w:cs="Times New Roman"/>
          <w:sz w:val="24"/>
          <w:szCs w:val="24"/>
          <w:lang w:val="tr-TR"/>
        </w:rPr>
        <w:t xml:space="preserve"> canlanmasıyla birlikte antik Yunan ve Roma’da tanrılara adanmış olan panteonun formundan da yararlanılır. </w:t>
      </w:r>
    </w:p>
    <w:p w14:paraId="7762E3B9" w14:textId="77777777" w:rsidR="005176F7" w:rsidRDefault="005176F7" w:rsidP="004D1AA2">
      <w:pPr>
        <w:jc w:val="both"/>
        <w:rPr>
          <w:rFonts w:ascii="Times New Roman" w:hAnsi="Times New Roman" w:cs="Times New Roman"/>
          <w:sz w:val="24"/>
          <w:szCs w:val="24"/>
          <w:lang w:val="tr-TR"/>
        </w:rPr>
      </w:pPr>
    </w:p>
    <w:p w14:paraId="2A0E7CE6" w14:textId="206F0F7E" w:rsidR="005176F7" w:rsidRDefault="005176F7" w:rsidP="005176F7">
      <w:pPr>
        <w:jc w:val="center"/>
        <w:rPr>
          <w:rFonts w:ascii="Times New Roman" w:hAnsi="Times New Roman" w:cs="Times New Roman"/>
          <w:sz w:val="24"/>
          <w:szCs w:val="24"/>
          <w:lang w:val="tr-TR"/>
        </w:rPr>
      </w:pPr>
      <w:r w:rsidRPr="005176F7">
        <w:rPr>
          <w:noProof/>
        </w:rPr>
        <w:lastRenderedPageBreak/>
        <w:drawing>
          <wp:inline distT="0" distB="0" distL="0" distR="0" wp14:anchorId="451465BC" wp14:editId="2835BE1E">
            <wp:extent cx="2911494" cy="2084704"/>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53296" cy="2114635"/>
                    </a:xfrm>
                    <a:prstGeom prst="rect">
                      <a:avLst/>
                    </a:prstGeom>
                  </pic:spPr>
                </pic:pic>
              </a:graphicData>
            </a:graphic>
          </wp:inline>
        </w:drawing>
      </w:r>
    </w:p>
    <w:p w14:paraId="5FB22505" w14:textId="0B2D5F3B" w:rsidR="005176F7" w:rsidRDefault="005176F7" w:rsidP="005176F7">
      <w:pPr>
        <w:jc w:val="center"/>
        <w:rPr>
          <w:rFonts w:ascii="Times New Roman" w:hAnsi="Times New Roman" w:cs="Times New Roman"/>
          <w:sz w:val="24"/>
          <w:szCs w:val="24"/>
          <w:lang w:val="tr-TR"/>
        </w:rPr>
      </w:pPr>
      <w:r>
        <w:rPr>
          <w:rFonts w:ascii="Times New Roman" w:hAnsi="Times New Roman" w:cs="Times New Roman"/>
          <w:sz w:val="24"/>
          <w:szCs w:val="24"/>
          <w:lang w:val="tr-TR"/>
        </w:rPr>
        <w:t>Şekil 2. Roma Panteon</w:t>
      </w:r>
    </w:p>
    <w:p w14:paraId="66AAFF4C" w14:textId="77777777" w:rsidR="005176F7" w:rsidRDefault="005176F7" w:rsidP="005176F7">
      <w:pPr>
        <w:jc w:val="center"/>
        <w:rPr>
          <w:rFonts w:ascii="Times New Roman" w:hAnsi="Times New Roman" w:cs="Times New Roman"/>
          <w:sz w:val="24"/>
          <w:szCs w:val="24"/>
          <w:lang w:val="tr-TR"/>
        </w:rPr>
      </w:pPr>
    </w:p>
    <w:p w14:paraId="67322E76" w14:textId="0AD17341" w:rsidR="005176F7" w:rsidRDefault="005176F7" w:rsidP="005176F7">
      <w:pPr>
        <w:jc w:val="center"/>
        <w:rPr>
          <w:rFonts w:ascii="Times New Roman" w:hAnsi="Times New Roman" w:cs="Times New Roman"/>
          <w:sz w:val="24"/>
          <w:szCs w:val="24"/>
          <w:lang w:val="tr-TR"/>
        </w:rPr>
      </w:pPr>
      <w:r w:rsidRPr="005176F7">
        <w:rPr>
          <w:noProof/>
        </w:rPr>
        <w:drawing>
          <wp:inline distT="0" distB="0" distL="0" distR="0" wp14:anchorId="2D123D17" wp14:editId="3F99D01B">
            <wp:extent cx="2653443" cy="3236864"/>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 t="8276" r="403" b="10790"/>
                    <a:stretch/>
                  </pic:blipFill>
                  <pic:spPr bwMode="auto">
                    <a:xfrm>
                      <a:off x="0" y="0"/>
                      <a:ext cx="2667473" cy="3253978"/>
                    </a:xfrm>
                    <a:prstGeom prst="rect">
                      <a:avLst/>
                    </a:prstGeom>
                    <a:ln>
                      <a:noFill/>
                    </a:ln>
                    <a:extLst>
                      <a:ext uri="{53640926-AAD7-44D8-BBD7-CCE9431645EC}">
                        <a14:shadowObscured xmlns:a14="http://schemas.microsoft.com/office/drawing/2010/main"/>
                      </a:ext>
                    </a:extLst>
                  </pic:spPr>
                </pic:pic>
              </a:graphicData>
            </a:graphic>
          </wp:inline>
        </w:drawing>
      </w:r>
    </w:p>
    <w:p w14:paraId="203F371E" w14:textId="3B006D0E" w:rsidR="005176F7" w:rsidRDefault="005176F7" w:rsidP="005176F7">
      <w:pPr>
        <w:jc w:val="center"/>
        <w:rPr>
          <w:rFonts w:ascii="Times New Roman" w:hAnsi="Times New Roman" w:cs="Times New Roman"/>
          <w:sz w:val="24"/>
          <w:szCs w:val="24"/>
          <w:lang w:val="tr-TR"/>
        </w:rPr>
      </w:pPr>
      <w:r>
        <w:rPr>
          <w:rFonts w:ascii="Times New Roman" w:hAnsi="Times New Roman" w:cs="Times New Roman"/>
          <w:sz w:val="24"/>
          <w:szCs w:val="24"/>
          <w:lang w:val="tr-TR"/>
        </w:rPr>
        <w:t xml:space="preserve">Şekil 3. Berlin Altes Müzesi </w:t>
      </w:r>
      <w:proofErr w:type="spellStart"/>
      <w:r>
        <w:rPr>
          <w:rFonts w:ascii="Times New Roman" w:hAnsi="Times New Roman" w:cs="Times New Roman"/>
          <w:sz w:val="24"/>
          <w:szCs w:val="24"/>
          <w:lang w:val="tr-TR"/>
        </w:rPr>
        <w:t>panteon’u</w:t>
      </w:r>
      <w:proofErr w:type="spellEnd"/>
    </w:p>
    <w:p w14:paraId="1A6476CC" w14:textId="27C731D6" w:rsidR="005176F7" w:rsidRDefault="005176F7" w:rsidP="005176F7">
      <w:pPr>
        <w:jc w:val="both"/>
        <w:rPr>
          <w:rFonts w:ascii="Times New Roman" w:hAnsi="Times New Roman" w:cs="Times New Roman"/>
          <w:sz w:val="24"/>
          <w:szCs w:val="24"/>
          <w:lang w:val="tr-TR"/>
        </w:rPr>
      </w:pPr>
    </w:p>
    <w:p w14:paraId="1FCF9B83" w14:textId="7C5F5111" w:rsidR="005176F7" w:rsidRDefault="005176F7" w:rsidP="005176F7">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Bu sayede müze, kutsal bir </w:t>
      </w:r>
      <w:proofErr w:type="spellStart"/>
      <w:r w:rsidRPr="005176F7">
        <w:rPr>
          <w:rFonts w:ascii="Times New Roman" w:hAnsi="Times New Roman" w:cs="Times New Roman"/>
          <w:i/>
          <w:iCs/>
          <w:sz w:val="24"/>
          <w:szCs w:val="24"/>
          <w:lang w:val="tr-TR"/>
        </w:rPr>
        <w:t>aura</w:t>
      </w:r>
      <w:proofErr w:type="spellEnd"/>
      <w:r>
        <w:rPr>
          <w:rFonts w:ascii="Times New Roman" w:hAnsi="Times New Roman" w:cs="Times New Roman"/>
          <w:sz w:val="24"/>
          <w:szCs w:val="24"/>
          <w:lang w:val="tr-TR"/>
        </w:rPr>
        <w:t xml:space="preserve"> edinmekle kalmaz, temsil ettiği uygarlık mirasıyla da bütünleşmiş olur. Panteonun azametli kubbesinden süzülen ve tanrılarla kozmosu buluşturan ışık, modern müzede evrenle bireysel dehayı buluşturur. Bu etkiyle İbrahim Çallı, Sultanahm</w:t>
      </w:r>
      <w:r w:rsidR="00351847">
        <w:rPr>
          <w:rFonts w:ascii="Times New Roman" w:hAnsi="Times New Roman" w:cs="Times New Roman"/>
          <w:sz w:val="24"/>
          <w:szCs w:val="24"/>
          <w:lang w:val="tr-TR"/>
        </w:rPr>
        <w:t>et</w:t>
      </w:r>
      <w:r>
        <w:rPr>
          <w:rFonts w:ascii="Times New Roman" w:hAnsi="Times New Roman" w:cs="Times New Roman"/>
          <w:sz w:val="24"/>
          <w:szCs w:val="24"/>
          <w:lang w:val="tr-TR"/>
        </w:rPr>
        <w:t xml:space="preserve"> Camii’nin kubbesini panteon stilinde oyarak camiyi modern sanat müzesine çevirmeyi önermiştir. </w:t>
      </w:r>
    </w:p>
    <w:p w14:paraId="0BFF7E69" w14:textId="32FED20E" w:rsidR="005176F7" w:rsidRDefault="005176F7" w:rsidP="005176F7">
      <w:pPr>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Lourve’nun</w:t>
      </w:r>
      <w:proofErr w:type="spellEnd"/>
      <w:r>
        <w:rPr>
          <w:rFonts w:ascii="Times New Roman" w:hAnsi="Times New Roman" w:cs="Times New Roman"/>
          <w:sz w:val="24"/>
          <w:szCs w:val="24"/>
          <w:lang w:val="tr-TR"/>
        </w:rPr>
        <w:t xml:space="preserve"> rol model ol</w:t>
      </w:r>
      <w:r w:rsidR="00351847">
        <w:rPr>
          <w:rFonts w:ascii="Times New Roman" w:hAnsi="Times New Roman" w:cs="Times New Roman"/>
          <w:sz w:val="24"/>
          <w:szCs w:val="24"/>
          <w:lang w:val="tr-TR"/>
        </w:rPr>
        <w:t>m</w:t>
      </w:r>
      <w:r>
        <w:rPr>
          <w:rFonts w:ascii="Times New Roman" w:hAnsi="Times New Roman" w:cs="Times New Roman"/>
          <w:sz w:val="24"/>
          <w:szCs w:val="24"/>
          <w:lang w:val="tr-TR"/>
        </w:rPr>
        <w:t xml:space="preserve">asında David kadar önemli bir diğer isim </w:t>
      </w:r>
      <w:proofErr w:type="spellStart"/>
      <w:r>
        <w:rPr>
          <w:rFonts w:ascii="Times New Roman" w:hAnsi="Times New Roman" w:cs="Times New Roman"/>
          <w:sz w:val="24"/>
          <w:szCs w:val="24"/>
          <w:lang w:val="tr-TR"/>
        </w:rPr>
        <w:t>Dominique</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Vivant</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Denon’dur</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Denon</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Uffizi’de</w:t>
      </w:r>
      <w:proofErr w:type="spellEnd"/>
      <w:r>
        <w:rPr>
          <w:rFonts w:ascii="Times New Roman" w:hAnsi="Times New Roman" w:cs="Times New Roman"/>
          <w:sz w:val="24"/>
          <w:szCs w:val="24"/>
          <w:lang w:val="tr-TR"/>
        </w:rPr>
        <w:t xml:space="preserve"> takdim edilen ve zamanın bizzat sanatın yönlendirdiği sergilemeyi geliştirerek kronoloji, sanatsal evrim ve ulusal ekoller</w:t>
      </w:r>
      <w:r w:rsidR="00CB6578">
        <w:rPr>
          <w:rFonts w:ascii="Times New Roman" w:hAnsi="Times New Roman" w:cs="Times New Roman"/>
          <w:sz w:val="24"/>
          <w:szCs w:val="24"/>
          <w:lang w:val="tr-TR"/>
        </w:rPr>
        <w:t xml:space="preserve">e dayanan bir teşhir düzeni kurgular. Bu sayede müze </w:t>
      </w:r>
      <w:r w:rsidR="00CB6578">
        <w:rPr>
          <w:rFonts w:ascii="Times New Roman" w:hAnsi="Times New Roman" w:cs="Times New Roman"/>
          <w:sz w:val="24"/>
          <w:szCs w:val="24"/>
          <w:lang w:val="tr-TR"/>
        </w:rPr>
        <w:lastRenderedPageBreak/>
        <w:t xml:space="preserve">uygarlık, ulus ve bireysel dehanın nihai bir ülküye doğru ilerlediği bir görünüm kazanır. Ancak bireysel deha düşüncesi 19. Yüzyılda burjuva toplumlarında egemen olur. </w:t>
      </w:r>
      <w:proofErr w:type="spellStart"/>
      <w:r w:rsidR="00CB6578">
        <w:rPr>
          <w:rFonts w:ascii="Times New Roman" w:hAnsi="Times New Roman" w:cs="Times New Roman"/>
          <w:sz w:val="24"/>
          <w:szCs w:val="24"/>
          <w:lang w:val="tr-TR"/>
        </w:rPr>
        <w:t>Lourve’nun</w:t>
      </w:r>
      <w:proofErr w:type="spellEnd"/>
      <w:r w:rsidR="00CB6578">
        <w:rPr>
          <w:rFonts w:ascii="Times New Roman" w:hAnsi="Times New Roman" w:cs="Times New Roman"/>
          <w:sz w:val="24"/>
          <w:szCs w:val="24"/>
          <w:lang w:val="tr-TR"/>
        </w:rPr>
        <w:t xml:space="preserve"> tavanlarına sanat dehalarının suretleri ve adlarını nakşeden 19. Yüzyıl bireyciliğidir. </w:t>
      </w:r>
    </w:p>
    <w:p w14:paraId="1AB93B98" w14:textId="04AFB3E5" w:rsidR="00CB6578" w:rsidRDefault="00CB6578" w:rsidP="005176F7">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Bireysel deha burada kutsanmış olur ve nihayetinde </w:t>
      </w:r>
      <w:proofErr w:type="spellStart"/>
      <w:r>
        <w:rPr>
          <w:rFonts w:ascii="Times New Roman" w:hAnsi="Times New Roman" w:cs="Times New Roman"/>
          <w:sz w:val="24"/>
          <w:szCs w:val="24"/>
          <w:lang w:val="tr-TR"/>
        </w:rPr>
        <w:t>Lourve</w:t>
      </w:r>
      <w:proofErr w:type="spellEnd"/>
      <w:r>
        <w:rPr>
          <w:rFonts w:ascii="Times New Roman" w:hAnsi="Times New Roman" w:cs="Times New Roman"/>
          <w:sz w:val="24"/>
          <w:szCs w:val="24"/>
          <w:lang w:val="tr-TR"/>
        </w:rPr>
        <w:t xml:space="preserve"> sanatsal yaratının tanrısal yaratıya meydan okuduğu </w:t>
      </w:r>
      <w:proofErr w:type="spellStart"/>
      <w:r>
        <w:rPr>
          <w:rFonts w:ascii="Times New Roman" w:hAnsi="Times New Roman" w:cs="Times New Roman"/>
          <w:sz w:val="24"/>
          <w:szCs w:val="24"/>
          <w:lang w:val="tr-TR"/>
        </w:rPr>
        <w:t>seküler</w:t>
      </w:r>
      <w:proofErr w:type="spellEnd"/>
      <w:r>
        <w:rPr>
          <w:rFonts w:ascii="Times New Roman" w:hAnsi="Times New Roman" w:cs="Times New Roman"/>
          <w:sz w:val="24"/>
          <w:szCs w:val="24"/>
          <w:lang w:val="tr-TR"/>
        </w:rPr>
        <w:t xml:space="preserve"> alemin tapınağına dönüşür.</w:t>
      </w:r>
    </w:p>
    <w:p w14:paraId="6394FF61" w14:textId="77777777" w:rsidR="00DC74AA" w:rsidRDefault="00DC74AA" w:rsidP="005176F7">
      <w:pPr>
        <w:jc w:val="both"/>
        <w:rPr>
          <w:rFonts w:ascii="Times New Roman" w:hAnsi="Times New Roman" w:cs="Times New Roman"/>
          <w:sz w:val="24"/>
          <w:szCs w:val="24"/>
          <w:lang w:val="tr-TR"/>
        </w:rPr>
      </w:pPr>
    </w:p>
    <w:p w14:paraId="193F028E" w14:textId="52533606" w:rsidR="00CB6578" w:rsidRDefault="00CB6578" w:rsidP="005176F7">
      <w:pPr>
        <w:jc w:val="both"/>
        <w:rPr>
          <w:rFonts w:ascii="Times New Roman" w:hAnsi="Times New Roman" w:cs="Times New Roman"/>
          <w:b/>
          <w:bCs/>
          <w:sz w:val="24"/>
          <w:szCs w:val="24"/>
          <w:lang w:val="tr-TR"/>
        </w:rPr>
      </w:pPr>
      <w:r w:rsidRPr="00CB6578">
        <w:rPr>
          <w:rFonts w:ascii="Times New Roman" w:hAnsi="Times New Roman" w:cs="Times New Roman"/>
          <w:b/>
          <w:bCs/>
          <w:sz w:val="24"/>
          <w:szCs w:val="24"/>
          <w:lang w:val="tr-TR"/>
        </w:rPr>
        <w:t>Modern Müzede Deha Estetiği ve Din</w:t>
      </w:r>
    </w:p>
    <w:p w14:paraId="5D4C73BF" w14:textId="7AD81408" w:rsidR="00CB6578" w:rsidRDefault="00CB6578" w:rsidP="005E68CC">
      <w:pPr>
        <w:jc w:val="both"/>
        <w:rPr>
          <w:rFonts w:ascii="Times New Roman" w:hAnsi="Times New Roman" w:cs="Times New Roman"/>
          <w:sz w:val="24"/>
          <w:szCs w:val="24"/>
          <w:lang w:val="tr-TR"/>
        </w:rPr>
      </w:pPr>
      <w:r w:rsidRPr="00CB6578">
        <w:rPr>
          <w:rFonts w:ascii="Times New Roman" w:hAnsi="Times New Roman" w:cs="Times New Roman"/>
          <w:sz w:val="24"/>
          <w:szCs w:val="24"/>
          <w:lang w:val="tr-TR"/>
        </w:rPr>
        <w:t xml:space="preserve">Sanat </w:t>
      </w:r>
      <w:r>
        <w:rPr>
          <w:rFonts w:ascii="Times New Roman" w:hAnsi="Times New Roman" w:cs="Times New Roman"/>
          <w:sz w:val="24"/>
          <w:szCs w:val="24"/>
          <w:lang w:val="tr-TR"/>
        </w:rPr>
        <w:t xml:space="preserve">zanaattan ayırt edildiği süreç içinde ilahi bir kimlik kazanmaya başlar. Eserler toplanıp müzede sergilenmeye başlandığında müzeler kilisenin </w:t>
      </w:r>
      <w:proofErr w:type="spellStart"/>
      <w:r>
        <w:rPr>
          <w:rFonts w:ascii="Times New Roman" w:hAnsi="Times New Roman" w:cs="Times New Roman"/>
          <w:sz w:val="24"/>
          <w:szCs w:val="24"/>
          <w:lang w:val="tr-TR"/>
        </w:rPr>
        <w:t>aurasına</w:t>
      </w:r>
      <w:proofErr w:type="spellEnd"/>
      <w:r>
        <w:rPr>
          <w:rFonts w:ascii="Times New Roman" w:hAnsi="Times New Roman" w:cs="Times New Roman"/>
          <w:sz w:val="24"/>
          <w:szCs w:val="24"/>
          <w:lang w:val="tr-TR"/>
        </w:rPr>
        <w:t xml:space="preserve"> bürünürken kiliselerde </w:t>
      </w:r>
      <w:proofErr w:type="spellStart"/>
      <w:r>
        <w:rPr>
          <w:rFonts w:ascii="Times New Roman" w:hAnsi="Times New Roman" w:cs="Times New Roman"/>
          <w:sz w:val="24"/>
          <w:szCs w:val="24"/>
          <w:lang w:val="tr-TR"/>
        </w:rPr>
        <w:t>müzeleşir</w:t>
      </w:r>
      <w:proofErr w:type="spellEnd"/>
      <w:r>
        <w:rPr>
          <w:rFonts w:ascii="Times New Roman" w:hAnsi="Times New Roman" w:cs="Times New Roman"/>
          <w:sz w:val="24"/>
          <w:szCs w:val="24"/>
          <w:lang w:val="tr-TR"/>
        </w:rPr>
        <w:t xml:space="preserve">. Sanatın kutsallaşması en belirgin olarak müze mimarisinde kendini gösterir. Grek tapınakları model alınır. British </w:t>
      </w:r>
      <w:proofErr w:type="spellStart"/>
      <w:r w:rsidR="005E68CC">
        <w:rPr>
          <w:rFonts w:ascii="Times New Roman" w:hAnsi="Times New Roman" w:cs="Times New Roman"/>
          <w:sz w:val="24"/>
          <w:szCs w:val="24"/>
          <w:lang w:val="tr-TR"/>
        </w:rPr>
        <w:t>M</w:t>
      </w:r>
      <w:r>
        <w:rPr>
          <w:rFonts w:ascii="Times New Roman" w:hAnsi="Times New Roman" w:cs="Times New Roman"/>
          <w:sz w:val="24"/>
          <w:szCs w:val="24"/>
          <w:lang w:val="tr-TR"/>
        </w:rPr>
        <w:t>useum</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Prado</w:t>
      </w:r>
      <w:proofErr w:type="spellEnd"/>
      <w:r>
        <w:rPr>
          <w:rFonts w:ascii="Times New Roman" w:hAnsi="Times New Roman" w:cs="Times New Roman"/>
          <w:sz w:val="24"/>
          <w:szCs w:val="24"/>
          <w:lang w:val="tr-TR"/>
        </w:rPr>
        <w:t xml:space="preserve">, Washington </w:t>
      </w:r>
      <w:proofErr w:type="spellStart"/>
      <w:r>
        <w:rPr>
          <w:rFonts w:ascii="Times New Roman" w:hAnsi="Times New Roman" w:cs="Times New Roman"/>
          <w:sz w:val="24"/>
          <w:szCs w:val="24"/>
          <w:lang w:val="tr-TR"/>
        </w:rPr>
        <w:t>National</w:t>
      </w:r>
      <w:proofErr w:type="spellEnd"/>
      <w:r>
        <w:rPr>
          <w:rFonts w:ascii="Times New Roman" w:hAnsi="Times New Roman" w:cs="Times New Roman"/>
          <w:sz w:val="24"/>
          <w:szCs w:val="24"/>
          <w:lang w:val="tr-TR"/>
        </w:rPr>
        <w:t xml:space="preserve"> Gallery, New York </w:t>
      </w:r>
      <w:proofErr w:type="spellStart"/>
      <w:r>
        <w:rPr>
          <w:rFonts w:ascii="Times New Roman" w:hAnsi="Times New Roman" w:cs="Times New Roman"/>
          <w:sz w:val="24"/>
          <w:szCs w:val="24"/>
          <w:lang w:val="tr-TR"/>
        </w:rPr>
        <w:t>Metropolitan</w:t>
      </w:r>
      <w:proofErr w:type="spellEnd"/>
      <w:r>
        <w:rPr>
          <w:rFonts w:ascii="Times New Roman" w:hAnsi="Times New Roman" w:cs="Times New Roman"/>
          <w:sz w:val="24"/>
          <w:szCs w:val="24"/>
          <w:lang w:val="tr-TR"/>
        </w:rPr>
        <w:t xml:space="preserve">, İstanbul müzesi ve daha </w:t>
      </w:r>
      <w:r w:rsidR="00601073">
        <w:rPr>
          <w:rFonts w:ascii="Times New Roman" w:hAnsi="Times New Roman" w:cs="Times New Roman"/>
          <w:sz w:val="24"/>
          <w:szCs w:val="24"/>
          <w:lang w:val="tr-TR"/>
        </w:rPr>
        <w:t>birçok</w:t>
      </w:r>
      <w:r>
        <w:rPr>
          <w:rFonts w:ascii="Times New Roman" w:hAnsi="Times New Roman" w:cs="Times New Roman"/>
          <w:sz w:val="24"/>
          <w:szCs w:val="24"/>
          <w:lang w:val="tr-TR"/>
        </w:rPr>
        <w:t xml:space="preserve"> örnek vardır. Goethe ve </w:t>
      </w:r>
      <w:proofErr w:type="spellStart"/>
      <w:r>
        <w:rPr>
          <w:rFonts w:ascii="Times New Roman" w:hAnsi="Times New Roman" w:cs="Times New Roman"/>
          <w:sz w:val="24"/>
          <w:szCs w:val="24"/>
          <w:lang w:val="tr-TR"/>
        </w:rPr>
        <w:t>Hazlitt</w:t>
      </w:r>
      <w:proofErr w:type="spellEnd"/>
      <w:r>
        <w:rPr>
          <w:rFonts w:ascii="Times New Roman" w:hAnsi="Times New Roman" w:cs="Times New Roman"/>
          <w:sz w:val="24"/>
          <w:szCs w:val="24"/>
          <w:lang w:val="tr-TR"/>
        </w:rPr>
        <w:t xml:space="preserve">, müzeleri ziyaretçilerin sanatın ruhuyla buluştukları kutsal mekanlar olarak canlandırmaktadırlar. </w:t>
      </w:r>
      <w:r w:rsidR="005E68CC">
        <w:rPr>
          <w:rFonts w:ascii="Times New Roman" w:hAnsi="Times New Roman" w:cs="Times New Roman"/>
          <w:sz w:val="24"/>
          <w:szCs w:val="24"/>
          <w:lang w:val="tr-TR"/>
        </w:rPr>
        <w:t xml:space="preserve">Her ikisinde de mozole mimarisi hakimdir. </w:t>
      </w:r>
    </w:p>
    <w:p w14:paraId="33A59B2F" w14:textId="3DF744C0" w:rsidR="005E68CC" w:rsidRDefault="005E68CC" w:rsidP="005E68CC">
      <w:pPr>
        <w:jc w:val="both"/>
        <w:rPr>
          <w:rFonts w:ascii="Times New Roman" w:hAnsi="Times New Roman" w:cs="Times New Roman"/>
          <w:sz w:val="24"/>
          <w:szCs w:val="24"/>
          <w:lang w:val="tr-TR"/>
        </w:rPr>
      </w:pPr>
      <w:r>
        <w:rPr>
          <w:rFonts w:ascii="Times New Roman" w:hAnsi="Times New Roman" w:cs="Times New Roman"/>
          <w:sz w:val="24"/>
          <w:szCs w:val="24"/>
          <w:lang w:val="tr-TR"/>
        </w:rPr>
        <w:t>Modern dünya ve hayat üç alanda akılcılaştırılmıştır;</w:t>
      </w:r>
    </w:p>
    <w:p w14:paraId="52153FBB" w14:textId="50CE7B95" w:rsidR="005E68CC" w:rsidRDefault="005E68CC" w:rsidP="005E68CC">
      <w:pPr>
        <w:jc w:val="both"/>
        <w:rPr>
          <w:rFonts w:ascii="Times New Roman" w:hAnsi="Times New Roman" w:cs="Times New Roman"/>
          <w:sz w:val="24"/>
          <w:szCs w:val="24"/>
          <w:lang w:val="tr-TR"/>
        </w:rPr>
      </w:pPr>
      <w:r>
        <w:rPr>
          <w:rFonts w:ascii="Times New Roman" w:hAnsi="Times New Roman" w:cs="Times New Roman"/>
          <w:sz w:val="24"/>
          <w:szCs w:val="24"/>
          <w:lang w:val="tr-TR"/>
        </w:rPr>
        <w:t>Nesnel bilim</w:t>
      </w:r>
    </w:p>
    <w:p w14:paraId="4E4FD372" w14:textId="4FA7940D" w:rsidR="005E68CC" w:rsidRDefault="005E68CC" w:rsidP="005E68CC">
      <w:pPr>
        <w:jc w:val="both"/>
        <w:rPr>
          <w:rFonts w:ascii="Times New Roman" w:hAnsi="Times New Roman" w:cs="Times New Roman"/>
          <w:sz w:val="24"/>
          <w:szCs w:val="24"/>
          <w:lang w:val="tr-TR"/>
        </w:rPr>
      </w:pPr>
      <w:r>
        <w:rPr>
          <w:rFonts w:ascii="Times New Roman" w:hAnsi="Times New Roman" w:cs="Times New Roman"/>
          <w:sz w:val="24"/>
          <w:szCs w:val="24"/>
          <w:lang w:val="tr-TR"/>
        </w:rPr>
        <w:t>Evrensel ahlak</w:t>
      </w:r>
    </w:p>
    <w:p w14:paraId="6AE78EB0" w14:textId="7995E579" w:rsidR="005E68CC" w:rsidRDefault="005E68CC" w:rsidP="005E68CC">
      <w:pPr>
        <w:jc w:val="both"/>
        <w:rPr>
          <w:rFonts w:ascii="Times New Roman" w:hAnsi="Times New Roman" w:cs="Times New Roman"/>
          <w:sz w:val="24"/>
          <w:szCs w:val="24"/>
          <w:lang w:val="tr-TR"/>
        </w:rPr>
      </w:pPr>
      <w:r>
        <w:rPr>
          <w:rFonts w:ascii="Times New Roman" w:hAnsi="Times New Roman" w:cs="Times New Roman"/>
          <w:sz w:val="24"/>
          <w:szCs w:val="24"/>
          <w:lang w:val="tr-TR"/>
        </w:rPr>
        <w:t>Hukuk; özerk sanat.</w:t>
      </w:r>
    </w:p>
    <w:p w14:paraId="06914993" w14:textId="66160600" w:rsidR="005E68CC" w:rsidRDefault="005E68CC" w:rsidP="005E68CC">
      <w:pPr>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Weber’e</w:t>
      </w:r>
      <w:proofErr w:type="spellEnd"/>
      <w:r>
        <w:rPr>
          <w:rFonts w:ascii="Times New Roman" w:hAnsi="Times New Roman" w:cs="Times New Roman"/>
          <w:sz w:val="24"/>
          <w:szCs w:val="24"/>
          <w:lang w:val="tr-TR"/>
        </w:rPr>
        <w:t xml:space="preserve"> katılan Peter </w:t>
      </w:r>
      <w:proofErr w:type="spellStart"/>
      <w:r>
        <w:rPr>
          <w:rFonts w:ascii="Times New Roman" w:hAnsi="Times New Roman" w:cs="Times New Roman"/>
          <w:sz w:val="24"/>
          <w:szCs w:val="24"/>
          <w:lang w:val="tr-TR"/>
        </w:rPr>
        <w:t>Bürger</w:t>
      </w:r>
      <w:proofErr w:type="spellEnd"/>
      <w:r>
        <w:rPr>
          <w:rFonts w:ascii="Times New Roman" w:hAnsi="Times New Roman" w:cs="Times New Roman"/>
          <w:sz w:val="24"/>
          <w:szCs w:val="24"/>
          <w:lang w:val="tr-TR"/>
        </w:rPr>
        <w:t xml:space="preserve">, sanatın gündelik hayattan teorik ve pratik akılcılığın artan baskısından arınma sağladığını belirtir. Tam olarak gelişmiş bir burjuva toplumunda sanat edebiyat kurumu, din kurumunun işlevsel karşılığı olarak kabul edilebilir. Modernliği takip eden süreçte sanat dinden kopar, ancak dinin iyiliği, doğruluğu gibi birtakım kavramlarından yani temel değerlerinden vazgeçmez. İyilik doğruluk ile güzellik özdeştir. Sanat modern bireyin terbiye edilmesinin ya da modernliğin kışkırttığı günahlardan kendini esirgeyebilmesi adına bir kılavuz olur. </w:t>
      </w:r>
    </w:p>
    <w:p w14:paraId="75F11F10" w14:textId="77777777" w:rsidR="00DC74AA" w:rsidRDefault="00DC74AA" w:rsidP="005E68CC">
      <w:pPr>
        <w:jc w:val="both"/>
        <w:rPr>
          <w:rFonts w:ascii="Times New Roman" w:hAnsi="Times New Roman" w:cs="Times New Roman"/>
          <w:sz w:val="24"/>
          <w:szCs w:val="24"/>
          <w:lang w:val="tr-TR"/>
        </w:rPr>
      </w:pPr>
    </w:p>
    <w:p w14:paraId="5BFD0E84" w14:textId="0F02F3C0" w:rsidR="005E68CC" w:rsidRDefault="005E68CC" w:rsidP="005E68CC">
      <w:pPr>
        <w:jc w:val="both"/>
        <w:rPr>
          <w:rFonts w:ascii="Times New Roman" w:hAnsi="Times New Roman" w:cs="Times New Roman"/>
          <w:b/>
          <w:bCs/>
          <w:sz w:val="24"/>
          <w:szCs w:val="24"/>
          <w:lang w:val="tr-TR"/>
        </w:rPr>
      </w:pPr>
      <w:r w:rsidRPr="005E68CC">
        <w:rPr>
          <w:rFonts w:ascii="Times New Roman" w:hAnsi="Times New Roman" w:cs="Times New Roman"/>
          <w:b/>
          <w:bCs/>
          <w:sz w:val="24"/>
          <w:szCs w:val="24"/>
          <w:lang w:val="tr-TR"/>
        </w:rPr>
        <w:t>Modern Müze Yurttaşlık Terbiyesi</w:t>
      </w:r>
    </w:p>
    <w:p w14:paraId="7F4DC9F6" w14:textId="2CAF4A5D" w:rsidR="005E68CC" w:rsidRDefault="005E68CC" w:rsidP="005E68CC">
      <w:pPr>
        <w:jc w:val="both"/>
        <w:rPr>
          <w:rFonts w:ascii="Times New Roman" w:hAnsi="Times New Roman" w:cs="Times New Roman"/>
          <w:sz w:val="24"/>
          <w:szCs w:val="24"/>
          <w:lang w:val="tr-TR"/>
        </w:rPr>
      </w:pPr>
      <w:r w:rsidRPr="005E68CC">
        <w:rPr>
          <w:rFonts w:ascii="Times New Roman" w:hAnsi="Times New Roman" w:cs="Times New Roman"/>
          <w:sz w:val="24"/>
          <w:szCs w:val="24"/>
          <w:lang w:val="tr-TR"/>
        </w:rPr>
        <w:t>İngiltere’de</w:t>
      </w:r>
      <w:r>
        <w:rPr>
          <w:rFonts w:ascii="Times New Roman" w:hAnsi="Times New Roman" w:cs="Times New Roman"/>
          <w:sz w:val="24"/>
          <w:szCs w:val="24"/>
          <w:lang w:val="tr-TR"/>
        </w:rPr>
        <w:t>, müzenin endüstriyelleşmeyle kentlere yığılan işçi ve lümpen nüfusun ıslahına, talim ve terbiyesine hizmet etmek adına çok çaba verilir. Müze, Victoria dönemi (1837-1901) toplumsal ve kültürel reform politikalarının odağına yerleşir. Yurttaşlık terbiyesinde okulun, ahlakı geliştirmede kilisenin önüne geçtiği görülür. Kamu bilincinin imal edildiği bir atölyeye dönüşür.</w:t>
      </w:r>
    </w:p>
    <w:p w14:paraId="5BC49BBD" w14:textId="302BA2B1" w:rsidR="005E68CC" w:rsidRDefault="00C773BE" w:rsidP="005E68CC">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Başta talan korkusuyla sıkı biçimde korunan, ziyaretçileri sınırlana ve denetlenen British </w:t>
      </w:r>
      <w:proofErr w:type="spellStart"/>
      <w:r>
        <w:rPr>
          <w:rFonts w:ascii="Times New Roman" w:hAnsi="Times New Roman" w:cs="Times New Roman"/>
          <w:sz w:val="24"/>
          <w:szCs w:val="24"/>
          <w:lang w:val="tr-TR"/>
        </w:rPr>
        <w:t>Museum</w:t>
      </w:r>
      <w:proofErr w:type="spellEnd"/>
      <w:r>
        <w:rPr>
          <w:rFonts w:ascii="Times New Roman" w:hAnsi="Times New Roman" w:cs="Times New Roman"/>
          <w:sz w:val="24"/>
          <w:szCs w:val="24"/>
          <w:lang w:val="tr-TR"/>
        </w:rPr>
        <w:t xml:space="preserve"> gibi müzeler, hükümet etmekteki toplumun sevk ve idaresindeki güçleri kavradıkça giderek kültür reformunun taleplerine ayak uydurmuşlardır. Devletin tutumunun değiştiği ilk müze South </w:t>
      </w:r>
      <w:proofErr w:type="spellStart"/>
      <w:r>
        <w:rPr>
          <w:rFonts w:ascii="Times New Roman" w:hAnsi="Times New Roman" w:cs="Times New Roman"/>
          <w:sz w:val="24"/>
          <w:szCs w:val="24"/>
          <w:lang w:val="tr-TR"/>
        </w:rPr>
        <w:t>Kensington</w:t>
      </w:r>
      <w:proofErr w:type="spellEnd"/>
      <w:r>
        <w:rPr>
          <w:rFonts w:ascii="Times New Roman" w:hAnsi="Times New Roman" w:cs="Times New Roman"/>
          <w:sz w:val="24"/>
          <w:szCs w:val="24"/>
          <w:lang w:val="tr-TR"/>
        </w:rPr>
        <w:t xml:space="preserve"> Müzesi’dir. Müzelerin eğitim işlevi bu dönemde devreye girer. Amaç işçilerin terbiyesini ve kültürünü zenginleştirmektir.</w:t>
      </w:r>
    </w:p>
    <w:p w14:paraId="33369895" w14:textId="0F830C1E" w:rsidR="00C773BE" w:rsidRDefault="00C773BE" w:rsidP="00C773BE">
      <w:pPr>
        <w:jc w:val="center"/>
        <w:rPr>
          <w:rFonts w:ascii="Times New Roman" w:hAnsi="Times New Roman" w:cs="Times New Roman"/>
          <w:sz w:val="24"/>
          <w:szCs w:val="24"/>
          <w:lang w:val="tr-TR"/>
        </w:rPr>
      </w:pPr>
      <w:r w:rsidRPr="00C773BE">
        <w:rPr>
          <w:noProof/>
        </w:rPr>
        <w:lastRenderedPageBreak/>
        <w:drawing>
          <wp:inline distT="0" distB="0" distL="0" distR="0" wp14:anchorId="499310DD" wp14:editId="7915644C">
            <wp:extent cx="2933700" cy="2221487"/>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 t="11664" r="-2" b="12611"/>
                    <a:stretch/>
                  </pic:blipFill>
                  <pic:spPr bwMode="auto">
                    <a:xfrm>
                      <a:off x="0" y="0"/>
                      <a:ext cx="2942789" cy="2228370"/>
                    </a:xfrm>
                    <a:prstGeom prst="rect">
                      <a:avLst/>
                    </a:prstGeom>
                    <a:ln>
                      <a:noFill/>
                    </a:ln>
                    <a:extLst>
                      <a:ext uri="{53640926-AAD7-44D8-BBD7-CCE9431645EC}">
                        <a14:shadowObscured xmlns:a14="http://schemas.microsoft.com/office/drawing/2010/main"/>
                      </a:ext>
                    </a:extLst>
                  </pic:spPr>
                </pic:pic>
              </a:graphicData>
            </a:graphic>
          </wp:inline>
        </w:drawing>
      </w:r>
    </w:p>
    <w:p w14:paraId="31748994" w14:textId="38227BE2" w:rsidR="00C773BE" w:rsidRDefault="00C773BE" w:rsidP="00C773BE">
      <w:pPr>
        <w:jc w:val="center"/>
        <w:rPr>
          <w:rFonts w:ascii="Times New Roman" w:hAnsi="Times New Roman" w:cs="Times New Roman"/>
          <w:sz w:val="24"/>
          <w:szCs w:val="24"/>
          <w:lang w:val="tr-TR"/>
        </w:rPr>
      </w:pPr>
      <w:r>
        <w:rPr>
          <w:rFonts w:ascii="Times New Roman" w:hAnsi="Times New Roman" w:cs="Times New Roman"/>
          <w:sz w:val="24"/>
          <w:szCs w:val="24"/>
          <w:lang w:val="tr-TR"/>
        </w:rPr>
        <w:t xml:space="preserve">Şekil 4. </w:t>
      </w:r>
      <w:r w:rsidRPr="00C773BE">
        <w:rPr>
          <w:rFonts w:ascii="Times New Roman" w:hAnsi="Times New Roman" w:cs="Times New Roman"/>
          <w:sz w:val="24"/>
          <w:szCs w:val="24"/>
          <w:lang w:val="tr-TR"/>
        </w:rPr>
        <w:t xml:space="preserve">South </w:t>
      </w:r>
      <w:proofErr w:type="spellStart"/>
      <w:r w:rsidRPr="00C773BE">
        <w:rPr>
          <w:rFonts w:ascii="Times New Roman" w:hAnsi="Times New Roman" w:cs="Times New Roman"/>
          <w:sz w:val="24"/>
          <w:szCs w:val="24"/>
          <w:lang w:val="tr-TR"/>
        </w:rPr>
        <w:t>Kensington</w:t>
      </w:r>
      <w:proofErr w:type="spellEnd"/>
      <w:r w:rsidRPr="00C773BE">
        <w:rPr>
          <w:rFonts w:ascii="Times New Roman" w:hAnsi="Times New Roman" w:cs="Times New Roman"/>
          <w:sz w:val="24"/>
          <w:szCs w:val="24"/>
          <w:lang w:val="tr-TR"/>
        </w:rPr>
        <w:t xml:space="preserve"> Müzesi</w:t>
      </w:r>
    </w:p>
    <w:p w14:paraId="6B5A36BE" w14:textId="28FB3697" w:rsidR="00C773BE" w:rsidRDefault="00C773BE" w:rsidP="005E68CC">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Modern müzede hükümdarın yerini devlet almıştır. Müze hazinelerinin sahibi onları eşit temsil ettiği varsayılan devletleri aracılığıyla yurttaşlardır. Müzeler hem nesnelerin hem de toplumsal hayatın örgütlenmesindeki yeni formların yaratılması için bir sahne olmuştur. </w:t>
      </w:r>
    </w:p>
    <w:p w14:paraId="486A09B5" w14:textId="5D34E36D" w:rsidR="00C773BE" w:rsidRDefault="00C773BE" w:rsidP="005E68CC">
      <w:pPr>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Lourve’nin</w:t>
      </w:r>
      <w:proofErr w:type="spellEnd"/>
      <w:r>
        <w:rPr>
          <w:rFonts w:ascii="Times New Roman" w:hAnsi="Times New Roman" w:cs="Times New Roman"/>
          <w:sz w:val="24"/>
          <w:szCs w:val="24"/>
          <w:lang w:val="tr-TR"/>
        </w:rPr>
        <w:t xml:space="preserve"> başına geçen </w:t>
      </w:r>
      <w:proofErr w:type="spellStart"/>
      <w:r>
        <w:rPr>
          <w:rFonts w:ascii="Times New Roman" w:hAnsi="Times New Roman" w:cs="Times New Roman"/>
          <w:sz w:val="24"/>
          <w:szCs w:val="24"/>
          <w:lang w:val="tr-TR"/>
        </w:rPr>
        <w:t>Denon</w:t>
      </w:r>
      <w:proofErr w:type="spellEnd"/>
      <w:r>
        <w:rPr>
          <w:rFonts w:ascii="Times New Roman" w:hAnsi="Times New Roman" w:cs="Times New Roman"/>
          <w:sz w:val="24"/>
          <w:szCs w:val="24"/>
          <w:lang w:val="tr-TR"/>
        </w:rPr>
        <w:t xml:space="preserve"> ve Berlin müzesini yöneten Wilhelm </w:t>
      </w:r>
      <w:proofErr w:type="spellStart"/>
      <w:r>
        <w:rPr>
          <w:rFonts w:ascii="Times New Roman" w:hAnsi="Times New Roman" w:cs="Times New Roman"/>
          <w:sz w:val="24"/>
          <w:szCs w:val="24"/>
          <w:lang w:val="tr-TR"/>
        </w:rPr>
        <w:t>Bode</w:t>
      </w:r>
      <w:proofErr w:type="spellEnd"/>
      <w:r>
        <w:rPr>
          <w:rFonts w:ascii="Times New Roman" w:hAnsi="Times New Roman" w:cs="Times New Roman"/>
          <w:sz w:val="24"/>
          <w:szCs w:val="24"/>
          <w:lang w:val="tr-TR"/>
        </w:rPr>
        <w:t xml:space="preserve"> küratörlerin piri sayılır. Onlar kilisenin ve sarayın özel kudret sembolleri</w:t>
      </w:r>
      <w:r w:rsidR="00931D46">
        <w:rPr>
          <w:rFonts w:ascii="Times New Roman" w:hAnsi="Times New Roman" w:cs="Times New Roman"/>
          <w:sz w:val="24"/>
          <w:szCs w:val="24"/>
          <w:lang w:val="tr-TR"/>
        </w:rPr>
        <w:t xml:space="preserve">ni kendi becerileriyle kamunun suretine dönüştürmeyi başarmışlardır. Kilisenin dışında eğitim kurumlarına kıyasla da farklı toplumsal sınıfların katılımını açısından en davetkar yer haline gelmiştir müze. Görgü ve nezaket, kılık kıyafet gibi konularda örnek oluşturarak ötekileri ıslah etmesi beklenmektedir. Bu bakımdan müze, aristokrasi artıklarından işçilere kadar herkesin belirli bir edep dairesinde sanat üzerine sorular sorduğu, düşünce ve eleştiriler geliştirdiği, </w:t>
      </w:r>
      <w:proofErr w:type="spellStart"/>
      <w:r w:rsidR="00931D46">
        <w:rPr>
          <w:rFonts w:ascii="Times New Roman" w:hAnsi="Times New Roman" w:cs="Times New Roman"/>
          <w:sz w:val="24"/>
          <w:szCs w:val="24"/>
          <w:lang w:val="tr-TR"/>
        </w:rPr>
        <w:t>Habermas’ın</w:t>
      </w:r>
      <w:proofErr w:type="spellEnd"/>
      <w:r w:rsidR="00931D46">
        <w:rPr>
          <w:rFonts w:ascii="Times New Roman" w:hAnsi="Times New Roman" w:cs="Times New Roman"/>
          <w:sz w:val="24"/>
          <w:szCs w:val="24"/>
          <w:lang w:val="tr-TR"/>
        </w:rPr>
        <w:t xml:space="preserve"> terimiyle Burjuva kamusal alanı ‘</w:t>
      </w:r>
      <w:proofErr w:type="spellStart"/>
      <w:r w:rsidR="00931D46">
        <w:rPr>
          <w:rFonts w:ascii="Times New Roman" w:hAnsi="Times New Roman" w:cs="Times New Roman"/>
          <w:sz w:val="24"/>
          <w:szCs w:val="24"/>
          <w:lang w:val="tr-TR"/>
        </w:rPr>
        <w:t>nı</w:t>
      </w:r>
      <w:proofErr w:type="spellEnd"/>
      <w:r w:rsidR="00931D46">
        <w:rPr>
          <w:rFonts w:ascii="Times New Roman" w:hAnsi="Times New Roman" w:cs="Times New Roman"/>
          <w:sz w:val="24"/>
          <w:szCs w:val="24"/>
          <w:lang w:val="tr-TR"/>
        </w:rPr>
        <w:t>’ tanımlayan önemli bir ilişki ortamı olmuştur. Zamanla sanatın halka götürülmesi bütün demokrasilerin ereği olmuştur. Kısacası ana düşünce sanatı halka götürmek üzere ulus çapında kültürel merkezlerin olması ve sanata teşvikin artması olmuştur.</w:t>
      </w:r>
    </w:p>
    <w:p w14:paraId="5105B738" w14:textId="6352CB63" w:rsidR="00931D46" w:rsidRDefault="00931D46" w:rsidP="005E68CC">
      <w:pPr>
        <w:jc w:val="both"/>
        <w:rPr>
          <w:rFonts w:ascii="Times New Roman" w:hAnsi="Times New Roman" w:cs="Times New Roman"/>
          <w:sz w:val="24"/>
          <w:szCs w:val="24"/>
          <w:lang w:val="tr-TR"/>
        </w:rPr>
      </w:pPr>
    </w:p>
    <w:p w14:paraId="7A519251" w14:textId="510E7705" w:rsidR="00931D46" w:rsidRDefault="00931D46" w:rsidP="005E68CC">
      <w:pPr>
        <w:jc w:val="both"/>
        <w:rPr>
          <w:rFonts w:ascii="Times New Roman" w:hAnsi="Times New Roman" w:cs="Times New Roman"/>
          <w:b/>
          <w:bCs/>
          <w:sz w:val="24"/>
          <w:szCs w:val="24"/>
          <w:lang w:val="tr-TR"/>
        </w:rPr>
      </w:pPr>
      <w:r w:rsidRPr="00931D46">
        <w:rPr>
          <w:rFonts w:ascii="Times New Roman" w:hAnsi="Times New Roman" w:cs="Times New Roman"/>
          <w:b/>
          <w:bCs/>
          <w:sz w:val="24"/>
          <w:szCs w:val="24"/>
          <w:lang w:val="tr-TR"/>
        </w:rPr>
        <w:t>Modern Müzeler, Modern Ütopyalar</w:t>
      </w:r>
    </w:p>
    <w:p w14:paraId="32F8ED75" w14:textId="6764DAD0" w:rsidR="00931D46" w:rsidRDefault="00931D46" w:rsidP="005E68CC">
      <w:pPr>
        <w:jc w:val="both"/>
        <w:rPr>
          <w:rFonts w:ascii="Times New Roman" w:hAnsi="Times New Roman" w:cs="Times New Roman"/>
          <w:sz w:val="24"/>
          <w:szCs w:val="24"/>
          <w:lang w:val="tr-TR"/>
        </w:rPr>
      </w:pPr>
      <w:r w:rsidRPr="00931D46">
        <w:rPr>
          <w:rFonts w:ascii="Times New Roman" w:hAnsi="Times New Roman" w:cs="Times New Roman"/>
          <w:sz w:val="24"/>
          <w:szCs w:val="24"/>
          <w:lang w:val="tr-TR"/>
        </w:rPr>
        <w:t>Sanatın en yüce öğretmen olduğuna inananların başında Joh</w:t>
      </w:r>
      <w:r>
        <w:rPr>
          <w:rFonts w:ascii="Times New Roman" w:hAnsi="Times New Roman" w:cs="Times New Roman"/>
          <w:sz w:val="24"/>
          <w:szCs w:val="24"/>
          <w:lang w:val="tr-TR"/>
        </w:rPr>
        <w:t>n</w:t>
      </w:r>
      <w:r w:rsidRPr="00931D46">
        <w:rPr>
          <w:rFonts w:ascii="Times New Roman" w:hAnsi="Times New Roman" w:cs="Times New Roman"/>
          <w:sz w:val="24"/>
          <w:szCs w:val="24"/>
          <w:lang w:val="tr-TR"/>
        </w:rPr>
        <w:t xml:space="preserve"> </w:t>
      </w:r>
      <w:proofErr w:type="spellStart"/>
      <w:r w:rsidRPr="00931D46">
        <w:rPr>
          <w:rFonts w:ascii="Times New Roman" w:hAnsi="Times New Roman" w:cs="Times New Roman"/>
          <w:sz w:val="24"/>
          <w:szCs w:val="24"/>
          <w:lang w:val="tr-TR"/>
        </w:rPr>
        <w:t>Ruskin</w:t>
      </w:r>
      <w:proofErr w:type="spellEnd"/>
      <w:r>
        <w:rPr>
          <w:rFonts w:ascii="Times New Roman" w:hAnsi="Times New Roman" w:cs="Times New Roman"/>
          <w:sz w:val="24"/>
          <w:szCs w:val="24"/>
          <w:lang w:val="tr-TR"/>
        </w:rPr>
        <w:t xml:space="preserve"> (1819-1900)</w:t>
      </w:r>
      <w:r w:rsidRPr="00931D46">
        <w:rPr>
          <w:rFonts w:ascii="Times New Roman" w:hAnsi="Times New Roman" w:cs="Times New Roman"/>
          <w:sz w:val="24"/>
          <w:szCs w:val="24"/>
          <w:lang w:val="tr-TR"/>
        </w:rPr>
        <w:t xml:space="preserve"> gelmektedir.</w:t>
      </w:r>
      <w:r>
        <w:rPr>
          <w:rFonts w:ascii="Times New Roman" w:hAnsi="Times New Roman" w:cs="Times New Roman"/>
          <w:sz w:val="24"/>
          <w:szCs w:val="24"/>
          <w:lang w:val="tr-TR"/>
        </w:rPr>
        <w:t xml:space="preserve"> Müzeleri halkın hizmetine adayan modernleşme hareketinin filozofudur. </w:t>
      </w:r>
      <w:proofErr w:type="spellStart"/>
      <w:r>
        <w:rPr>
          <w:rFonts w:ascii="Times New Roman" w:hAnsi="Times New Roman" w:cs="Times New Roman"/>
          <w:sz w:val="24"/>
          <w:szCs w:val="24"/>
          <w:lang w:val="tr-TR"/>
        </w:rPr>
        <w:t>Ruskin</w:t>
      </w:r>
      <w:proofErr w:type="spellEnd"/>
      <w:r>
        <w:rPr>
          <w:rFonts w:ascii="Times New Roman" w:hAnsi="Times New Roman" w:cs="Times New Roman"/>
          <w:sz w:val="24"/>
          <w:szCs w:val="24"/>
          <w:lang w:val="tr-TR"/>
        </w:rPr>
        <w:t xml:space="preserve"> için, görmek, insanı zihnen olduğu kadar bedenen de geliştirir. Sanatı görmenin yeri müzedir ve müze de sanat kütüphanesidir. </w:t>
      </w:r>
    </w:p>
    <w:p w14:paraId="232B5753" w14:textId="29E04284" w:rsidR="00931D46" w:rsidRDefault="00931D46" w:rsidP="00931D46">
      <w:pPr>
        <w:jc w:val="center"/>
        <w:rPr>
          <w:rFonts w:ascii="Times New Roman" w:hAnsi="Times New Roman" w:cs="Times New Roman"/>
          <w:sz w:val="24"/>
          <w:szCs w:val="24"/>
          <w:lang w:val="tr-TR"/>
        </w:rPr>
      </w:pPr>
      <w:r w:rsidRPr="00931D46">
        <w:rPr>
          <w:noProof/>
        </w:rPr>
        <w:lastRenderedPageBreak/>
        <w:drawing>
          <wp:inline distT="0" distB="0" distL="0" distR="0" wp14:anchorId="082FE591" wp14:editId="7A18F0F1">
            <wp:extent cx="3055397" cy="190733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68232" cy="1915350"/>
                    </a:xfrm>
                    <a:prstGeom prst="rect">
                      <a:avLst/>
                    </a:prstGeom>
                  </pic:spPr>
                </pic:pic>
              </a:graphicData>
            </a:graphic>
          </wp:inline>
        </w:drawing>
      </w:r>
    </w:p>
    <w:p w14:paraId="1B648A43" w14:textId="6FBD8661" w:rsidR="00931D46" w:rsidRDefault="00931D46" w:rsidP="00931D46">
      <w:pPr>
        <w:jc w:val="center"/>
        <w:rPr>
          <w:rFonts w:ascii="Times New Roman" w:hAnsi="Times New Roman" w:cs="Times New Roman"/>
          <w:sz w:val="24"/>
          <w:szCs w:val="24"/>
          <w:lang w:val="tr-TR"/>
        </w:rPr>
      </w:pPr>
      <w:r>
        <w:rPr>
          <w:rFonts w:ascii="Times New Roman" w:hAnsi="Times New Roman" w:cs="Times New Roman"/>
          <w:sz w:val="24"/>
          <w:szCs w:val="24"/>
          <w:lang w:val="tr-TR"/>
        </w:rPr>
        <w:t xml:space="preserve">Şekil 5. John </w:t>
      </w:r>
      <w:proofErr w:type="spellStart"/>
      <w:r w:rsidR="00BF26B9">
        <w:rPr>
          <w:rFonts w:ascii="Times New Roman" w:hAnsi="Times New Roman" w:cs="Times New Roman"/>
          <w:sz w:val="24"/>
          <w:szCs w:val="24"/>
          <w:lang w:val="tr-TR"/>
        </w:rPr>
        <w:t>Ruskin</w:t>
      </w:r>
      <w:proofErr w:type="spellEnd"/>
      <w:r w:rsidR="00BF26B9">
        <w:rPr>
          <w:rFonts w:ascii="Times New Roman" w:hAnsi="Times New Roman" w:cs="Times New Roman"/>
          <w:sz w:val="24"/>
          <w:szCs w:val="24"/>
          <w:lang w:val="tr-TR"/>
        </w:rPr>
        <w:t xml:space="preserve"> </w:t>
      </w:r>
    </w:p>
    <w:p w14:paraId="783102C0" w14:textId="0F26A563" w:rsidR="00BF26B9" w:rsidRDefault="00BF26B9" w:rsidP="00BF26B9">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John </w:t>
      </w:r>
      <w:proofErr w:type="spellStart"/>
      <w:r>
        <w:rPr>
          <w:rFonts w:ascii="Times New Roman" w:hAnsi="Times New Roman" w:cs="Times New Roman"/>
          <w:sz w:val="24"/>
          <w:szCs w:val="24"/>
          <w:lang w:val="tr-TR"/>
        </w:rPr>
        <w:t>Ruskin’e</w:t>
      </w:r>
      <w:proofErr w:type="spellEnd"/>
      <w:r>
        <w:rPr>
          <w:rFonts w:ascii="Times New Roman" w:hAnsi="Times New Roman" w:cs="Times New Roman"/>
          <w:sz w:val="24"/>
          <w:szCs w:val="24"/>
          <w:lang w:val="tr-TR"/>
        </w:rPr>
        <w:t xml:space="preserve"> göre çalışmak ibadettir ve sanatsız gerçekleşmeyeceği yönündedir. Toplumsal refah ve adalet, herkesin yaratıcı bir sanatçı gibi çalışabileceği bir iş sahibi olmasıyla mümkündür. Ona göre sanat ve zanaat müzede buluşur, zihin keskinleşir, ruh şifa bulur, iç dünya zenginleşir, duygular derinleşir, beğeni incelir ve haz büyür. </w:t>
      </w:r>
      <w:proofErr w:type="spellStart"/>
      <w:r>
        <w:rPr>
          <w:rFonts w:ascii="Times New Roman" w:hAnsi="Times New Roman" w:cs="Times New Roman"/>
          <w:sz w:val="24"/>
          <w:szCs w:val="24"/>
          <w:lang w:val="tr-TR"/>
        </w:rPr>
        <w:t>Ruskin</w:t>
      </w:r>
      <w:proofErr w:type="spellEnd"/>
      <w:r>
        <w:rPr>
          <w:rFonts w:ascii="Times New Roman" w:hAnsi="Times New Roman" w:cs="Times New Roman"/>
          <w:sz w:val="24"/>
          <w:szCs w:val="24"/>
          <w:lang w:val="tr-TR"/>
        </w:rPr>
        <w:t xml:space="preserve"> kendi çabasıyla bir müze kurar önceleri beğeni de alır ancak çevredeki demir işçilerinin ilgisini çekmeyi başaramaz mekanın uzaklığından </w:t>
      </w:r>
      <w:proofErr w:type="gramStart"/>
      <w:r>
        <w:rPr>
          <w:rFonts w:ascii="Times New Roman" w:hAnsi="Times New Roman" w:cs="Times New Roman"/>
          <w:sz w:val="24"/>
          <w:szCs w:val="24"/>
          <w:lang w:val="tr-TR"/>
        </w:rPr>
        <w:t>dolayı..</w:t>
      </w:r>
      <w:proofErr w:type="gramEnd"/>
      <w:r>
        <w:rPr>
          <w:rFonts w:ascii="Times New Roman" w:hAnsi="Times New Roman" w:cs="Times New Roman"/>
          <w:sz w:val="24"/>
          <w:szCs w:val="24"/>
          <w:lang w:val="tr-TR"/>
        </w:rPr>
        <w:t xml:space="preserve"> Bu dönemdeki romantikler, gotik dönemin </w:t>
      </w:r>
      <w:proofErr w:type="gramStart"/>
      <w:r>
        <w:rPr>
          <w:rFonts w:ascii="Times New Roman" w:hAnsi="Times New Roman" w:cs="Times New Roman"/>
          <w:sz w:val="24"/>
          <w:szCs w:val="24"/>
          <w:lang w:val="tr-TR"/>
        </w:rPr>
        <w:t>etiğini,</w:t>
      </w:r>
      <w:proofErr w:type="gramEnd"/>
      <w:r>
        <w:rPr>
          <w:rFonts w:ascii="Times New Roman" w:hAnsi="Times New Roman" w:cs="Times New Roman"/>
          <w:sz w:val="24"/>
          <w:szCs w:val="24"/>
          <w:lang w:val="tr-TR"/>
        </w:rPr>
        <w:t xml:space="preserve"> ve estetik değerlerine taparlar. </w:t>
      </w:r>
    </w:p>
    <w:p w14:paraId="36C74E71" w14:textId="656E3D05" w:rsidR="00BF26B9" w:rsidRDefault="00BF26B9" w:rsidP="00BF26B9">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William Morris 1890’da yayınlanan ütopyasında </w:t>
      </w:r>
      <w:proofErr w:type="spellStart"/>
      <w:r>
        <w:rPr>
          <w:rFonts w:ascii="Times New Roman" w:hAnsi="Times New Roman" w:cs="Times New Roman"/>
          <w:sz w:val="24"/>
          <w:szCs w:val="24"/>
          <w:lang w:val="tr-TR"/>
        </w:rPr>
        <w:t>Marx’ın</w:t>
      </w:r>
      <w:proofErr w:type="spellEnd"/>
      <w:r>
        <w:rPr>
          <w:rFonts w:ascii="Times New Roman" w:hAnsi="Times New Roman" w:cs="Times New Roman"/>
          <w:sz w:val="24"/>
          <w:szCs w:val="24"/>
          <w:lang w:val="tr-TR"/>
        </w:rPr>
        <w:t xml:space="preserve"> geleceğe ve </w:t>
      </w:r>
      <w:proofErr w:type="spellStart"/>
      <w:r>
        <w:rPr>
          <w:rFonts w:ascii="Times New Roman" w:hAnsi="Times New Roman" w:cs="Times New Roman"/>
          <w:sz w:val="24"/>
          <w:szCs w:val="24"/>
          <w:lang w:val="tr-TR"/>
        </w:rPr>
        <w:t>Ruskin’in</w:t>
      </w:r>
      <w:proofErr w:type="spellEnd"/>
      <w:r>
        <w:rPr>
          <w:rFonts w:ascii="Times New Roman" w:hAnsi="Times New Roman" w:cs="Times New Roman"/>
          <w:sz w:val="24"/>
          <w:szCs w:val="24"/>
          <w:lang w:val="tr-TR"/>
        </w:rPr>
        <w:t xml:space="preserve"> geçmişe özgü hayallerini birleştirerek onlara duyduğu hayranlığı dile getirir. Onların ön gördüğü dünyada kadın erkek eşittir, aşk özgürleşmiş, kente yönelik göç geri dönmüş, ırmaklar temizlenmiş, yoksulluk silinmiştir. Özel mülkiyet ile suç da ortadan kalmıştır. İşte böyle ideal bir toplumda artık sanatın yeri yoktur çünkü herkes sanatkardır müzenin de yeri yoktur çünkü tüm toplum bir müzedir. </w:t>
      </w:r>
    </w:p>
    <w:p w14:paraId="541A0216" w14:textId="77777777" w:rsidR="009937D6" w:rsidRDefault="00BF26B9" w:rsidP="00BF26B9">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Sanatı bir yandan sanayinin kötülüklerinden esirgeyerek </w:t>
      </w:r>
      <w:r w:rsidR="009937D6">
        <w:rPr>
          <w:rFonts w:ascii="Times New Roman" w:hAnsi="Times New Roman" w:cs="Times New Roman"/>
          <w:sz w:val="24"/>
          <w:szCs w:val="24"/>
          <w:lang w:val="tr-TR"/>
        </w:rPr>
        <w:t xml:space="preserve">özerkleştirirken bir yandan da sanatı sanayiyi iyileştirmeye çalışan en çelişik müze Victoria ve Albert Müzesidir. En başta Victoria ve Albert değişik müzeleri içeren bir komplekstir. Hayvan ürünleri müzesi, besin koleksiyonu, iktisat müzesi, inşaat müzesi vb. müze ayrıca ulusal sanat kütüphanesine de ev sahipliği yapmaktadır. </w:t>
      </w:r>
      <w:proofErr w:type="spellStart"/>
      <w:r w:rsidR="009937D6">
        <w:rPr>
          <w:rFonts w:ascii="Times New Roman" w:hAnsi="Times New Roman" w:cs="Times New Roman"/>
          <w:sz w:val="24"/>
          <w:szCs w:val="24"/>
          <w:lang w:val="tr-TR"/>
        </w:rPr>
        <w:t>Ruskin</w:t>
      </w:r>
      <w:proofErr w:type="spellEnd"/>
      <w:r w:rsidR="009937D6">
        <w:rPr>
          <w:rFonts w:ascii="Times New Roman" w:hAnsi="Times New Roman" w:cs="Times New Roman"/>
          <w:sz w:val="24"/>
          <w:szCs w:val="24"/>
          <w:lang w:val="tr-TR"/>
        </w:rPr>
        <w:t xml:space="preserve"> ve Morris’in etkileri 20. Yüzyılda da sürmüştür. Eğer hala tasarım sanat mertebesine tırmanarak </w:t>
      </w:r>
      <w:proofErr w:type="spellStart"/>
      <w:r w:rsidR="009937D6">
        <w:rPr>
          <w:rFonts w:ascii="Times New Roman" w:hAnsi="Times New Roman" w:cs="Times New Roman"/>
          <w:sz w:val="24"/>
          <w:szCs w:val="24"/>
          <w:lang w:val="tr-TR"/>
        </w:rPr>
        <w:t>müzeleşebildiyse</w:t>
      </w:r>
      <w:proofErr w:type="spellEnd"/>
      <w:r w:rsidR="009937D6">
        <w:rPr>
          <w:rFonts w:ascii="Times New Roman" w:hAnsi="Times New Roman" w:cs="Times New Roman"/>
          <w:sz w:val="24"/>
          <w:szCs w:val="24"/>
          <w:lang w:val="tr-TR"/>
        </w:rPr>
        <w:t xml:space="preserve"> hatta şimdiki gibi sanatın önüne bir tehdit ise bu gelişmelerin sevabı da günahı da bir ölçüde bu kişilerin boynunadır.</w:t>
      </w:r>
    </w:p>
    <w:p w14:paraId="0F59A0F6" w14:textId="77777777" w:rsidR="009937D6" w:rsidRDefault="009937D6" w:rsidP="00BF26B9">
      <w:pPr>
        <w:jc w:val="both"/>
        <w:rPr>
          <w:rFonts w:ascii="Times New Roman" w:hAnsi="Times New Roman" w:cs="Times New Roman"/>
          <w:sz w:val="24"/>
          <w:szCs w:val="24"/>
          <w:lang w:val="tr-TR"/>
        </w:rPr>
      </w:pPr>
    </w:p>
    <w:p w14:paraId="5127C4C1" w14:textId="6A0C1C4C" w:rsidR="00BF26B9" w:rsidRDefault="009937D6" w:rsidP="00BF26B9">
      <w:pPr>
        <w:jc w:val="both"/>
        <w:rPr>
          <w:rFonts w:ascii="Times New Roman" w:hAnsi="Times New Roman" w:cs="Times New Roman"/>
          <w:b/>
          <w:bCs/>
          <w:sz w:val="24"/>
          <w:szCs w:val="24"/>
          <w:lang w:val="tr-TR"/>
        </w:rPr>
      </w:pPr>
      <w:r w:rsidRPr="009937D6">
        <w:rPr>
          <w:rFonts w:ascii="Times New Roman" w:hAnsi="Times New Roman" w:cs="Times New Roman"/>
          <w:b/>
          <w:bCs/>
          <w:sz w:val="24"/>
          <w:szCs w:val="24"/>
          <w:lang w:val="tr-TR"/>
        </w:rPr>
        <w:t xml:space="preserve">Modern Müze, Kültürel Sermaye ve Toplumsal Ayrım </w:t>
      </w:r>
    </w:p>
    <w:p w14:paraId="6DA66D58" w14:textId="66BB982C" w:rsidR="009937D6" w:rsidRDefault="009937D6" w:rsidP="00BF26B9">
      <w:pPr>
        <w:jc w:val="both"/>
        <w:rPr>
          <w:rFonts w:ascii="Times New Roman" w:hAnsi="Times New Roman" w:cs="Times New Roman"/>
          <w:sz w:val="24"/>
          <w:szCs w:val="24"/>
          <w:lang w:val="tr-TR"/>
        </w:rPr>
      </w:pPr>
      <w:r w:rsidRPr="009937D6">
        <w:rPr>
          <w:rFonts w:ascii="Times New Roman" w:hAnsi="Times New Roman" w:cs="Times New Roman"/>
          <w:sz w:val="24"/>
          <w:szCs w:val="24"/>
          <w:lang w:val="tr-TR"/>
        </w:rPr>
        <w:t xml:space="preserve">Zamanımızda </w:t>
      </w:r>
      <w:r>
        <w:rPr>
          <w:rFonts w:ascii="Times New Roman" w:hAnsi="Times New Roman" w:cs="Times New Roman"/>
          <w:sz w:val="24"/>
          <w:szCs w:val="24"/>
          <w:lang w:val="tr-TR"/>
        </w:rPr>
        <w:t xml:space="preserve">sanat sosyolojisinin bulguları </w:t>
      </w:r>
      <w:proofErr w:type="spellStart"/>
      <w:r>
        <w:rPr>
          <w:rFonts w:ascii="Times New Roman" w:hAnsi="Times New Roman" w:cs="Times New Roman"/>
          <w:sz w:val="24"/>
          <w:szCs w:val="24"/>
          <w:lang w:val="tr-TR"/>
        </w:rPr>
        <w:t>Ruskin</w:t>
      </w:r>
      <w:proofErr w:type="spellEnd"/>
      <w:r>
        <w:rPr>
          <w:rFonts w:ascii="Times New Roman" w:hAnsi="Times New Roman" w:cs="Times New Roman"/>
          <w:sz w:val="24"/>
          <w:szCs w:val="24"/>
          <w:lang w:val="tr-TR"/>
        </w:rPr>
        <w:t xml:space="preserve"> ve Morris gibi romantik ütopyacıların müze ve estetik eğitim konusundaki hülyaları boşa çıkarmaktadır. </w:t>
      </w:r>
      <w:proofErr w:type="spellStart"/>
      <w:r>
        <w:rPr>
          <w:rFonts w:ascii="Times New Roman" w:hAnsi="Times New Roman" w:cs="Times New Roman"/>
          <w:sz w:val="24"/>
          <w:szCs w:val="24"/>
          <w:lang w:val="tr-TR"/>
        </w:rPr>
        <w:t>Ruskin</w:t>
      </w:r>
      <w:proofErr w:type="spellEnd"/>
      <w:r>
        <w:rPr>
          <w:rFonts w:ascii="Times New Roman" w:hAnsi="Times New Roman" w:cs="Times New Roman"/>
          <w:sz w:val="24"/>
          <w:szCs w:val="24"/>
          <w:lang w:val="tr-TR"/>
        </w:rPr>
        <w:t xml:space="preserve"> ve onun ideallerini benimseyenler insanların sanat eserlerini görmeyi öğrenerek terbiye olacaklarına inanıyorlardı. Bu inanç görme yetisi sayesinde herkeste aynı olduğunu düşündürüyordu. Görebiliyorsanız doğal olarak neyin güzel olduğunu hissedebilirdiniz. Güzelliğin evrenselliğe dayandırıldığı bu öğretiler romantik sanat anlayışı üzerinde etkili olan Kant estetiğini yansıtmaktadır. Kant’a göre beğeni, </w:t>
      </w:r>
      <w:r w:rsidR="00020D7C">
        <w:rPr>
          <w:rFonts w:ascii="Times New Roman" w:hAnsi="Times New Roman" w:cs="Times New Roman"/>
          <w:sz w:val="24"/>
          <w:szCs w:val="24"/>
          <w:lang w:val="tr-TR"/>
        </w:rPr>
        <w:t xml:space="preserve">yani her şeyin güzel olduğuna ilişkin yargı yararsız bir deneyimdir. Bir işlevi yoktur. </w:t>
      </w:r>
    </w:p>
    <w:p w14:paraId="45C9C82B" w14:textId="0A8BEC7E" w:rsidR="00020D7C" w:rsidRDefault="00020D7C" w:rsidP="00BF26B9">
      <w:pPr>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lastRenderedPageBreak/>
        <w:t>Bourdieu’nün</w:t>
      </w:r>
      <w:proofErr w:type="spellEnd"/>
      <w:r>
        <w:rPr>
          <w:rFonts w:ascii="Times New Roman" w:hAnsi="Times New Roman" w:cs="Times New Roman"/>
          <w:sz w:val="24"/>
          <w:szCs w:val="24"/>
          <w:lang w:val="tr-TR"/>
        </w:rPr>
        <w:t xml:space="preserve"> sosyolojisi, iki yüzyıldır egemenliğini koruyan Kant’ın beğeni kuramının reddiyesidir. </w:t>
      </w:r>
      <w:proofErr w:type="spellStart"/>
      <w:r w:rsidRPr="00020D7C">
        <w:rPr>
          <w:rFonts w:ascii="Times New Roman" w:hAnsi="Times New Roman" w:cs="Times New Roman"/>
          <w:sz w:val="24"/>
          <w:szCs w:val="24"/>
          <w:lang w:val="tr-TR"/>
        </w:rPr>
        <w:t>Bourdieu</w:t>
      </w:r>
      <w:r>
        <w:rPr>
          <w:rFonts w:ascii="Times New Roman" w:hAnsi="Times New Roman" w:cs="Times New Roman"/>
          <w:sz w:val="24"/>
          <w:szCs w:val="24"/>
          <w:lang w:val="tr-TR"/>
        </w:rPr>
        <w:t>’ya</w:t>
      </w:r>
      <w:proofErr w:type="spellEnd"/>
      <w:r>
        <w:rPr>
          <w:rFonts w:ascii="Times New Roman" w:hAnsi="Times New Roman" w:cs="Times New Roman"/>
          <w:sz w:val="24"/>
          <w:szCs w:val="24"/>
          <w:lang w:val="tr-TR"/>
        </w:rPr>
        <w:t xml:space="preserve"> göre beğeni, ancak tarihsel toplumsal olarak temellendirilebilir. Beğeninin özünde insanın doğuştan itibaren yetiştiği çevre içinde kazanıldığını ifade eder. Yani bu bir doğal yetenektir kendi deyimiyle </w:t>
      </w:r>
      <w:r w:rsidR="00D70C79">
        <w:rPr>
          <w:rFonts w:ascii="Times New Roman" w:hAnsi="Times New Roman" w:cs="Times New Roman"/>
          <w:sz w:val="24"/>
          <w:szCs w:val="24"/>
          <w:lang w:val="tr-TR"/>
        </w:rPr>
        <w:t xml:space="preserve">habitus kabul görür. Habitus, insanların düzenli olarak gösterdikleri tepki, yaptıkları tercih, algıları ve güdüleri ve eğilimlerini belirleyen </w:t>
      </w:r>
      <w:proofErr w:type="spellStart"/>
      <w:r w:rsidR="00D70C79">
        <w:rPr>
          <w:rFonts w:ascii="Times New Roman" w:hAnsi="Times New Roman" w:cs="Times New Roman"/>
          <w:sz w:val="24"/>
          <w:szCs w:val="24"/>
          <w:lang w:val="tr-TR"/>
        </w:rPr>
        <w:t>doğa’larıdır</w:t>
      </w:r>
      <w:proofErr w:type="spellEnd"/>
      <w:r w:rsidR="00D70C79">
        <w:rPr>
          <w:rFonts w:ascii="Times New Roman" w:hAnsi="Times New Roman" w:cs="Times New Roman"/>
          <w:sz w:val="24"/>
          <w:szCs w:val="24"/>
          <w:lang w:val="tr-TR"/>
        </w:rPr>
        <w:t xml:space="preserve">. </w:t>
      </w:r>
    </w:p>
    <w:p w14:paraId="34FC58F8" w14:textId="040B57BC" w:rsidR="00D70C79" w:rsidRDefault="00D70C79" w:rsidP="00BF26B9">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Sanatın sembolik diline </w:t>
      </w:r>
      <w:proofErr w:type="gramStart"/>
      <w:r>
        <w:rPr>
          <w:rFonts w:ascii="Times New Roman" w:hAnsi="Times New Roman" w:cs="Times New Roman"/>
          <w:sz w:val="24"/>
          <w:szCs w:val="24"/>
          <w:lang w:val="tr-TR"/>
        </w:rPr>
        <w:t>hakim</w:t>
      </w:r>
      <w:proofErr w:type="gramEnd"/>
      <w:r>
        <w:rPr>
          <w:rFonts w:ascii="Times New Roman" w:hAnsi="Times New Roman" w:cs="Times New Roman"/>
          <w:sz w:val="24"/>
          <w:szCs w:val="24"/>
          <w:lang w:val="tr-TR"/>
        </w:rPr>
        <w:t xml:space="preserve"> olmak için sembolik sermayeye ve kültürel ürünlerden haz duyabilmek içinde kültürel sermayeye sahip olmak gerekir. Sembolik sermaye, belirli bir itibar, şöhret, saygı ve onur birikimine işaret eder, kültürel sermaye ise, hal ve tavırlarla ilgilenir. </w:t>
      </w:r>
    </w:p>
    <w:p w14:paraId="42318736" w14:textId="2A19E8E3" w:rsidR="00D70C79" w:rsidRDefault="00D70C79" w:rsidP="00BF26B9">
      <w:pPr>
        <w:jc w:val="both"/>
        <w:rPr>
          <w:rFonts w:ascii="Times New Roman" w:hAnsi="Times New Roman" w:cs="Times New Roman"/>
          <w:sz w:val="24"/>
          <w:szCs w:val="24"/>
          <w:lang w:val="tr-TR"/>
        </w:rPr>
      </w:pPr>
      <w:r>
        <w:rPr>
          <w:rFonts w:ascii="Times New Roman" w:hAnsi="Times New Roman" w:cs="Times New Roman"/>
          <w:sz w:val="24"/>
          <w:szCs w:val="24"/>
          <w:lang w:val="tr-TR"/>
        </w:rPr>
        <w:t>Müze beğeni sahibi olanlarla olmayanları veya anlamları tüketebilme olanağı bulunanlarla bulunmayanlar arasında ayrıma yol açmaktadır. Kültürel sermayesi elvermeyenleri dışlar. Hiçbir koşul koymadan herkese açık olan, tam anlamıyla demokratik kurumlar gibi yüceltilmelerine rağmen sanat müzeleri sınıflar arası ayrımı pekiştirmektedir.</w:t>
      </w:r>
    </w:p>
    <w:p w14:paraId="3F0808B6" w14:textId="77777777" w:rsidR="00DC74AA" w:rsidRDefault="00DC74AA" w:rsidP="00BF26B9">
      <w:pPr>
        <w:jc w:val="both"/>
        <w:rPr>
          <w:rFonts w:ascii="Times New Roman" w:hAnsi="Times New Roman" w:cs="Times New Roman"/>
          <w:sz w:val="24"/>
          <w:szCs w:val="24"/>
          <w:lang w:val="tr-TR"/>
        </w:rPr>
      </w:pPr>
    </w:p>
    <w:p w14:paraId="22A2F7A8" w14:textId="3242FA18" w:rsidR="00FB4B97" w:rsidRDefault="00FB4B97" w:rsidP="00BF26B9">
      <w:pPr>
        <w:jc w:val="both"/>
        <w:rPr>
          <w:rFonts w:ascii="Times New Roman" w:hAnsi="Times New Roman" w:cs="Times New Roman"/>
          <w:b/>
          <w:bCs/>
          <w:sz w:val="24"/>
          <w:szCs w:val="24"/>
          <w:lang w:val="tr-TR"/>
        </w:rPr>
      </w:pPr>
      <w:r w:rsidRPr="00FB4B97">
        <w:rPr>
          <w:rFonts w:ascii="Times New Roman" w:hAnsi="Times New Roman" w:cs="Times New Roman"/>
          <w:b/>
          <w:bCs/>
          <w:sz w:val="24"/>
          <w:szCs w:val="24"/>
          <w:lang w:val="tr-TR"/>
        </w:rPr>
        <w:t xml:space="preserve">Modern Müze ve Modern Özne/Birey </w:t>
      </w:r>
    </w:p>
    <w:p w14:paraId="632C737E" w14:textId="6AA7016B" w:rsidR="00FB4B97" w:rsidRDefault="00ED6A38" w:rsidP="00BF26B9">
      <w:pPr>
        <w:jc w:val="both"/>
        <w:rPr>
          <w:rFonts w:ascii="Times New Roman" w:hAnsi="Times New Roman" w:cs="Times New Roman"/>
          <w:sz w:val="24"/>
          <w:szCs w:val="24"/>
          <w:lang w:val="tr-TR"/>
        </w:rPr>
      </w:pPr>
      <w:proofErr w:type="spellStart"/>
      <w:r w:rsidRPr="00ED6A38">
        <w:rPr>
          <w:rFonts w:ascii="Times New Roman" w:hAnsi="Times New Roman" w:cs="Times New Roman"/>
          <w:sz w:val="24"/>
          <w:szCs w:val="24"/>
          <w:lang w:val="tr-TR"/>
        </w:rPr>
        <w:t>Bourdieu’nun</w:t>
      </w:r>
      <w:proofErr w:type="spellEnd"/>
      <w:r w:rsidRPr="00ED6A38">
        <w:rPr>
          <w:rFonts w:ascii="Times New Roman" w:hAnsi="Times New Roman" w:cs="Times New Roman"/>
          <w:sz w:val="24"/>
          <w:szCs w:val="24"/>
          <w:lang w:val="tr-TR"/>
        </w:rPr>
        <w:t xml:space="preserve"> </w:t>
      </w:r>
      <w:r>
        <w:rPr>
          <w:rFonts w:ascii="Times New Roman" w:hAnsi="Times New Roman" w:cs="Times New Roman"/>
          <w:sz w:val="24"/>
          <w:szCs w:val="24"/>
          <w:lang w:val="tr-TR"/>
        </w:rPr>
        <w:t xml:space="preserve">müzeye verdiği önceliğe kıyasla okuldan arkadaşı </w:t>
      </w:r>
      <w:proofErr w:type="spellStart"/>
      <w:r>
        <w:rPr>
          <w:rFonts w:ascii="Times New Roman" w:hAnsi="Times New Roman" w:cs="Times New Roman"/>
          <w:sz w:val="24"/>
          <w:szCs w:val="24"/>
          <w:lang w:val="tr-TR"/>
        </w:rPr>
        <w:t>Foucault</w:t>
      </w:r>
      <w:proofErr w:type="spellEnd"/>
      <w:r>
        <w:rPr>
          <w:rFonts w:ascii="Times New Roman" w:hAnsi="Times New Roman" w:cs="Times New Roman"/>
          <w:sz w:val="24"/>
          <w:szCs w:val="24"/>
          <w:lang w:val="tr-TR"/>
        </w:rPr>
        <w:t xml:space="preserve">, birkaç istisna dışında doğrudan müzeyle hiç uğraşmamıştır. Çağdaş </w:t>
      </w:r>
      <w:proofErr w:type="spellStart"/>
      <w:r>
        <w:rPr>
          <w:rFonts w:ascii="Times New Roman" w:hAnsi="Times New Roman" w:cs="Times New Roman"/>
          <w:sz w:val="24"/>
          <w:szCs w:val="24"/>
          <w:lang w:val="tr-TR"/>
        </w:rPr>
        <w:t>müzeoloji</w:t>
      </w:r>
      <w:proofErr w:type="spellEnd"/>
      <w:r>
        <w:rPr>
          <w:rFonts w:ascii="Times New Roman" w:hAnsi="Times New Roman" w:cs="Times New Roman"/>
          <w:sz w:val="24"/>
          <w:szCs w:val="24"/>
          <w:lang w:val="tr-TR"/>
        </w:rPr>
        <w:t xml:space="preserve"> üzerinde en etkili sima olduğu söylenebilir.</w:t>
      </w:r>
      <w:r w:rsidRPr="00ED6A38">
        <w:t xml:space="preserve"> </w:t>
      </w:r>
      <w:proofErr w:type="spellStart"/>
      <w:r w:rsidRPr="00ED6A38">
        <w:rPr>
          <w:rFonts w:ascii="Times New Roman" w:hAnsi="Times New Roman" w:cs="Times New Roman"/>
          <w:sz w:val="24"/>
          <w:szCs w:val="24"/>
          <w:lang w:val="tr-TR"/>
        </w:rPr>
        <w:t>Foucault</w:t>
      </w:r>
      <w:proofErr w:type="spellEnd"/>
      <w:r w:rsidRPr="00ED6A38">
        <w:rPr>
          <w:rFonts w:ascii="Times New Roman" w:hAnsi="Times New Roman" w:cs="Times New Roman"/>
          <w:sz w:val="24"/>
          <w:szCs w:val="24"/>
          <w:lang w:val="tr-TR"/>
        </w:rPr>
        <w:t>,</w:t>
      </w:r>
      <w:r>
        <w:rPr>
          <w:rFonts w:ascii="Times New Roman" w:hAnsi="Times New Roman" w:cs="Times New Roman"/>
          <w:sz w:val="24"/>
          <w:szCs w:val="24"/>
          <w:lang w:val="tr-TR"/>
        </w:rPr>
        <w:t xml:space="preserve"> bilginin olduğu gibi, iktidarın da modern formlarının öncelikleriyle kıyaslayarak inceler. Onun </w:t>
      </w:r>
      <w:proofErr w:type="spellStart"/>
      <w:r>
        <w:rPr>
          <w:rFonts w:ascii="Times New Roman" w:hAnsi="Times New Roman" w:cs="Times New Roman"/>
          <w:sz w:val="24"/>
          <w:szCs w:val="24"/>
          <w:lang w:val="tr-TR"/>
        </w:rPr>
        <w:t>disipliner</w:t>
      </w:r>
      <w:proofErr w:type="spellEnd"/>
      <w:r>
        <w:rPr>
          <w:rFonts w:ascii="Times New Roman" w:hAnsi="Times New Roman" w:cs="Times New Roman"/>
          <w:sz w:val="24"/>
          <w:szCs w:val="24"/>
          <w:lang w:val="tr-TR"/>
        </w:rPr>
        <w:t xml:space="preserve"> ve yönetimsel olarak tanımladığı modern iktidar, hükümranlık rejimi gibi tek merkezli değildir, bütün toplumsal ilişkilere ve mekanlara nüfuz etmektedir. Modern yönetimler idare ettiklerine yönelir. Erekler çoğuldur ve bu ereklere ulaşmak için gerekli düzenlemeler yaparlar. Modern </w:t>
      </w:r>
      <w:proofErr w:type="spellStart"/>
      <w:r>
        <w:rPr>
          <w:rFonts w:ascii="Times New Roman" w:hAnsi="Times New Roman" w:cs="Times New Roman"/>
          <w:sz w:val="24"/>
          <w:szCs w:val="24"/>
          <w:lang w:val="tr-TR"/>
        </w:rPr>
        <w:t>disipliner</w:t>
      </w:r>
      <w:proofErr w:type="spellEnd"/>
      <w:r>
        <w:rPr>
          <w:rFonts w:ascii="Times New Roman" w:hAnsi="Times New Roman" w:cs="Times New Roman"/>
          <w:sz w:val="24"/>
          <w:szCs w:val="24"/>
          <w:lang w:val="tr-TR"/>
        </w:rPr>
        <w:t xml:space="preserve"> iktidar, baskı, yasa, yasak aracılığıyla işlemez ve hükümdarınki kadar teşhir olmaz. </w:t>
      </w:r>
      <w:proofErr w:type="spellStart"/>
      <w:r>
        <w:rPr>
          <w:rFonts w:ascii="Times New Roman" w:hAnsi="Times New Roman" w:cs="Times New Roman"/>
          <w:sz w:val="24"/>
          <w:szCs w:val="24"/>
          <w:lang w:val="tr-TR"/>
        </w:rPr>
        <w:t>Disipliner</w:t>
      </w:r>
      <w:proofErr w:type="spellEnd"/>
      <w:r>
        <w:rPr>
          <w:rFonts w:ascii="Times New Roman" w:hAnsi="Times New Roman" w:cs="Times New Roman"/>
          <w:sz w:val="24"/>
          <w:szCs w:val="24"/>
          <w:lang w:val="tr-TR"/>
        </w:rPr>
        <w:t xml:space="preserve"> teknolojiler, zamanı, </w:t>
      </w:r>
      <w:proofErr w:type="gramStart"/>
      <w:r>
        <w:rPr>
          <w:rFonts w:ascii="Times New Roman" w:hAnsi="Times New Roman" w:cs="Times New Roman"/>
          <w:sz w:val="24"/>
          <w:szCs w:val="24"/>
          <w:lang w:val="tr-TR"/>
        </w:rPr>
        <w:t>mekanı</w:t>
      </w:r>
      <w:proofErr w:type="gramEnd"/>
      <w:r>
        <w:rPr>
          <w:rFonts w:ascii="Times New Roman" w:hAnsi="Times New Roman" w:cs="Times New Roman"/>
          <w:sz w:val="24"/>
          <w:szCs w:val="24"/>
          <w:lang w:val="tr-TR"/>
        </w:rPr>
        <w:t xml:space="preserve"> ve hareketleri düzene sokarak akılcılaştırır. </w:t>
      </w:r>
      <w:proofErr w:type="spellStart"/>
      <w:r>
        <w:rPr>
          <w:rFonts w:ascii="Times New Roman" w:hAnsi="Times New Roman" w:cs="Times New Roman"/>
          <w:sz w:val="24"/>
          <w:szCs w:val="24"/>
          <w:lang w:val="tr-TR"/>
        </w:rPr>
        <w:t>Foucault</w:t>
      </w:r>
      <w:proofErr w:type="spellEnd"/>
      <w:r>
        <w:rPr>
          <w:rFonts w:ascii="Times New Roman" w:hAnsi="Times New Roman" w:cs="Times New Roman"/>
          <w:sz w:val="24"/>
          <w:szCs w:val="24"/>
          <w:lang w:val="tr-TR"/>
        </w:rPr>
        <w:t xml:space="preserve"> bütün toplumu kuşatan bilgi ve iktidar ağlarının örtüşmesini ifade etmek üzere birleşik iktidar/bilgi kavramını kullanır. Hakikat rejimi; her toplumun kendi hakikat rejimi, kendi genel hakikat siyaseti vardır. Yani her toplum doğru kabul ettiği ve doğru olarak işlerliğe soktuğu söylem türleri; doğru </w:t>
      </w:r>
      <w:proofErr w:type="spellStart"/>
      <w:r>
        <w:rPr>
          <w:rFonts w:ascii="Times New Roman" w:hAnsi="Times New Roman" w:cs="Times New Roman"/>
          <w:sz w:val="24"/>
          <w:szCs w:val="24"/>
          <w:lang w:val="tr-TR"/>
        </w:rPr>
        <w:t>sözceleri</w:t>
      </w:r>
      <w:proofErr w:type="spellEnd"/>
      <w:r>
        <w:rPr>
          <w:rFonts w:ascii="Times New Roman" w:hAnsi="Times New Roman" w:cs="Times New Roman"/>
          <w:sz w:val="24"/>
          <w:szCs w:val="24"/>
          <w:lang w:val="tr-TR"/>
        </w:rPr>
        <w:t xml:space="preserve"> yanlış </w:t>
      </w:r>
      <w:proofErr w:type="spellStart"/>
      <w:r>
        <w:rPr>
          <w:rFonts w:ascii="Times New Roman" w:hAnsi="Times New Roman" w:cs="Times New Roman"/>
          <w:sz w:val="24"/>
          <w:szCs w:val="24"/>
          <w:lang w:val="tr-TR"/>
        </w:rPr>
        <w:t>sözcelerden</w:t>
      </w:r>
      <w:proofErr w:type="spellEnd"/>
      <w:r>
        <w:rPr>
          <w:rFonts w:ascii="Times New Roman" w:hAnsi="Times New Roman" w:cs="Times New Roman"/>
          <w:sz w:val="24"/>
          <w:szCs w:val="24"/>
          <w:lang w:val="tr-TR"/>
        </w:rPr>
        <w:t xml:space="preserve"> ayırt etmeye yarayan mekanizmalar ve merciler ile doğru ve yanlışın teyit edilme yolları, hakikatin elde edilmesinde tercih edilen teknikler ile prosedürler; doğru kabul edilenleri söylemekle yükümlü olanların s</w:t>
      </w:r>
      <w:r w:rsidR="00FB2592">
        <w:rPr>
          <w:rFonts w:ascii="Times New Roman" w:hAnsi="Times New Roman" w:cs="Times New Roman"/>
          <w:sz w:val="24"/>
          <w:szCs w:val="24"/>
          <w:lang w:val="tr-TR"/>
        </w:rPr>
        <w:t>tatüsüdür.</w:t>
      </w:r>
    </w:p>
    <w:p w14:paraId="30DEBA04" w14:textId="68333289" w:rsidR="00FB2592" w:rsidRDefault="00FB2592" w:rsidP="00BF26B9">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Müzenin </w:t>
      </w:r>
      <w:proofErr w:type="spellStart"/>
      <w:r>
        <w:rPr>
          <w:rFonts w:ascii="Times New Roman" w:hAnsi="Times New Roman" w:cs="Times New Roman"/>
          <w:sz w:val="24"/>
          <w:szCs w:val="24"/>
          <w:lang w:val="tr-TR"/>
        </w:rPr>
        <w:t>Foucault’cu</w:t>
      </w:r>
      <w:proofErr w:type="spellEnd"/>
      <w:r>
        <w:rPr>
          <w:rFonts w:ascii="Times New Roman" w:hAnsi="Times New Roman" w:cs="Times New Roman"/>
          <w:sz w:val="24"/>
          <w:szCs w:val="24"/>
          <w:lang w:val="tr-TR"/>
        </w:rPr>
        <w:t xml:space="preserve"> arkeolojisini yapan Douglas </w:t>
      </w:r>
      <w:proofErr w:type="spellStart"/>
      <w:r>
        <w:rPr>
          <w:rFonts w:ascii="Times New Roman" w:hAnsi="Times New Roman" w:cs="Times New Roman"/>
          <w:sz w:val="24"/>
          <w:szCs w:val="24"/>
          <w:lang w:val="tr-TR"/>
        </w:rPr>
        <w:t>Crimp’e</w:t>
      </w:r>
      <w:proofErr w:type="spellEnd"/>
      <w:r>
        <w:rPr>
          <w:rFonts w:ascii="Times New Roman" w:hAnsi="Times New Roman" w:cs="Times New Roman"/>
          <w:sz w:val="24"/>
          <w:szCs w:val="24"/>
          <w:lang w:val="tr-TR"/>
        </w:rPr>
        <w:t xml:space="preserve"> göre, sanatın hakikati tecrit edilmiş olduğu müzede şekillenir. </w:t>
      </w:r>
      <w:proofErr w:type="spellStart"/>
      <w:r>
        <w:rPr>
          <w:rFonts w:ascii="Times New Roman" w:hAnsi="Times New Roman" w:cs="Times New Roman"/>
          <w:sz w:val="24"/>
          <w:szCs w:val="24"/>
          <w:lang w:val="tr-TR"/>
        </w:rPr>
        <w:t>Crimp</w:t>
      </w:r>
      <w:proofErr w:type="spellEnd"/>
      <w:r>
        <w:rPr>
          <w:rFonts w:ascii="Times New Roman" w:hAnsi="Times New Roman" w:cs="Times New Roman"/>
          <w:sz w:val="24"/>
          <w:szCs w:val="24"/>
          <w:lang w:val="tr-TR"/>
        </w:rPr>
        <w:t xml:space="preserve">, müzenin sanatı siyasal, muhalif özelliklerinden ayıklanarak tarafsızlaştırıldığını ve normalleştirildiğini belirtir. </w:t>
      </w:r>
    </w:p>
    <w:p w14:paraId="33A2F641" w14:textId="53EDE33B" w:rsidR="00FB2592" w:rsidRPr="00ED6A38" w:rsidRDefault="00FB2592" w:rsidP="00BF26B9">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Müze izleyicisi, sanat, etnoloji, bilim vb. müzelerinde kendisini netleştiren bir insanlık anlatısını izler. İzleme edinimi sırasında kendisine özgü tikel, öznel bir estetik bilişsel ilişki içindedir; yargıları, hazları ve davranışları üzerinde hükümrandır ve bütün bunlar onu bireyselleştirir, öznelleştirir. </w:t>
      </w:r>
      <w:r w:rsidRPr="00FB2592">
        <w:rPr>
          <w:rFonts w:ascii="Times New Roman" w:hAnsi="Times New Roman" w:cs="Times New Roman"/>
          <w:b/>
          <w:bCs/>
          <w:sz w:val="24"/>
          <w:szCs w:val="24"/>
          <w:lang w:val="tr-TR"/>
        </w:rPr>
        <w:t>Gözü bu söylemlerin yüklü olduğu iktidarın gözüdür.</w:t>
      </w:r>
      <w:r>
        <w:rPr>
          <w:rFonts w:ascii="Times New Roman" w:hAnsi="Times New Roman" w:cs="Times New Roman"/>
          <w:sz w:val="24"/>
          <w:szCs w:val="24"/>
          <w:lang w:val="tr-TR"/>
        </w:rPr>
        <w:t xml:space="preserve"> </w:t>
      </w:r>
    </w:p>
    <w:p w14:paraId="11B77319" w14:textId="4A9973FE" w:rsidR="00DC74AA" w:rsidRDefault="00A3690A" w:rsidP="00BF26B9">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Müze mimarlığı, görünürlüğü ve estetiği sayesinde kültürel bir kimliği teşhir ettiği kadar müze söyleminin bir bileşeni olması dolayısıyla bireysel kimliklerin inşa edilmesinde rol oynamaktadır. </w:t>
      </w:r>
      <w:proofErr w:type="spellStart"/>
      <w:r>
        <w:rPr>
          <w:rFonts w:ascii="Times New Roman" w:hAnsi="Times New Roman" w:cs="Times New Roman"/>
          <w:sz w:val="24"/>
          <w:szCs w:val="24"/>
          <w:lang w:val="tr-TR"/>
        </w:rPr>
        <w:t>Carol</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Duncan’ın</w:t>
      </w:r>
      <w:proofErr w:type="spellEnd"/>
      <w:r>
        <w:rPr>
          <w:rFonts w:ascii="Times New Roman" w:hAnsi="Times New Roman" w:cs="Times New Roman"/>
          <w:sz w:val="24"/>
          <w:szCs w:val="24"/>
          <w:lang w:val="tr-TR"/>
        </w:rPr>
        <w:t xml:space="preserve"> müzeleri uygarlık ritüelleri olarak incelediği kitabında mimarlık ön plandadır. </w:t>
      </w:r>
      <w:r>
        <w:rPr>
          <w:rFonts w:ascii="Times New Roman" w:hAnsi="Times New Roman" w:cs="Times New Roman"/>
          <w:sz w:val="24"/>
          <w:szCs w:val="24"/>
          <w:lang w:val="tr-TR"/>
        </w:rPr>
        <w:lastRenderedPageBreak/>
        <w:t xml:space="preserve">Mimarlığın başat olduğu bir </w:t>
      </w:r>
      <w:proofErr w:type="spellStart"/>
      <w:r w:rsidRPr="00DC74AA">
        <w:rPr>
          <w:rFonts w:ascii="Times New Roman" w:hAnsi="Times New Roman" w:cs="Times New Roman"/>
          <w:i/>
          <w:iCs/>
          <w:sz w:val="24"/>
          <w:szCs w:val="24"/>
          <w:lang w:val="tr-TR"/>
        </w:rPr>
        <w:t>aura</w:t>
      </w:r>
      <w:r w:rsidR="00DC74AA">
        <w:rPr>
          <w:rFonts w:ascii="Times New Roman" w:hAnsi="Times New Roman" w:cs="Times New Roman"/>
          <w:sz w:val="24"/>
          <w:szCs w:val="24"/>
          <w:lang w:val="tr-TR"/>
        </w:rPr>
        <w:t>’</w:t>
      </w:r>
      <w:r>
        <w:rPr>
          <w:rFonts w:ascii="Times New Roman" w:hAnsi="Times New Roman" w:cs="Times New Roman"/>
          <w:sz w:val="24"/>
          <w:szCs w:val="24"/>
          <w:lang w:val="tr-TR"/>
        </w:rPr>
        <w:t>ya</w:t>
      </w:r>
      <w:proofErr w:type="spellEnd"/>
      <w:r>
        <w:rPr>
          <w:rFonts w:ascii="Times New Roman" w:hAnsi="Times New Roman" w:cs="Times New Roman"/>
          <w:sz w:val="24"/>
          <w:szCs w:val="24"/>
          <w:lang w:val="tr-TR"/>
        </w:rPr>
        <w:t xml:space="preserve"> </w:t>
      </w:r>
      <w:r w:rsidR="00DC74AA">
        <w:rPr>
          <w:rFonts w:ascii="Times New Roman" w:hAnsi="Times New Roman" w:cs="Times New Roman"/>
          <w:sz w:val="24"/>
          <w:szCs w:val="24"/>
          <w:lang w:val="tr-TR"/>
        </w:rPr>
        <w:t>sinmiş olan müze ritüelleri, toplumsal, cinsel ve politik kimlik hakkında canlı ve dolaysız olarak deneyimlenen değerler ve inançlar sunmaktadır.</w:t>
      </w:r>
    </w:p>
    <w:p w14:paraId="05430848" w14:textId="57DED1D0" w:rsidR="00DC74AA" w:rsidRDefault="00DC74AA" w:rsidP="00BF26B9">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19. yüzyılda endüstriyelleşmenin kentlere yığdığı nüfusun denetim altına alınmasında ve yönetilmesinde yurttaş kimliğini sindirmesinde ve bir insan kaynağı olarak örgütlenmesinde </w:t>
      </w:r>
      <w:proofErr w:type="spellStart"/>
      <w:r>
        <w:rPr>
          <w:rFonts w:ascii="Times New Roman" w:hAnsi="Times New Roman" w:cs="Times New Roman"/>
          <w:sz w:val="24"/>
          <w:szCs w:val="24"/>
          <w:lang w:val="tr-TR"/>
        </w:rPr>
        <w:t>disipliner</w:t>
      </w:r>
      <w:proofErr w:type="spellEnd"/>
      <w:r>
        <w:rPr>
          <w:rFonts w:ascii="Times New Roman" w:hAnsi="Times New Roman" w:cs="Times New Roman"/>
          <w:sz w:val="24"/>
          <w:szCs w:val="24"/>
          <w:lang w:val="tr-TR"/>
        </w:rPr>
        <w:t xml:space="preserve"> müze önemlidir. </w:t>
      </w:r>
    </w:p>
    <w:p w14:paraId="052A4D49" w14:textId="022D9781" w:rsidR="00DC74AA" w:rsidRDefault="00DC74AA" w:rsidP="00BF26B9">
      <w:pPr>
        <w:jc w:val="both"/>
        <w:rPr>
          <w:rFonts w:ascii="Times New Roman" w:hAnsi="Times New Roman" w:cs="Times New Roman"/>
          <w:sz w:val="24"/>
          <w:szCs w:val="24"/>
          <w:lang w:val="tr-TR"/>
        </w:rPr>
      </w:pPr>
      <w:r>
        <w:rPr>
          <w:rFonts w:ascii="Times New Roman" w:hAnsi="Times New Roman" w:cs="Times New Roman"/>
          <w:sz w:val="24"/>
          <w:szCs w:val="24"/>
          <w:lang w:val="tr-TR"/>
        </w:rPr>
        <w:t>Modern müze, modern kimliklerin iktidar rejimine yedirildiği kültürel hegemonyanın en etkili ortamlarıdır. Modern çağda müzeler hem bilgiyi hem de bedenleri şekillendirir ve bunu iktidarı güzelleştirerek gerçekleştirirler…</w:t>
      </w:r>
    </w:p>
    <w:p w14:paraId="2E83F169" w14:textId="3E41ACB0" w:rsidR="00DC74AA" w:rsidRDefault="00DC74AA" w:rsidP="00DC74AA">
      <w:pPr>
        <w:jc w:val="center"/>
        <w:rPr>
          <w:rFonts w:ascii="Times New Roman" w:hAnsi="Times New Roman" w:cs="Times New Roman"/>
          <w:sz w:val="24"/>
          <w:szCs w:val="24"/>
          <w:lang w:val="tr-TR"/>
        </w:rPr>
      </w:pPr>
      <w:r w:rsidRPr="00DC74AA">
        <w:rPr>
          <w:noProof/>
        </w:rPr>
        <w:drawing>
          <wp:inline distT="0" distB="0" distL="0" distR="0" wp14:anchorId="2B0894D9" wp14:editId="0F759FAB">
            <wp:extent cx="4610627" cy="2816128"/>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89142" cy="2864084"/>
                    </a:xfrm>
                    <a:prstGeom prst="rect">
                      <a:avLst/>
                    </a:prstGeom>
                  </pic:spPr>
                </pic:pic>
              </a:graphicData>
            </a:graphic>
          </wp:inline>
        </w:drawing>
      </w:r>
    </w:p>
    <w:p w14:paraId="788AA9C9" w14:textId="30CB4989" w:rsidR="00DC74AA" w:rsidRDefault="00DC74AA" w:rsidP="00DC74AA">
      <w:pPr>
        <w:jc w:val="center"/>
        <w:rPr>
          <w:rFonts w:ascii="Times New Roman" w:hAnsi="Times New Roman" w:cs="Times New Roman"/>
          <w:sz w:val="24"/>
          <w:szCs w:val="24"/>
          <w:lang w:val="tr-TR"/>
        </w:rPr>
      </w:pPr>
      <w:r>
        <w:rPr>
          <w:rFonts w:ascii="Times New Roman" w:hAnsi="Times New Roman" w:cs="Times New Roman"/>
          <w:sz w:val="24"/>
          <w:szCs w:val="24"/>
          <w:lang w:val="tr-TR"/>
        </w:rPr>
        <w:t>Şekil 6. İstanbul Arkeoloji Müzesi</w:t>
      </w:r>
    </w:p>
    <w:p w14:paraId="01D0CEEF" w14:textId="77777777" w:rsidR="00DC74AA" w:rsidRDefault="00DC74AA" w:rsidP="00DC74AA">
      <w:pPr>
        <w:jc w:val="center"/>
        <w:rPr>
          <w:rFonts w:ascii="Times New Roman" w:hAnsi="Times New Roman" w:cs="Times New Roman"/>
          <w:sz w:val="24"/>
          <w:szCs w:val="24"/>
          <w:lang w:val="tr-TR"/>
        </w:rPr>
      </w:pPr>
    </w:p>
    <w:p w14:paraId="55D45F9D" w14:textId="6E756674" w:rsidR="00DC74AA" w:rsidRDefault="00DC74AA" w:rsidP="00DC74AA">
      <w:pPr>
        <w:rPr>
          <w:rFonts w:ascii="Times New Roman" w:hAnsi="Times New Roman" w:cs="Times New Roman"/>
          <w:b/>
          <w:bCs/>
          <w:sz w:val="24"/>
          <w:szCs w:val="24"/>
          <w:lang w:val="tr-TR"/>
        </w:rPr>
      </w:pPr>
      <w:r w:rsidRPr="00DC74AA">
        <w:rPr>
          <w:rFonts w:ascii="Times New Roman" w:hAnsi="Times New Roman" w:cs="Times New Roman"/>
          <w:b/>
          <w:bCs/>
          <w:sz w:val="24"/>
          <w:szCs w:val="24"/>
          <w:lang w:val="tr-TR"/>
        </w:rPr>
        <w:t xml:space="preserve">Kaynakça </w:t>
      </w:r>
    </w:p>
    <w:p w14:paraId="28E86A33" w14:textId="0EA527EE" w:rsidR="00DC74AA" w:rsidRPr="004A3581" w:rsidRDefault="00DC74AA" w:rsidP="00DC74AA">
      <w:pPr>
        <w:rPr>
          <w:rFonts w:ascii="Times New Roman" w:hAnsi="Times New Roman" w:cs="Times New Roman"/>
          <w:sz w:val="24"/>
          <w:szCs w:val="24"/>
          <w:lang w:val="tr-TR"/>
        </w:rPr>
      </w:pPr>
      <w:r w:rsidRPr="004A3581">
        <w:rPr>
          <w:rFonts w:ascii="Times New Roman" w:hAnsi="Times New Roman" w:cs="Times New Roman"/>
          <w:sz w:val="24"/>
          <w:szCs w:val="24"/>
          <w:lang w:val="tr-TR"/>
        </w:rPr>
        <w:t>Artun, A. (2006).</w:t>
      </w:r>
      <w:r w:rsidR="004A3581">
        <w:rPr>
          <w:rFonts w:ascii="Times New Roman" w:hAnsi="Times New Roman" w:cs="Times New Roman"/>
          <w:sz w:val="24"/>
          <w:szCs w:val="24"/>
          <w:lang w:val="tr-TR"/>
        </w:rPr>
        <w:t xml:space="preserve"> </w:t>
      </w:r>
      <w:r w:rsidR="004A3581" w:rsidRPr="004A3581">
        <w:rPr>
          <w:rFonts w:ascii="Times New Roman" w:hAnsi="Times New Roman" w:cs="Times New Roman"/>
          <w:sz w:val="24"/>
          <w:szCs w:val="24"/>
          <w:lang w:val="tr-TR"/>
        </w:rPr>
        <w:t>Modern Müzeler, Modern Kimlikler.</w:t>
      </w:r>
      <w:r w:rsidRPr="004A3581">
        <w:rPr>
          <w:rFonts w:ascii="Times New Roman" w:hAnsi="Times New Roman" w:cs="Times New Roman"/>
          <w:sz w:val="24"/>
          <w:szCs w:val="24"/>
          <w:lang w:val="tr-TR"/>
        </w:rPr>
        <w:t xml:space="preserve"> Sanat Müzeleri içinde.</w:t>
      </w:r>
      <w:r w:rsidR="004A3581" w:rsidRPr="004A3581">
        <w:rPr>
          <w:rFonts w:ascii="Times New Roman" w:hAnsi="Times New Roman" w:cs="Times New Roman"/>
          <w:sz w:val="24"/>
          <w:szCs w:val="24"/>
          <w:lang w:val="tr-TR"/>
        </w:rPr>
        <w:t xml:space="preserve"> S;</w:t>
      </w:r>
      <w:r w:rsidRPr="004A3581">
        <w:rPr>
          <w:rFonts w:ascii="Times New Roman" w:hAnsi="Times New Roman" w:cs="Times New Roman"/>
          <w:sz w:val="24"/>
          <w:szCs w:val="24"/>
          <w:lang w:val="tr-TR"/>
        </w:rPr>
        <w:t xml:space="preserve"> </w:t>
      </w:r>
      <w:r w:rsidR="004A3581" w:rsidRPr="004A3581">
        <w:rPr>
          <w:rFonts w:ascii="Times New Roman" w:hAnsi="Times New Roman" w:cs="Times New Roman"/>
          <w:sz w:val="24"/>
          <w:szCs w:val="24"/>
          <w:lang w:val="tr-TR"/>
        </w:rPr>
        <w:t>155-199</w:t>
      </w:r>
      <w:r w:rsidRPr="004A3581">
        <w:rPr>
          <w:rFonts w:ascii="Times New Roman" w:hAnsi="Times New Roman" w:cs="Times New Roman"/>
          <w:sz w:val="24"/>
          <w:szCs w:val="24"/>
          <w:lang w:val="tr-TR"/>
        </w:rPr>
        <w:t xml:space="preserve"> İstanbul: İletişim Yayınları.</w:t>
      </w:r>
    </w:p>
    <w:sectPr w:rsidR="00DC74AA" w:rsidRPr="004A358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B05"/>
    <w:rsid w:val="00020D7C"/>
    <w:rsid w:val="00092302"/>
    <w:rsid w:val="000D279D"/>
    <w:rsid w:val="00125B05"/>
    <w:rsid w:val="00307F14"/>
    <w:rsid w:val="00351847"/>
    <w:rsid w:val="00435E7F"/>
    <w:rsid w:val="004A3581"/>
    <w:rsid w:val="004D1AA2"/>
    <w:rsid w:val="005176F7"/>
    <w:rsid w:val="005E68CC"/>
    <w:rsid w:val="00601073"/>
    <w:rsid w:val="007F5C01"/>
    <w:rsid w:val="00931D46"/>
    <w:rsid w:val="009937D6"/>
    <w:rsid w:val="00A3690A"/>
    <w:rsid w:val="00B8112D"/>
    <w:rsid w:val="00BF26B9"/>
    <w:rsid w:val="00C773BE"/>
    <w:rsid w:val="00CB6578"/>
    <w:rsid w:val="00D70C79"/>
    <w:rsid w:val="00D9033A"/>
    <w:rsid w:val="00DC74AA"/>
    <w:rsid w:val="00ED6A38"/>
    <w:rsid w:val="00FB2592"/>
    <w:rsid w:val="00FB4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73CE9"/>
  <w15:chartTrackingRefBased/>
  <w15:docId w15:val="{3C366649-8B31-45D9-A85A-46962EBB9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2261</Words>
  <Characters>12892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Aysem.Yanar</dc:creator>
  <cp:keywords/>
  <dc:description/>
  <cp:lastModifiedBy>Aysem.Yanar</cp:lastModifiedBy>
  <cp:revision>2</cp:revision>
  <dcterms:created xsi:type="dcterms:W3CDTF">2020-05-05T21:40:00Z</dcterms:created>
  <dcterms:modified xsi:type="dcterms:W3CDTF">2020-05-05T21:40:00Z</dcterms:modified>
</cp:coreProperties>
</file>