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524" w:rsidRDefault="00923524" w:rsidP="00923524">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TARİHİ TEKSTİL</w:t>
      </w:r>
      <w:r w:rsidRPr="00923524">
        <w:rPr>
          <w:rFonts w:ascii="Times New Roman" w:hAnsi="Times New Roman" w:cs="Times New Roman"/>
          <w:b/>
          <w:sz w:val="24"/>
          <w:szCs w:val="24"/>
        </w:rPr>
        <w:t xml:space="preserve"> DOKUMALARDA BELGELEME VE SERGİLEME UY</w:t>
      </w:r>
      <w:r>
        <w:rPr>
          <w:rFonts w:ascii="Times New Roman" w:hAnsi="Times New Roman" w:cs="Times New Roman"/>
          <w:b/>
          <w:sz w:val="24"/>
          <w:szCs w:val="24"/>
        </w:rPr>
        <w:t xml:space="preserve">GULAMALARI: ETNOGRAFYA MÜZESİ </w:t>
      </w:r>
      <w:r w:rsidRPr="00923524">
        <w:rPr>
          <w:rFonts w:ascii="Times New Roman" w:hAnsi="Times New Roman" w:cs="Times New Roman"/>
          <w:b/>
          <w:sz w:val="24"/>
          <w:szCs w:val="24"/>
        </w:rPr>
        <w:t>VE SOF ÖRNEĞİ</w:t>
      </w:r>
    </w:p>
    <w:p w:rsidR="00923524" w:rsidRPr="00923524" w:rsidRDefault="00923524" w:rsidP="00923524">
      <w:pPr>
        <w:jc w:val="both"/>
        <w:rPr>
          <w:rFonts w:ascii="Times New Roman" w:hAnsi="Times New Roman" w:cs="Times New Roman"/>
          <w:b/>
          <w:sz w:val="24"/>
          <w:szCs w:val="24"/>
        </w:rPr>
      </w:pPr>
      <w:r w:rsidRPr="00923524">
        <w:rPr>
          <w:rFonts w:ascii="Times New Roman" w:hAnsi="Times New Roman" w:cs="Times New Roman"/>
          <w:b/>
          <w:sz w:val="24"/>
          <w:szCs w:val="24"/>
        </w:rPr>
        <w:t xml:space="preserve">DOCUMENTATION AND EXHIBITION APPLICATIONS IN HISTORICAL TEXTILE WEAVINGS: </w:t>
      </w:r>
      <w:r>
        <w:rPr>
          <w:rFonts w:ascii="Times New Roman" w:hAnsi="Times New Roman" w:cs="Times New Roman"/>
          <w:b/>
          <w:sz w:val="24"/>
          <w:szCs w:val="24"/>
        </w:rPr>
        <w:t xml:space="preserve">SAMPLE OF </w:t>
      </w:r>
      <w:r w:rsidRPr="00923524">
        <w:rPr>
          <w:rFonts w:ascii="Times New Roman" w:hAnsi="Times New Roman" w:cs="Times New Roman"/>
          <w:b/>
          <w:sz w:val="24"/>
          <w:szCs w:val="24"/>
        </w:rPr>
        <w:t xml:space="preserve">ETNOGRAPHY MUSEUM AND SOF </w:t>
      </w:r>
      <w:r>
        <w:rPr>
          <w:rFonts w:ascii="Times New Roman" w:hAnsi="Times New Roman" w:cs="Times New Roman"/>
          <w:b/>
          <w:sz w:val="24"/>
          <w:szCs w:val="24"/>
        </w:rPr>
        <w:t>WEAVING</w:t>
      </w:r>
    </w:p>
    <w:p w:rsidR="00815D9C" w:rsidRPr="00187D2A" w:rsidRDefault="00815D9C" w:rsidP="00B87427">
      <w:pPr>
        <w:spacing w:after="120" w:line="240" w:lineRule="auto"/>
        <w:jc w:val="center"/>
        <w:rPr>
          <w:rFonts w:ascii="Times New Roman" w:hAnsi="Times New Roman" w:cs="Times New Roman"/>
          <w:b/>
          <w:sz w:val="24"/>
          <w:szCs w:val="24"/>
        </w:rPr>
      </w:pPr>
      <w:r w:rsidRPr="00187D2A">
        <w:rPr>
          <w:rFonts w:ascii="Times New Roman" w:hAnsi="Times New Roman" w:cs="Times New Roman"/>
          <w:b/>
          <w:sz w:val="24"/>
          <w:szCs w:val="24"/>
        </w:rPr>
        <w:t>Feriha AKPINARLI</w:t>
      </w:r>
    </w:p>
    <w:p w:rsidR="00815D9C" w:rsidRPr="00187D2A" w:rsidRDefault="00815D9C" w:rsidP="00B87427">
      <w:pPr>
        <w:spacing w:after="120" w:line="240" w:lineRule="auto"/>
        <w:jc w:val="both"/>
        <w:rPr>
          <w:rFonts w:ascii="Times New Roman" w:hAnsi="Times New Roman" w:cs="Times New Roman"/>
          <w:sz w:val="24"/>
          <w:szCs w:val="24"/>
        </w:rPr>
      </w:pPr>
      <w:proofErr w:type="gramStart"/>
      <w:r w:rsidRPr="00187D2A">
        <w:rPr>
          <w:rFonts w:ascii="Times New Roman" w:hAnsi="Times New Roman" w:cs="Times New Roman"/>
        </w:rPr>
        <w:t>Prof.</w:t>
      </w:r>
      <w:proofErr w:type="spellStart"/>
      <w:r w:rsidRPr="00187D2A">
        <w:rPr>
          <w:rFonts w:ascii="Times New Roman" w:hAnsi="Times New Roman" w:cs="Times New Roman"/>
        </w:rPr>
        <w:t>Dr</w:t>
      </w:r>
      <w:proofErr w:type="spellEnd"/>
      <w:r w:rsidRPr="00187D2A">
        <w:rPr>
          <w:rFonts w:ascii="Times New Roman" w:hAnsi="Times New Roman" w:cs="Times New Roman"/>
        </w:rPr>
        <w:t>.,Hacı</w:t>
      </w:r>
      <w:proofErr w:type="gramEnd"/>
      <w:r w:rsidRPr="00187D2A">
        <w:rPr>
          <w:rFonts w:ascii="Times New Roman" w:hAnsi="Times New Roman" w:cs="Times New Roman"/>
        </w:rPr>
        <w:t xml:space="preserve"> Bayram Veli Üniversit</w:t>
      </w:r>
      <w:r w:rsidR="00B87427">
        <w:rPr>
          <w:rFonts w:ascii="Times New Roman" w:hAnsi="Times New Roman" w:cs="Times New Roman"/>
        </w:rPr>
        <w:t>esi, Sanat ve Tasarım Fakültesi</w:t>
      </w:r>
      <w:r w:rsidRPr="00187D2A">
        <w:rPr>
          <w:rFonts w:ascii="Times New Roman" w:hAnsi="Times New Roman" w:cs="Times New Roman"/>
        </w:rPr>
        <w:t xml:space="preserve">, Tekstil Tasarımı Bölümü, </w:t>
      </w:r>
      <w:hyperlink r:id="rId6" w:history="1">
        <w:r w:rsidRPr="00187D2A">
          <w:rPr>
            <w:rStyle w:val="Hyperlink"/>
            <w:rFonts w:ascii="Times New Roman" w:hAnsi="Times New Roman" w:cs="Times New Roman"/>
          </w:rPr>
          <w:t>ferihaak@gmail.com</w:t>
        </w:r>
      </w:hyperlink>
    </w:p>
    <w:p w:rsidR="00815D9C" w:rsidRPr="00187D2A" w:rsidRDefault="00815D9C" w:rsidP="00B87427">
      <w:pPr>
        <w:spacing w:after="120" w:line="240" w:lineRule="auto"/>
        <w:jc w:val="center"/>
        <w:rPr>
          <w:rFonts w:ascii="Times New Roman" w:hAnsi="Times New Roman" w:cs="Times New Roman"/>
          <w:b/>
          <w:sz w:val="24"/>
          <w:szCs w:val="24"/>
        </w:rPr>
      </w:pPr>
      <w:r w:rsidRPr="00187D2A">
        <w:rPr>
          <w:rFonts w:ascii="Times New Roman" w:hAnsi="Times New Roman" w:cs="Times New Roman"/>
          <w:b/>
          <w:sz w:val="24"/>
          <w:szCs w:val="24"/>
        </w:rPr>
        <w:t>Ayşem YANAR</w:t>
      </w:r>
    </w:p>
    <w:p w:rsidR="00815D9C" w:rsidRPr="00187D2A" w:rsidRDefault="00815D9C" w:rsidP="00B87427">
      <w:pPr>
        <w:spacing w:after="120" w:line="240" w:lineRule="auto"/>
        <w:jc w:val="both"/>
        <w:rPr>
          <w:rFonts w:ascii="Times New Roman" w:hAnsi="Times New Roman" w:cs="Times New Roman"/>
          <w:sz w:val="24"/>
          <w:szCs w:val="24"/>
        </w:rPr>
      </w:pPr>
      <w:r w:rsidRPr="00187D2A">
        <w:rPr>
          <w:rFonts w:ascii="Times New Roman" w:hAnsi="Times New Roman" w:cs="Times New Roman"/>
        </w:rPr>
        <w:t xml:space="preserve">Dr. </w:t>
      </w:r>
      <w:proofErr w:type="spellStart"/>
      <w:r w:rsidRPr="00187D2A">
        <w:rPr>
          <w:rFonts w:ascii="Times New Roman" w:hAnsi="Times New Roman" w:cs="Times New Roman"/>
        </w:rPr>
        <w:t>Öğr.Üyesi</w:t>
      </w:r>
      <w:proofErr w:type="spellEnd"/>
      <w:r w:rsidRPr="00187D2A">
        <w:rPr>
          <w:rFonts w:ascii="Times New Roman" w:hAnsi="Times New Roman" w:cs="Times New Roman"/>
        </w:rPr>
        <w:t xml:space="preserve">, Ankara Üniversitesi Güzel Sanatlar Fakültesi, Kültür Varlıklarını Koruma ve Onarım Bölümü, </w:t>
      </w:r>
      <w:hyperlink r:id="rId7" w:history="1">
        <w:r w:rsidRPr="00187D2A">
          <w:rPr>
            <w:rStyle w:val="Hyperlink"/>
            <w:rFonts w:ascii="Times New Roman" w:hAnsi="Times New Roman" w:cs="Times New Roman"/>
          </w:rPr>
          <w:t>ayanar@ankara.edu.tr</w:t>
        </w:r>
      </w:hyperlink>
      <w:r>
        <w:rPr>
          <w:rFonts w:ascii="Times New Roman" w:hAnsi="Times New Roman" w:cs="Times New Roman"/>
        </w:rPr>
        <w:t xml:space="preserve">. </w:t>
      </w:r>
      <w:r w:rsidRPr="00187D2A">
        <w:rPr>
          <w:rFonts w:ascii="Times New Roman" w:hAnsi="Times New Roman" w:cs="Times New Roman"/>
        </w:rPr>
        <w:t>(Sorumlu YAZAR)</w:t>
      </w:r>
    </w:p>
    <w:p w:rsidR="00815D9C" w:rsidRDefault="00815D9C" w:rsidP="00815D9C">
      <w:pPr>
        <w:spacing w:after="0" w:line="240" w:lineRule="auto"/>
        <w:jc w:val="right"/>
        <w:rPr>
          <w:rFonts w:ascii="Times New Roman" w:hAnsi="Times New Roman" w:cs="Times New Roman"/>
          <w:sz w:val="24"/>
          <w:szCs w:val="24"/>
        </w:rPr>
      </w:pPr>
    </w:p>
    <w:p w:rsidR="00815D9C" w:rsidRDefault="00815D9C" w:rsidP="00815D9C">
      <w:pPr>
        <w:spacing w:after="0" w:line="240" w:lineRule="auto"/>
        <w:rPr>
          <w:rFonts w:ascii="Times New Roman" w:hAnsi="Times New Roman" w:cs="Times New Roman"/>
          <w:b/>
          <w:sz w:val="24"/>
          <w:szCs w:val="24"/>
        </w:rPr>
      </w:pPr>
      <w:r w:rsidRPr="00A71556">
        <w:rPr>
          <w:rFonts w:ascii="Times New Roman" w:hAnsi="Times New Roman" w:cs="Times New Roman"/>
          <w:b/>
          <w:sz w:val="24"/>
          <w:szCs w:val="24"/>
        </w:rPr>
        <w:t>ÖZET</w:t>
      </w:r>
    </w:p>
    <w:p w:rsidR="00815D9C" w:rsidRPr="00A71556" w:rsidRDefault="00815D9C" w:rsidP="00815D9C">
      <w:pPr>
        <w:spacing w:after="0" w:line="240" w:lineRule="auto"/>
        <w:rPr>
          <w:rFonts w:ascii="Times New Roman" w:hAnsi="Times New Roman" w:cs="Times New Roman"/>
          <w:b/>
          <w:sz w:val="24"/>
          <w:szCs w:val="24"/>
        </w:rPr>
      </w:pPr>
    </w:p>
    <w:p w:rsidR="00815D9C" w:rsidRDefault="00815D9C" w:rsidP="00815D9C">
      <w:pPr>
        <w:pStyle w:val="NormalWeb"/>
        <w:shd w:val="clear" w:color="auto" w:fill="FFFFFF"/>
        <w:spacing w:before="0"/>
        <w:jc w:val="both"/>
      </w:pPr>
      <w:r w:rsidRPr="00A71556">
        <w:t xml:space="preserve">Tekstil, Türkiye’nin en eski sanayi dallarından biridir. Anadolu’daki tekstil dokumacılığının tarihi, Hitit ve Asur dönemlerine kadar uzanmaktadır. Ankara’nın Avrupa ülkeleri gibi daha pek çok ülke tarafından tanınan tiftik dokumalarının kökeni ise </w:t>
      </w:r>
      <w:proofErr w:type="spellStart"/>
      <w:r w:rsidRPr="00A71556">
        <w:t>Friglere</w:t>
      </w:r>
      <w:proofErr w:type="spellEnd"/>
      <w:r w:rsidRPr="00A71556">
        <w:t xml:space="preserve"> dayanmaktadır.16. ve 17. yüzyıllarda Ankara keçisi tiftiğine dayalı olarak gelişen tiftik dokumacılığı sayesinde Ankara, parlak bir ticari ve sosyal yaşama sahne olmuştur. Ankara </w:t>
      </w:r>
      <w:proofErr w:type="spellStart"/>
      <w:r w:rsidRPr="00A71556">
        <w:t>Şer’iye</w:t>
      </w:r>
      <w:proofErr w:type="spellEnd"/>
      <w:r w:rsidRPr="00A71556">
        <w:t xml:space="preserve"> Sicili kayıtlarına göre </w:t>
      </w:r>
      <w:r w:rsidRPr="00A71556">
        <w:rPr>
          <w:bCs/>
        </w:rPr>
        <w:t xml:space="preserve">1590’lı yıllarda Ankara’da 621 adet sof tezgahının bulunduğu </w:t>
      </w:r>
      <w:r w:rsidRPr="00A71556">
        <w:t xml:space="preserve">bildirilmektedir. Tüm bu verilerden Sof dokumaların Ankara için önemli olduğu anlaşılmaktadır. </w:t>
      </w:r>
    </w:p>
    <w:p w:rsidR="00815D9C" w:rsidRPr="00A71556" w:rsidRDefault="00815D9C" w:rsidP="00815D9C">
      <w:pPr>
        <w:pStyle w:val="NormalWeb"/>
        <w:shd w:val="clear" w:color="auto" w:fill="FFFFFF"/>
        <w:spacing w:before="0"/>
        <w:jc w:val="both"/>
      </w:pPr>
    </w:p>
    <w:p w:rsidR="00815D9C" w:rsidRDefault="00815D9C" w:rsidP="00815D9C">
      <w:pPr>
        <w:pStyle w:val="NormalWeb"/>
        <w:shd w:val="clear" w:color="auto" w:fill="FFFFFF"/>
        <w:spacing w:before="0"/>
        <w:jc w:val="both"/>
      </w:pPr>
      <w:r w:rsidRPr="00A71556">
        <w:t xml:space="preserve">Türkiye’de bilinen sof dokuma örnekleri Ankara Etnografya Müzesi ve Türkiye’nin ilk özel müzesi statüsünde olan Sadberk Hanım Müzesinde bulunmaktadır. Bu bildiride Ankara Etnografya Müzesinde bulunan 5 adet sof dokuma örneğine ilişkin belgeleme çalışmaları ve müzelerde Geleneksel Sof dokumalarının sergilenmesine yönelik öneriler </w:t>
      </w:r>
      <w:r>
        <w:t>sunulmuştur</w:t>
      </w:r>
      <w:r w:rsidRPr="00A71556">
        <w:t xml:space="preserve">. </w:t>
      </w:r>
    </w:p>
    <w:p w:rsidR="00815D9C" w:rsidRPr="00A71556" w:rsidRDefault="00815D9C" w:rsidP="00815D9C">
      <w:pPr>
        <w:pStyle w:val="NormalWeb"/>
        <w:shd w:val="clear" w:color="auto" w:fill="FFFFFF"/>
        <w:spacing w:before="0"/>
        <w:jc w:val="both"/>
      </w:pPr>
    </w:p>
    <w:p w:rsidR="00815D9C" w:rsidRPr="00A71556" w:rsidRDefault="00815D9C" w:rsidP="00815D9C">
      <w:pPr>
        <w:rPr>
          <w:rFonts w:ascii="Times New Roman" w:hAnsi="Times New Roman" w:cs="Times New Roman"/>
          <w:sz w:val="24"/>
          <w:szCs w:val="24"/>
        </w:rPr>
      </w:pPr>
      <w:r w:rsidRPr="00A71556">
        <w:rPr>
          <w:rFonts w:ascii="Times New Roman" w:hAnsi="Times New Roman" w:cs="Times New Roman"/>
          <w:b/>
          <w:sz w:val="24"/>
          <w:szCs w:val="24"/>
        </w:rPr>
        <w:t>Anahtar Kelimeler:</w:t>
      </w:r>
      <w:r w:rsidRPr="00A71556">
        <w:rPr>
          <w:rFonts w:ascii="Times New Roman" w:hAnsi="Times New Roman" w:cs="Times New Roman"/>
          <w:sz w:val="24"/>
          <w:szCs w:val="24"/>
        </w:rPr>
        <w:t xml:space="preserve"> Tiftik, sof dokuma, geleneksel dokuma, Etnografya müzesi, Ankara</w:t>
      </w:r>
    </w:p>
    <w:p w:rsidR="00815D9C" w:rsidRDefault="00815D9C" w:rsidP="00815D9C">
      <w:pPr>
        <w:spacing w:after="0" w:line="240" w:lineRule="auto"/>
        <w:rPr>
          <w:rFonts w:ascii="Times New Roman" w:hAnsi="Times New Roman" w:cs="Times New Roman"/>
          <w:b/>
          <w:sz w:val="24"/>
          <w:szCs w:val="24"/>
          <w:lang w:val="en-US"/>
        </w:rPr>
      </w:pPr>
      <w:r w:rsidRPr="00A71556">
        <w:rPr>
          <w:rFonts w:ascii="Times New Roman" w:hAnsi="Times New Roman" w:cs="Times New Roman"/>
          <w:b/>
          <w:sz w:val="24"/>
          <w:szCs w:val="24"/>
          <w:lang w:val="en-US"/>
        </w:rPr>
        <w:t>ABSTRACT</w:t>
      </w:r>
    </w:p>
    <w:p w:rsidR="00815D9C" w:rsidRPr="00A71556" w:rsidRDefault="00815D9C" w:rsidP="00815D9C">
      <w:pPr>
        <w:spacing w:after="0" w:line="240" w:lineRule="auto"/>
        <w:rPr>
          <w:rFonts w:ascii="Times New Roman" w:hAnsi="Times New Roman" w:cs="Times New Roman"/>
          <w:b/>
          <w:sz w:val="24"/>
          <w:szCs w:val="24"/>
          <w:lang w:val="en-US"/>
        </w:rPr>
      </w:pPr>
    </w:p>
    <w:p w:rsidR="00815D9C" w:rsidRDefault="00815D9C" w:rsidP="00815D9C">
      <w:pPr>
        <w:spacing w:after="0" w:line="240" w:lineRule="auto"/>
        <w:jc w:val="both"/>
        <w:rPr>
          <w:rFonts w:ascii="Times New Roman" w:hAnsi="Times New Roman" w:cs="Times New Roman"/>
          <w:sz w:val="24"/>
          <w:szCs w:val="24"/>
          <w:lang w:val="en-US"/>
        </w:rPr>
      </w:pPr>
      <w:r w:rsidRPr="00A71556">
        <w:rPr>
          <w:rFonts w:ascii="Times New Roman" w:hAnsi="Times New Roman" w:cs="Times New Roman"/>
          <w:sz w:val="24"/>
          <w:szCs w:val="24"/>
          <w:lang w:val="en-US"/>
        </w:rPr>
        <w:t xml:space="preserve">Textile is one of Turkey's oldest industries. The history of textile weaving in Anatolia dates back to the Hittite and Assyrian periods.Ankara's mohair fabrics, recognized by many other countries, such as European countries, have their origins in the Phrygians.Through the mohair weaving developed in the 16th and 17th centuries based on Ankara goat mohair, Ankara has witnessed a bright commercial and social life.According to the records of the </w:t>
      </w:r>
      <w:r w:rsidRPr="00463404">
        <w:rPr>
          <w:rFonts w:ascii="Times New Roman" w:hAnsi="Times New Roman" w:cs="Times New Roman"/>
          <w:sz w:val="24"/>
          <w:szCs w:val="24"/>
          <w:lang w:val="en-US"/>
        </w:rPr>
        <w:t xml:space="preserve">Ankara </w:t>
      </w:r>
      <w:r w:rsidR="00923524" w:rsidRPr="00463404">
        <w:rPr>
          <w:rFonts w:ascii="Times New Roman" w:hAnsi="Times New Roman" w:cs="Times New Roman"/>
          <w:sz w:val="24"/>
          <w:szCs w:val="24"/>
          <w:lang w:val="en-US"/>
        </w:rPr>
        <w:t>Official</w:t>
      </w:r>
      <w:r w:rsidRPr="00463404">
        <w:rPr>
          <w:rFonts w:ascii="Times New Roman" w:hAnsi="Times New Roman" w:cs="Times New Roman"/>
          <w:sz w:val="24"/>
          <w:szCs w:val="24"/>
          <w:lang w:val="en-US"/>
        </w:rPr>
        <w:t xml:space="preserve"> Record Book,</w:t>
      </w:r>
      <w:r w:rsidRPr="00A71556">
        <w:rPr>
          <w:rFonts w:ascii="Times New Roman" w:hAnsi="Times New Roman" w:cs="Times New Roman"/>
          <w:sz w:val="24"/>
          <w:szCs w:val="24"/>
          <w:lang w:val="en-US"/>
        </w:rPr>
        <w:t xml:space="preserve"> there are 621 </w:t>
      </w:r>
      <w:proofErr w:type="spellStart"/>
      <w:r w:rsidRPr="00A71556">
        <w:rPr>
          <w:rFonts w:ascii="Times New Roman" w:hAnsi="Times New Roman" w:cs="Times New Roman"/>
          <w:sz w:val="24"/>
          <w:szCs w:val="24"/>
          <w:lang w:val="en-US"/>
        </w:rPr>
        <w:t>sof</w:t>
      </w:r>
      <w:proofErr w:type="spellEnd"/>
      <w:r w:rsidRPr="00A71556">
        <w:rPr>
          <w:rFonts w:ascii="Times New Roman" w:hAnsi="Times New Roman" w:cs="Times New Roman"/>
          <w:sz w:val="24"/>
          <w:szCs w:val="24"/>
          <w:lang w:val="en-US"/>
        </w:rPr>
        <w:t xml:space="preserve"> weaving loom in Ankara in the 1590s.From all these data it is understood that </w:t>
      </w:r>
      <w:proofErr w:type="spellStart"/>
      <w:r w:rsidRPr="00A71556">
        <w:rPr>
          <w:rFonts w:ascii="Times New Roman" w:hAnsi="Times New Roman" w:cs="Times New Roman"/>
          <w:sz w:val="24"/>
          <w:szCs w:val="24"/>
          <w:lang w:val="en-US"/>
        </w:rPr>
        <w:t>Sof</w:t>
      </w:r>
      <w:proofErr w:type="spellEnd"/>
      <w:r w:rsidRPr="00A71556">
        <w:rPr>
          <w:rFonts w:ascii="Times New Roman" w:hAnsi="Times New Roman" w:cs="Times New Roman"/>
          <w:sz w:val="24"/>
          <w:szCs w:val="24"/>
          <w:lang w:val="en-US"/>
        </w:rPr>
        <w:t xml:space="preserve"> weavings are important for Ankara.</w:t>
      </w:r>
    </w:p>
    <w:p w:rsidR="00815D9C" w:rsidRPr="00A71556" w:rsidRDefault="00815D9C" w:rsidP="00815D9C">
      <w:pPr>
        <w:spacing w:after="0" w:line="240" w:lineRule="auto"/>
        <w:jc w:val="both"/>
        <w:rPr>
          <w:rFonts w:ascii="Times New Roman" w:hAnsi="Times New Roman" w:cs="Times New Roman"/>
          <w:sz w:val="24"/>
          <w:szCs w:val="24"/>
          <w:lang w:val="en-US"/>
        </w:rPr>
      </w:pPr>
    </w:p>
    <w:p w:rsidR="00815D9C" w:rsidRDefault="00815D9C" w:rsidP="00815D9C">
      <w:pPr>
        <w:spacing w:after="0" w:line="240" w:lineRule="auto"/>
        <w:jc w:val="both"/>
        <w:rPr>
          <w:rFonts w:ascii="Times New Roman" w:hAnsi="Times New Roman" w:cs="Times New Roman"/>
          <w:sz w:val="24"/>
          <w:szCs w:val="24"/>
          <w:lang w:val="en-US"/>
        </w:rPr>
      </w:pPr>
      <w:r w:rsidRPr="00A71556">
        <w:rPr>
          <w:rFonts w:ascii="Times New Roman" w:hAnsi="Times New Roman" w:cs="Times New Roman"/>
          <w:sz w:val="24"/>
          <w:szCs w:val="24"/>
          <w:lang w:val="en-US"/>
        </w:rPr>
        <w:t xml:space="preserve">In Turkey, </w:t>
      </w:r>
      <w:r>
        <w:rPr>
          <w:rFonts w:ascii="Times New Roman" w:hAnsi="Times New Roman" w:cs="Times New Roman"/>
          <w:sz w:val="24"/>
          <w:szCs w:val="24"/>
          <w:lang w:val="en-US"/>
        </w:rPr>
        <w:t xml:space="preserve">the only and the prior are exhibited in </w:t>
      </w:r>
      <w:proofErr w:type="spellStart"/>
      <w:r w:rsidRPr="00A71556">
        <w:rPr>
          <w:rFonts w:ascii="Times New Roman" w:hAnsi="Times New Roman" w:cs="Times New Roman"/>
          <w:sz w:val="24"/>
          <w:szCs w:val="24"/>
          <w:lang w:val="en-US"/>
        </w:rPr>
        <w:t>Sof</w:t>
      </w:r>
      <w:proofErr w:type="spellEnd"/>
      <w:r w:rsidRPr="00A71556">
        <w:rPr>
          <w:rFonts w:ascii="Times New Roman" w:hAnsi="Times New Roman" w:cs="Times New Roman"/>
          <w:sz w:val="24"/>
          <w:szCs w:val="24"/>
          <w:lang w:val="en-US"/>
        </w:rPr>
        <w:t xml:space="preserve"> weaving samples Ankara Ethnography M</w:t>
      </w:r>
      <w:r>
        <w:rPr>
          <w:rFonts w:ascii="Times New Roman" w:hAnsi="Times New Roman" w:cs="Times New Roman"/>
          <w:sz w:val="24"/>
          <w:szCs w:val="24"/>
          <w:lang w:val="en-US"/>
        </w:rPr>
        <w:t>useum and the first private museum of Turkey</w:t>
      </w:r>
      <w:r w:rsidR="00673D05">
        <w:rPr>
          <w:rFonts w:ascii="Times New Roman" w:hAnsi="Times New Roman" w:cs="Times New Roman"/>
          <w:sz w:val="24"/>
          <w:szCs w:val="24"/>
          <w:lang w:val="en-US"/>
        </w:rPr>
        <w:t xml:space="preserve"> </w:t>
      </w:r>
      <w:proofErr w:type="spellStart"/>
      <w:r w:rsidRPr="00A71556">
        <w:rPr>
          <w:rFonts w:ascii="Times New Roman" w:hAnsi="Times New Roman" w:cs="Times New Roman"/>
          <w:sz w:val="24"/>
          <w:szCs w:val="24"/>
          <w:lang w:val="en-US"/>
        </w:rPr>
        <w:t>Sadberk</w:t>
      </w:r>
      <w:proofErr w:type="spellEnd"/>
      <w:r w:rsidR="00673D05">
        <w:rPr>
          <w:rFonts w:ascii="Times New Roman" w:hAnsi="Times New Roman" w:cs="Times New Roman"/>
          <w:sz w:val="24"/>
          <w:szCs w:val="24"/>
          <w:lang w:val="en-US"/>
        </w:rPr>
        <w:t xml:space="preserve"> </w:t>
      </w:r>
      <w:proofErr w:type="spellStart"/>
      <w:r w:rsidRPr="00A71556">
        <w:rPr>
          <w:rFonts w:ascii="Times New Roman" w:hAnsi="Times New Roman" w:cs="Times New Roman"/>
          <w:sz w:val="24"/>
          <w:szCs w:val="24"/>
          <w:lang w:val="en-US"/>
        </w:rPr>
        <w:t>Hanım</w:t>
      </w:r>
      <w:proofErr w:type="spellEnd"/>
      <w:r w:rsidRPr="00A71556">
        <w:rPr>
          <w:rFonts w:ascii="Times New Roman" w:hAnsi="Times New Roman" w:cs="Times New Roman"/>
          <w:sz w:val="24"/>
          <w:szCs w:val="24"/>
          <w:lang w:val="en-US"/>
        </w:rPr>
        <w:t xml:space="preserve">. In this paper, documentation studies </w:t>
      </w:r>
      <w:r>
        <w:rPr>
          <w:rFonts w:ascii="Times New Roman" w:hAnsi="Times New Roman" w:cs="Times New Roman"/>
          <w:sz w:val="24"/>
          <w:szCs w:val="24"/>
          <w:lang w:val="en-US"/>
        </w:rPr>
        <w:t xml:space="preserve">about five </w:t>
      </w:r>
      <w:proofErr w:type="spellStart"/>
      <w:r>
        <w:rPr>
          <w:rFonts w:ascii="Times New Roman" w:hAnsi="Times New Roman" w:cs="Times New Roman"/>
          <w:sz w:val="24"/>
          <w:szCs w:val="24"/>
          <w:lang w:val="en-US"/>
        </w:rPr>
        <w:t>sof</w:t>
      </w:r>
      <w:proofErr w:type="spellEnd"/>
      <w:r>
        <w:rPr>
          <w:rFonts w:ascii="Times New Roman" w:hAnsi="Times New Roman" w:cs="Times New Roman"/>
          <w:sz w:val="24"/>
          <w:szCs w:val="24"/>
          <w:lang w:val="en-US"/>
        </w:rPr>
        <w:t xml:space="preserve"> weaving samples </w:t>
      </w:r>
      <w:r w:rsidRPr="00A71556">
        <w:rPr>
          <w:rFonts w:ascii="Times New Roman" w:hAnsi="Times New Roman" w:cs="Times New Roman"/>
          <w:sz w:val="24"/>
          <w:szCs w:val="24"/>
          <w:lang w:val="en-US"/>
        </w:rPr>
        <w:t xml:space="preserve">and suggestions for exhibiting of traditional </w:t>
      </w:r>
      <w:proofErr w:type="spellStart"/>
      <w:r w:rsidRPr="00A71556">
        <w:rPr>
          <w:rFonts w:ascii="Times New Roman" w:hAnsi="Times New Roman" w:cs="Times New Roman"/>
          <w:sz w:val="24"/>
          <w:szCs w:val="24"/>
          <w:lang w:val="en-US"/>
        </w:rPr>
        <w:t>Sof</w:t>
      </w:r>
      <w:proofErr w:type="spellEnd"/>
      <w:r w:rsidRPr="00A71556">
        <w:rPr>
          <w:rFonts w:ascii="Times New Roman" w:hAnsi="Times New Roman" w:cs="Times New Roman"/>
          <w:sz w:val="24"/>
          <w:szCs w:val="24"/>
          <w:lang w:val="en-US"/>
        </w:rPr>
        <w:t xml:space="preserve"> weavings in Ankara Ethnography Museum </w:t>
      </w:r>
    </w:p>
    <w:p w:rsidR="00815D9C" w:rsidRPr="00A71556" w:rsidRDefault="00815D9C" w:rsidP="00815D9C">
      <w:pPr>
        <w:spacing w:after="0" w:line="240" w:lineRule="auto"/>
        <w:jc w:val="both"/>
        <w:rPr>
          <w:rFonts w:ascii="Times New Roman" w:hAnsi="Times New Roman" w:cs="Times New Roman"/>
          <w:sz w:val="24"/>
          <w:szCs w:val="24"/>
          <w:lang w:val="en-US"/>
        </w:rPr>
      </w:pPr>
    </w:p>
    <w:p w:rsidR="00815D9C" w:rsidRPr="00815D9C" w:rsidRDefault="00815D9C" w:rsidP="00815D9C">
      <w:pPr>
        <w:jc w:val="both"/>
        <w:rPr>
          <w:rFonts w:ascii="Times New Roman" w:hAnsi="Times New Roman" w:cs="Times New Roman"/>
          <w:b/>
          <w:sz w:val="24"/>
          <w:szCs w:val="24"/>
          <w:lang w:val="en-US"/>
        </w:rPr>
      </w:pPr>
      <w:r w:rsidRPr="00A71556">
        <w:rPr>
          <w:rFonts w:ascii="Times New Roman" w:hAnsi="Times New Roman" w:cs="Times New Roman"/>
          <w:b/>
          <w:sz w:val="24"/>
          <w:szCs w:val="24"/>
          <w:lang w:val="en-US"/>
        </w:rPr>
        <w:t xml:space="preserve">Key words: </w:t>
      </w:r>
      <w:r w:rsidRPr="00A71556">
        <w:rPr>
          <w:rFonts w:ascii="Times New Roman" w:hAnsi="Times New Roman" w:cs="Times New Roman"/>
          <w:sz w:val="24"/>
          <w:szCs w:val="24"/>
          <w:lang w:val="en-US"/>
        </w:rPr>
        <w:t xml:space="preserve">Mohair, </w:t>
      </w:r>
      <w:proofErr w:type="spellStart"/>
      <w:r w:rsidRPr="00A71556">
        <w:rPr>
          <w:rFonts w:ascii="Times New Roman" w:hAnsi="Times New Roman" w:cs="Times New Roman"/>
          <w:sz w:val="24"/>
          <w:szCs w:val="24"/>
          <w:lang w:val="en-US"/>
        </w:rPr>
        <w:t>sof</w:t>
      </w:r>
      <w:proofErr w:type="spellEnd"/>
      <w:r w:rsidRPr="00A71556">
        <w:rPr>
          <w:rFonts w:ascii="Times New Roman" w:hAnsi="Times New Roman" w:cs="Times New Roman"/>
          <w:sz w:val="24"/>
          <w:szCs w:val="24"/>
          <w:lang w:val="en-US"/>
        </w:rPr>
        <w:t xml:space="preserve"> weaving, traditional weaving, ethnography Museum, Ankara</w:t>
      </w:r>
    </w:p>
    <w:p w:rsidR="00923524" w:rsidRDefault="00923524" w:rsidP="00815D9C">
      <w:pPr>
        <w:pStyle w:val="ListParagraph"/>
        <w:ind w:left="0"/>
        <w:rPr>
          <w:rFonts w:ascii="Times New Roman" w:hAnsi="Times New Roman" w:cs="Times New Roman"/>
          <w:b/>
          <w:sz w:val="24"/>
          <w:szCs w:val="24"/>
        </w:rPr>
      </w:pPr>
    </w:p>
    <w:p w:rsidR="002C64D5" w:rsidRPr="00B91D37" w:rsidRDefault="00815D9C" w:rsidP="00B91D37">
      <w:pPr>
        <w:pStyle w:val="ListParagraph"/>
        <w:spacing w:line="300" w:lineRule="auto"/>
        <w:ind w:left="0"/>
        <w:rPr>
          <w:rFonts w:ascii="Times New Roman" w:hAnsi="Times New Roman" w:cs="Times New Roman"/>
          <w:b/>
          <w:sz w:val="24"/>
          <w:szCs w:val="24"/>
        </w:rPr>
      </w:pPr>
      <w:r w:rsidRPr="00B91D37">
        <w:rPr>
          <w:rFonts w:ascii="Times New Roman" w:hAnsi="Times New Roman" w:cs="Times New Roman"/>
          <w:b/>
          <w:sz w:val="24"/>
          <w:szCs w:val="24"/>
        </w:rPr>
        <w:lastRenderedPageBreak/>
        <w:t>1.</w:t>
      </w:r>
      <w:r w:rsidR="009739D6" w:rsidRPr="00B91D37">
        <w:rPr>
          <w:rFonts w:ascii="Times New Roman" w:hAnsi="Times New Roman" w:cs="Times New Roman"/>
          <w:b/>
          <w:sz w:val="24"/>
          <w:szCs w:val="24"/>
        </w:rPr>
        <w:t>GİRİŞ</w:t>
      </w:r>
    </w:p>
    <w:p w:rsidR="009739D6" w:rsidRPr="00B91D37" w:rsidRDefault="00923524"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Tekstil sanayinde hayvansal lifler önemli bir hammaddedir. Hayvansal lifler arasında endemik bir tür olan Ankara keçisi, </w:t>
      </w:r>
      <w:r w:rsidR="009739D6" w:rsidRPr="00B91D37">
        <w:rPr>
          <w:rFonts w:ascii="Times New Roman" w:hAnsi="Times New Roman" w:cs="Times New Roman"/>
          <w:sz w:val="24"/>
          <w:szCs w:val="24"/>
        </w:rPr>
        <w:t xml:space="preserve">Ankara ve çevresinde yetiştiriciliği yapılan bu coğrafyaya özgü önemli </w:t>
      </w:r>
      <w:r w:rsidRPr="00B91D37">
        <w:rPr>
          <w:rFonts w:ascii="Times New Roman" w:hAnsi="Times New Roman" w:cs="Times New Roman"/>
          <w:sz w:val="24"/>
          <w:szCs w:val="24"/>
        </w:rPr>
        <w:t xml:space="preserve">bir </w:t>
      </w:r>
      <w:r w:rsidR="009739D6" w:rsidRPr="00B91D37">
        <w:rPr>
          <w:rFonts w:ascii="Times New Roman" w:hAnsi="Times New Roman" w:cs="Times New Roman"/>
          <w:sz w:val="24"/>
          <w:szCs w:val="24"/>
        </w:rPr>
        <w:t xml:space="preserve">keçi </w:t>
      </w:r>
      <w:r w:rsidRPr="00B91D37">
        <w:rPr>
          <w:rFonts w:ascii="Times New Roman" w:hAnsi="Times New Roman" w:cs="Times New Roman"/>
          <w:sz w:val="24"/>
          <w:szCs w:val="24"/>
        </w:rPr>
        <w:t xml:space="preserve">ırkıdır. </w:t>
      </w:r>
      <w:r w:rsidR="009739D6" w:rsidRPr="00B91D37">
        <w:rPr>
          <w:rFonts w:ascii="Times New Roman" w:hAnsi="Times New Roman" w:cs="Times New Roman"/>
          <w:sz w:val="24"/>
          <w:szCs w:val="24"/>
        </w:rPr>
        <w:t>Tekstil sanayinde hayvansal lifler arasında uzunluğu, mukavemeti, parlaklığı ile önemli bir yere sahip olan, modaya göre tüketimi yıldan yıla değişen tiftik; Anadolu’nun kırsal kesiminin gelir kaynağıdır ve el sanatları açısından dokuma ve örmelerde kullanılan başlıca hammaddelerden biridir.</w:t>
      </w:r>
    </w:p>
    <w:p w:rsidR="002C64D5" w:rsidRPr="00B91D37" w:rsidRDefault="002C64D5" w:rsidP="00B91D37">
      <w:pPr>
        <w:spacing w:after="0" w:line="300" w:lineRule="auto"/>
        <w:jc w:val="both"/>
        <w:rPr>
          <w:rFonts w:ascii="Times New Roman" w:hAnsi="Times New Roman" w:cs="Times New Roman"/>
          <w:sz w:val="24"/>
          <w:szCs w:val="24"/>
        </w:rPr>
      </w:pPr>
    </w:p>
    <w:p w:rsidR="00F961D6" w:rsidRPr="00B91D37" w:rsidRDefault="002C64D5"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Tiftik lifinin </w:t>
      </w:r>
      <w:proofErr w:type="spellStart"/>
      <w:r w:rsidRPr="00B91D37">
        <w:rPr>
          <w:rFonts w:ascii="Times New Roman" w:hAnsi="Times New Roman" w:cs="Times New Roman"/>
          <w:sz w:val="24"/>
          <w:szCs w:val="24"/>
        </w:rPr>
        <w:t>Phryg’lerden</w:t>
      </w:r>
      <w:proofErr w:type="spellEnd"/>
      <w:r w:rsidRPr="00B91D37">
        <w:rPr>
          <w:rFonts w:ascii="Times New Roman" w:hAnsi="Times New Roman" w:cs="Times New Roman"/>
          <w:sz w:val="24"/>
          <w:szCs w:val="24"/>
        </w:rPr>
        <w:t xml:space="preserve"> beri üretildiği ve yöreye özgülüğü bilinmektedir. </w:t>
      </w:r>
      <w:proofErr w:type="spellStart"/>
      <w:r w:rsidRPr="00B91D37">
        <w:rPr>
          <w:rFonts w:ascii="Times New Roman" w:hAnsi="Times New Roman" w:cs="Times New Roman"/>
          <w:sz w:val="24"/>
          <w:szCs w:val="24"/>
        </w:rPr>
        <w:t>Plinius</w:t>
      </w:r>
      <w:proofErr w:type="spellEnd"/>
      <w:r w:rsidRPr="00B91D37">
        <w:rPr>
          <w:rFonts w:ascii="Times New Roman" w:hAnsi="Times New Roman" w:cs="Times New Roman"/>
          <w:sz w:val="24"/>
          <w:szCs w:val="24"/>
        </w:rPr>
        <w:t xml:space="preserve"> İS. I. yüzyılda kaleme aldığı </w:t>
      </w:r>
      <w:proofErr w:type="spellStart"/>
      <w:r w:rsidRPr="00B91D37">
        <w:rPr>
          <w:rFonts w:ascii="Times New Roman" w:hAnsi="Times New Roman" w:cs="Times New Roman"/>
          <w:sz w:val="24"/>
          <w:szCs w:val="24"/>
        </w:rPr>
        <w:t>Historia</w:t>
      </w:r>
      <w:proofErr w:type="spellEnd"/>
      <w:r w:rsidR="00B91D37">
        <w:rPr>
          <w:rFonts w:ascii="Times New Roman" w:hAnsi="Times New Roman" w:cs="Times New Roman"/>
          <w:sz w:val="24"/>
          <w:szCs w:val="24"/>
        </w:rPr>
        <w:t xml:space="preserve"> </w:t>
      </w:r>
      <w:proofErr w:type="spellStart"/>
      <w:r w:rsidRPr="00B91D37">
        <w:rPr>
          <w:rFonts w:ascii="Times New Roman" w:hAnsi="Times New Roman" w:cs="Times New Roman"/>
          <w:sz w:val="24"/>
          <w:szCs w:val="24"/>
        </w:rPr>
        <w:t>Naturalisde</w:t>
      </w:r>
      <w:proofErr w:type="spellEnd"/>
      <w:r w:rsidR="00B91D37">
        <w:rPr>
          <w:rFonts w:ascii="Times New Roman" w:hAnsi="Times New Roman" w:cs="Times New Roman"/>
          <w:sz w:val="24"/>
          <w:szCs w:val="24"/>
        </w:rPr>
        <w:t xml:space="preserve"> </w:t>
      </w:r>
      <w:proofErr w:type="spellStart"/>
      <w:r w:rsidRPr="00B91D37">
        <w:rPr>
          <w:rFonts w:ascii="Times New Roman" w:hAnsi="Times New Roman" w:cs="Times New Roman"/>
          <w:sz w:val="24"/>
          <w:szCs w:val="24"/>
        </w:rPr>
        <w:t>Phryg’lerin</w:t>
      </w:r>
      <w:proofErr w:type="spellEnd"/>
      <w:r w:rsidRPr="00B91D37">
        <w:rPr>
          <w:rFonts w:ascii="Times New Roman" w:hAnsi="Times New Roman" w:cs="Times New Roman"/>
          <w:sz w:val="24"/>
          <w:szCs w:val="24"/>
        </w:rPr>
        <w:t xml:space="preserve"> ünlü </w:t>
      </w:r>
      <w:proofErr w:type="spellStart"/>
      <w:r w:rsidRPr="00B91D37">
        <w:rPr>
          <w:rFonts w:ascii="Times New Roman" w:hAnsi="Times New Roman" w:cs="Times New Roman"/>
          <w:sz w:val="24"/>
          <w:szCs w:val="24"/>
        </w:rPr>
        <w:t>moherinden</w:t>
      </w:r>
      <w:proofErr w:type="spellEnd"/>
      <w:r w:rsidRPr="00B91D37">
        <w:rPr>
          <w:rFonts w:ascii="Times New Roman" w:hAnsi="Times New Roman" w:cs="Times New Roman"/>
          <w:sz w:val="24"/>
          <w:szCs w:val="24"/>
        </w:rPr>
        <w:t xml:space="preserve"> ve ondan dokunan kumaşların güzelliğinden bahseder. Ankara keçisi Ankara’da türemiştir. </w:t>
      </w:r>
      <w:proofErr w:type="spellStart"/>
      <w:r w:rsidRPr="00B91D37">
        <w:rPr>
          <w:rFonts w:ascii="Times New Roman" w:hAnsi="Times New Roman" w:cs="Times New Roman"/>
          <w:sz w:val="24"/>
          <w:szCs w:val="24"/>
        </w:rPr>
        <w:t>Moher</w:t>
      </w:r>
      <w:proofErr w:type="spellEnd"/>
      <w:r w:rsidRPr="00B91D37">
        <w:rPr>
          <w:rFonts w:ascii="Times New Roman" w:hAnsi="Times New Roman" w:cs="Times New Roman"/>
          <w:sz w:val="24"/>
          <w:szCs w:val="24"/>
        </w:rPr>
        <w:t xml:space="preserve"> kullanımının Musa zamanında sözü edildiğine göre Ankara keçisinin İÖ II. binden beri bilindiğini söylemek mümkün olabilir (Aydın ve ark. 2005). İnalcık (2008), Ankara-Beypazarı köylerinde ince tiftik keçisi lifinden lüks sof kumaşları imalatının İsa’dan önceki yüzyıllara (</w:t>
      </w:r>
      <w:proofErr w:type="spellStart"/>
      <w:r w:rsidRPr="00B91D37">
        <w:rPr>
          <w:rFonts w:ascii="Times New Roman" w:hAnsi="Times New Roman" w:cs="Times New Roman"/>
          <w:sz w:val="24"/>
          <w:szCs w:val="24"/>
        </w:rPr>
        <w:t>Frigler</w:t>
      </w:r>
      <w:proofErr w:type="spellEnd"/>
      <w:r w:rsidRPr="00B91D37">
        <w:rPr>
          <w:rFonts w:ascii="Times New Roman" w:hAnsi="Times New Roman" w:cs="Times New Roman"/>
          <w:sz w:val="24"/>
          <w:szCs w:val="24"/>
        </w:rPr>
        <w:t>) dayandığını bildirir.</w:t>
      </w:r>
    </w:p>
    <w:p w:rsidR="002C64D5" w:rsidRPr="00B91D37" w:rsidRDefault="002C64D5" w:rsidP="00B91D37">
      <w:pPr>
        <w:spacing w:after="0" w:line="300" w:lineRule="auto"/>
        <w:jc w:val="both"/>
        <w:rPr>
          <w:rFonts w:ascii="Times New Roman" w:hAnsi="Times New Roman" w:cs="Times New Roman"/>
          <w:sz w:val="24"/>
          <w:szCs w:val="24"/>
        </w:rPr>
      </w:pPr>
    </w:p>
    <w:p w:rsidR="009739D6" w:rsidRPr="00B91D37" w:rsidRDefault="006F16C9"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Geçmişi </w:t>
      </w:r>
      <w:proofErr w:type="spellStart"/>
      <w:r w:rsidRPr="00B91D37">
        <w:rPr>
          <w:rFonts w:ascii="Times New Roman" w:hAnsi="Times New Roman" w:cs="Times New Roman"/>
          <w:sz w:val="24"/>
          <w:szCs w:val="24"/>
        </w:rPr>
        <w:t>Frig’lere</w:t>
      </w:r>
      <w:proofErr w:type="spellEnd"/>
      <w:r w:rsidRPr="00B91D37">
        <w:rPr>
          <w:rFonts w:ascii="Times New Roman" w:hAnsi="Times New Roman" w:cs="Times New Roman"/>
          <w:sz w:val="24"/>
          <w:szCs w:val="24"/>
        </w:rPr>
        <w:t xml:space="preserve"> kadar dayanan </w:t>
      </w:r>
      <w:r w:rsidR="009739D6" w:rsidRPr="00B91D37">
        <w:rPr>
          <w:rFonts w:ascii="Times New Roman" w:hAnsi="Times New Roman" w:cs="Times New Roman"/>
          <w:sz w:val="24"/>
          <w:szCs w:val="24"/>
        </w:rPr>
        <w:t>Tiftiğin en önemli özelliklerinden biri ince olmasıdır. İncelik, tiftik kalitesinin tespiti ile tiftiklerin sınıflandırılmasında önemli rol oynamaktadır. Kalıtsal bir özellik olan incelik; hayvanın yaşına, cinsiyetine, bakım ve beslenme durumuna ve yetiştiği bölgeye göre değişiklik göstermektedir (</w:t>
      </w:r>
      <w:proofErr w:type="spellStart"/>
      <w:r w:rsidR="009739D6" w:rsidRPr="00B91D37">
        <w:rPr>
          <w:rFonts w:ascii="Times New Roman" w:hAnsi="Times New Roman" w:cs="Times New Roman"/>
          <w:sz w:val="24"/>
          <w:szCs w:val="24"/>
        </w:rPr>
        <w:t>Gürtanın</w:t>
      </w:r>
      <w:proofErr w:type="spellEnd"/>
      <w:r w:rsidR="009739D6" w:rsidRPr="00B91D37">
        <w:rPr>
          <w:rFonts w:ascii="Times New Roman" w:hAnsi="Times New Roman" w:cs="Times New Roman"/>
          <w:sz w:val="24"/>
          <w:szCs w:val="24"/>
        </w:rPr>
        <w:t>, 1972).</w:t>
      </w:r>
    </w:p>
    <w:p w:rsidR="00F961D6" w:rsidRPr="00B91D37" w:rsidRDefault="00F961D6" w:rsidP="00B91D37">
      <w:pPr>
        <w:spacing w:after="0" w:line="300" w:lineRule="auto"/>
        <w:jc w:val="both"/>
        <w:rPr>
          <w:rFonts w:ascii="Times New Roman" w:hAnsi="Times New Roman" w:cs="Times New Roman"/>
          <w:sz w:val="24"/>
          <w:szCs w:val="24"/>
        </w:rPr>
      </w:pPr>
    </w:p>
    <w:p w:rsidR="009739D6" w:rsidRPr="00B91D37" w:rsidRDefault="009739D6"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Önemli bir tekstil hammaddesi olan tiftik, dünyada </w:t>
      </w:r>
      <w:proofErr w:type="spellStart"/>
      <w:r w:rsidRPr="00B91D37">
        <w:rPr>
          <w:rFonts w:ascii="Times New Roman" w:hAnsi="Times New Roman" w:cs="Times New Roman"/>
          <w:sz w:val="24"/>
          <w:szCs w:val="24"/>
        </w:rPr>
        <w:t>mohair</w:t>
      </w:r>
      <w:proofErr w:type="spellEnd"/>
      <w:r w:rsidRPr="00B91D37">
        <w:rPr>
          <w:rFonts w:ascii="Times New Roman" w:hAnsi="Times New Roman" w:cs="Times New Roman"/>
          <w:sz w:val="24"/>
          <w:szCs w:val="24"/>
        </w:rPr>
        <w:t xml:space="preserve"> olarak bilinmektedir (Duran, 2011). </w:t>
      </w:r>
      <w:proofErr w:type="spellStart"/>
      <w:r w:rsidRPr="00B91D37">
        <w:rPr>
          <w:rFonts w:ascii="Times New Roman" w:hAnsi="Times New Roman" w:cs="Times New Roman"/>
          <w:sz w:val="24"/>
          <w:szCs w:val="24"/>
        </w:rPr>
        <w:t>Mohair</w:t>
      </w:r>
      <w:proofErr w:type="spellEnd"/>
      <w:r w:rsidRPr="00B91D37">
        <w:rPr>
          <w:rFonts w:ascii="Times New Roman" w:hAnsi="Times New Roman" w:cs="Times New Roman"/>
          <w:sz w:val="24"/>
          <w:szCs w:val="24"/>
        </w:rPr>
        <w:t xml:space="preserve"> (tiftik, </w:t>
      </w:r>
      <w:proofErr w:type="spellStart"/>
      <w:r w:rsidRPr="00B91D37">
        <w:rPr>
          <w:rFonts w:ascii="Times New Roman" w:hAnsi="Times New Roman" w:cs="Times New Roman"/>
          <w:sz w:val="24"/>
          <w:szCs w:val="24"/>
        </w:rPr>
        <w:t>moher</w:t>
      </w:r>
      <w:proofErr w:type="spellEnd"/>
      <w:r w:rsidRPr="00B91D37">
        <w:rPr>
          <w:rFonts w:ascii="Times New Roman" w:hAnsi="Times New Roman" w:cs="Times New Roman"/>
          <w:sz w:val="24"/>
          <w:szCs w:val="24"/>
        </w:rPr>
        <w:t>) kelimesi de parlak keçi lifinden yapılan giysi anlamına gelen “muhayyer”den gelmektedir.</w:t>
      </w:r>
      <w:r w:rsidR="00B91D37">
        <w:rPr>
          <w:rFonts w:ascii="Times New Roman" w:hAnsi="Times New Roman" w:cs="Times New Roman"/>
          <w:sz w:val="24"/>
          <w:szCs w:val="24"/>
        </w:rPr>
        <w:t xml:space="preserve"> </w:t>
      </w:r>
      <w:r w:rsidRPr="00B91D37">
        <w:rPr>
          <w:rFonts w:ascii="Times New Roman" w:hAnsi="Times New Roman" w:cs="Times New Roman"/>
          <w:sz w:val="24"/>
          <w:szCs w:val="24"/>
        </w:rPr>
        <w:t>Ankara sofu, hammaddesi tiftik olan bir çeşit dokumanın adıdır. Aynı zamanda ‘</w:t>
      </w:r>
      <w:proofErr w:type="spellStart"/>
      <w:r w:rsidRPr="00B91D37">
        <w:rPr>
          <w:rFonts w:ascii="Times New Roman" w:hAnsi="Times New Roman" w:cs="Times New Roman"/>
          <w:sz w:val="24"/>
          <w:szCs w:val="24"/>
        </w:rPr>
        <w:t>Meviçli</w:t>
      </w:r>
      <w:proofErr w:type="spellEnd"/>
      <w:r w:rsidRPr="00B91D37">
        <w:rPr>
          <w:rFonts w:ascii="Times New Roman" w:hAnsi="Times New Roman" w:cs="Times New Roman"/>
          <w:sz w:val="24"/>
          <w:szCs w:val="24"/>
        </w:rPr>
        <w:t xml:space="preserve">’, ‘Hareli’, ‘Muhayyer’, ‘İnce’ ve ‘Kalın’ adlarıyla da bilinmektedir. Tiftik, ipek ve tiftik karışımı kumaşın İngilizcede </w:t>
      </w:r>
      <w:proofErr w:type="spellStart"/>
      <w:r w:rsidRPr="00B91D37">
        <w:rPr>
          <w:rFonts w:ascii="Times New Roman" w:hAnsi="Times New Roman" w:cs="Times New Roman"/>
          <w:sz w:val="24"/>
          <w:szCs w:val="24"/>
        </w:rPr>
        <w:t>camlet</w:t>
      </w:r>
      <w:proofErr w:type="spellEnd"/>
      <w:r w:rsidRPr="00B91D37">
        <w:rPr>
          <w:rFonts w:ascii="Times New Roman" w:hAnsi="Times New Roman" w:cs="Times New Roman"/>
          <w:sz w:val="24"/>
          <w:szCs w:val="24"/>
        </w:rPr>
        <w:t xml:space="preserve"> olarak geçtiği bildirilmekte (Erdoğan ve </w:t>
      </w:r>
      <w:proofErr w:type="spellStart"/>
      <w:r w:rsidRPr="00B91D37">
        <w:rPr>
          <w:rFonts w:ascii="Times New Roman" w:hAnsi="Times New Roman" w:cs="Times New Roman"/>
          <w:sz w:val="24"/>
          <w:szCs w:val="24"/>
        </w:rPr>
        <w:t>Jirousek</w:t>
      </w:r>
      <w:proofErr w:type="spellEnd"/>
      <w:r w:rsidRPr="00B91D37">
        <w:rPr>
          <w:rFonts w:ascii="Times New Roman" w:hAnsi="Times New Roman" w:cs="Times New Roman"/>
          <w:sz w:val="24"/>
          <w:szCs w:val="24"/>
        </w:rPr>
        <w:t>, 2005) ve Ankara keçisine (tiftik) atıf yapan ve adının Arapçadan türediğine inanılan Asya kökenli bir kumaş olarak tanımlanmaktadır (</w:t>
      </w:r>
      <w:proofErr w:type="spellStart"/>
      <w:r w:rsidRPr="00B91D37">
        <w:rPr>
          <w:rFonts w:ascii="Times New Roman" w:hAnsi="Times New Roman" w:cs="Times New Roman"/>
          <w:sz w:val="24"/>
          <w:szCs w:val="24"/>
        </w:rPr>
        <w:t>Tortora</w:t>
      </w:r>
      <w:proofErr w:type="spellEnd"/>
      <w:r w:rsidRPr="00B91D37">
        <w:rPr>
          <w:rFonts w:ascii="Times New Roman" w:hAnsi="Times New Roman" w:cs="Times New Roman"/>
          <w:sz w:val="24"/>
          <w:szCs w:val="24"/>
        </w:rPr>
        <w:t xml:space="preserve"> ve Merkel, 2009).</w:t>
      </w:r>
    </w:p>
    <w:p w:rsidR="00F961D6" w:rsidRPr="00B91D37" w:rsidRDefault="00F961D6" w:rsidP="00B91D37">
      <w:pPr>
        <w:spacing w:after="0" w:line="300" w:lineRule="auto"/>
        <w:jc w:val="both"/>
        <w:rPr>
          <w:rFonts w:ascii="Times New Roman" w:hAnsi="Times New Roman" w:cs="Times New Roman"/>
          <w:sz w:val="24"/>
          <w:szCs w:val="24"/>
        </w:rPr>
      </w:pPr>
    </w:p>
    <w:p w:rsidR="009739D6" w:rsidRPr="00B91D37" w:rsidRDefault="009739D6"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Ankara keçisi tiftiğinden üretilen ve toplumun elit kesimleri tarafın</w:t>
      </w:r>
      <w:r w:rsidR="00B83D11" w:rsidRPr="00B91D37">
        <w:rPr>
          <w:rFonts w:ascii="Times New Roman" w:hAnsi="Times New Roman" w:cs="Times New Roman"/>
          <w:sz w:val="24"/>
          <w:szCs w:val="24"/>
        </w:rPr>
        <w:t>dan tercih edilen sof dokumalar</w:t>
      </w:r>
      <w:r w:rsidRPr="00B91D37">
        <w:rPr>
          <w:rFonts w:ascii="Times New Roman" w:hAnsi="Times New Roman" w:cs="Times New Roman"/>
          <w:sz w:val="24"/>
          <w:szCs w:val="24"/>
        </w:rPr>
        <w:t>, günümüzde yok olmuş, Ankara ili ve İç Anadolu bölgesine özg</w:t>
      </w:r>
      <w:r w:rsidR="00D55168" w:rsidRPr="00B91D37">
        <w:rPr>
          <w:rFonts w:ascii="Times New Roman" w:hAnsi="Times New Roman" w:cs="Times New Roman"/>
          <w:sz w:val="24"/>
          <w:szCs w:val="24"/>
        </w:rPr>
        <w:t>ü geleneksel aynı zamanda tarihi</w:t>
      </w:r>
      <w:r w:rsidRPr="00B91D37">
        <w:rPr>
          <w:rFonts w:ascii="Times New Roman" w:hAnsi="Times New Roman" w:cs="Times New Roman"/>
          <w:sz w:val="24"/>
          <w:szCs w:val="24"/>
        </w:rPr>
        <w:t xml:space="preserve"> </w:t>
      </w:r>
      <w:proofErr w:type="gramStart"/>
      <w:r w:rsidRPr="00B91D37">
        <w:rPr>
          <w:rFonts w:ascii="Times New Roman" w:hAnsi="Times New Roman" w:cs="Times New Roman"/>
          <w:sz w:val="24"/>
          <w:szCs w:val="24"/>
        </w:rPr>
        <w:t>dokumalardandır.</w:t>
      </w:r>
      <w:r w:rsidR="00302438" w:rsidRPr="00B91D37">
        <w:rPr>
          <w:rFonts w:ascii="Times New Roman" w:hAnsi="Times New Roman" w:cs="Times New Roman"/>
          <w:sz w:val="24"/>
          <w:szCs w:val="24"/>
        </w:rPr>
        <w:t>Günümüzde</w:t>
      </w:r>
      <w:proofErr w:type="gramEnd"/>
      <w:r w:rsidR="00302438" w:rsidRPr="00B91D37">
        <w:rPr>
          <w:rFonts w:ascii="Times New Roman" w:hAnsi="Times New Roman" w:cs="Times New Roman"/>
          <w:sz w:val="24"/>
          <w:szCs w:val="24"/>
        </w:rPr>
        <w:t xml:space="preserve"> üretilmemesi nedeniyle ve zamanında ünü ile </w:t>
      </w:r>
      <w:r w:rsidR="00946A38" w:rsidRPr="00B91D37">
        <w:rPr>
          <w:rFonts w:ascii="Times New Roman" w:hAnsi="Times New Roman" w:cs="Times New Roman"/>
          <w:sz w:val="24"/>
          <w:szCs w:val="24"/>
        </w:rPr>
        <w:t xml:space="preserve">de </w:t>
      </w:r>
      <w:r w:rsidR="00302438" w:rsidRPr="00B91D37">
        <w:rPr>
          <w:rFonts w:ascii="Times New Roman" w:hAnsi="Times New Roman" w:cs="Times New Roman"/>
          <w:sz w:val="24"/>
          <w:szCs w:val="24"/>
        </w:rPr>
        <w:t xml:space="preserve">bilinmesinden dolayı örnekleri sadece müzelerde yer almaktadır. </w:t>
      </w:r>
      <w:r w:rsidR="00B83D11" w:rsidRPr="00B91D37">
        <w:rPr>
          <w:rFonts w:ascii="Times New Roman" w:hAnsi="Times New Roman" w:cs="Times New Roman"/>
          <w:sz w:val="24"/>
          <w:szCs w:val="24"/>
        </w:rPr>
        <w:t>Müzelerde yer alan tarihi geleneksel dokumaların belgelenmesi, geleneksel üretim metodunun tescillenmesi ö</w:t>
      </w:r>
      <w:r w:rsidR="00302438" w:rsidRPr="00B91D37">
        <w:rPr>
          <w:rFonts w:ascii="Times New Roman" w:hAnsi="Times New Roman" w:cs="Times New Roman"/>
          <w:sz w:val="24"/>
          <w:szCs w:val="24"/>
        </w:rPr>
        <w:t xml:space="preserve">zellikle geçici sergilerde konu edilmesi yeni neslin de tarihi ve kültürel miras ögesi olan dokumaları öğrenmeleri açısından önemli çalışmalardır. </w:t>
      </w:r>
    </w:p>
    <w:p w:rsidR="00F961D6" w:rsidRPr="00B91D37" w:rsidRDefault="00F961D6" w:rsidP="00B91D37">
      <w:pPr>
        <w:spacing w:after="0" w:line="300" w:lineRule="auto"/>
        <w:jc w:val="both"/>
        <w:rPr>
          <w:rFonts w:ascii="Times New Roman" w:hAnsi="Times New Roman" w:cs="Times New Roman"/>
          <w:sz w:val="24"/>
          <w:szCs w:val="24"/>
        </w:rPr>
      </w:pPr>
    </w:p>
    <w:p w:rsidR="00815D9C" w:rsidRPr="00B91D37" w:rsidRDefault="00946A38"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Bu çalışmada, bulunduğu coğrafya açısından tarihi öneme sahip sof dokuma gibi geleneksel dokumaların belgelenmesi ve etnografya müzelerinde sergilenmesine ilişkin öneriler verilmektedir. Sof dokuma örnekleri Türkiye’de müze</w:t>
      </w:r>
      <w:r w:rsidR="00B83D11" w:rsidRPr="00B91D37">
        <w:rPr>
          <w:rFonts w:ascii="Times New Roman" w:hAnsi="Times New Roman" w:cs="Times New Roman"/>
          <w:sz w:val="24"/>
          <w:szCs w:val="24"/>
        </w:rPr>
        <w:t>ler</w:t>
      </w:r>
      <w:r w:rsidRPr="00B91D37">
        <w:rPr>
          <w:rFonts w:ascii="Times New Roman" w:hAnsi="Times New Roman" w:cs="Times New Roman"/>
          <w:sz w:val="24"/>
          <w:szCs w:val="24"/>
        </w:rPr>
        <w:t xml:space="preserve">de yer almaktadır. Ankara Etnografya </w:t>
      </w:r>
      <w:r w:rsidRPr="00B91D37">
        <w:rPr>
          <w:rFonts w:ascii="Times New Roman" w:hAnsi="Times New Roman" w:cs="Times New Roman"/>
          <w:sz w:val="24"/>
          <w:szCs w:val="24"/>
        </w:rPr>
        <w:lastRenderedPageBreak/>
        <w:t>Müzesi ve Türkiye’nin ilk özel müze olma statüsüne sahip İstanbul’da bulunan Sadber</w:t>
      </w:r>
      <w:r w:rsidR="00911D7F" w:rsidRPr="00B91D37">
        <w:rPr>
          <w:rFonts w:ascii="Times New Roman" w:hAnsi="Times New Roman" w:cs="Times New Roman"/>
          <w:sz w:val="24"/>
          <w:szCs w:val="24"/>
        </w:rPr>
        <w:t>k</w:t>
      </w:r>
      <w:r w:rsidR="001A3219" w:rsidRPr="00B91D37">
        <w:rPr>
          <w:rFonts w:ascii="Times New Roman" w:hAnsi="Times New Roman" w:cs="Times New Roman"/>
          <w:sz w:val="24"/>
          <w:szCs w:val="24"/>
        </w:rPr>
        <w:t xml:space="preserve"> H</w:t>
      </w:r>
      <w:r w:rsidRPr="00B91D37">
        <w:rPr>
          <w:rFonts w:ascii="Times New Roman" w:hAnsi="Times New Roman" w:cs="Times New Roman"/>
          <w:sz w:val="24"/>
          <w:szCs w:val="24"/>
        </w:rPr>
        <w:t>anım Müzesi tarihi dokuma envanteri açısından zengin müzelerdir.</w:t>
      </w:r>
      <w:r w:rsidR="00B83D11" w:rsidRPr="00B91D37">
        <w:rPr>
          <w:rFonts w:ascii="Times New Roman" w:hAnsi="Times New Roman" w:cs="Times New Roman"/>
          <w:sz w:val="24"/>
          <w:szCs w:val="24"/>
        </w:rPr>
        <w:t xml:space="preserve"> Topkapı Sarayı’n</w:t>
      </w:r>
      <w:r w:rsidR="002C50A3" w:rsidRPr="00B91D37">
        <w:rPr>
          <w:rFonts w:ascii="Times New Roman" w:hAnsi="Times New Roman" w:cs="Times New Roman"/>
          <w:sz w:val="24"/>
          <w:szCs w:val="24"/>
        </w:rPr>
        <w:t>da da bazı tiftik ürünlere rast</w:t>
      </w:r>
      <w:r w:rsidR="00B83D11" w:rsidRPr="00B91D37">
        <w:rPr>
          <w:rFonts w:ascii="Times New Roman" w:hAnsi="Times New Roman" w:cs="Times New Roman"/>
          <w:sz w:val="24"/>
          <w:szCs w:val="24"/>
        </w:rPr>
        <w:t>l</w:t>
      </w:r>
      <w:r w:rsidR="002C50A3" w:rsidRPr="00B91D37">
        <w:rPr>
          <w:rFonts w:ascii="Times New Roman" w:hAnsi="Times New Roman" w:cs="Times New Roman"/>
          <w:sz w:val="24"/>
          <w:szCs w:val="24"/>
        </w:rPr>
        <w:t>a</w:t>
      </w:r>
      <w:r w:rsidR="00B83D11" w:rsidRPr="00B91D37">
        <w:rPr>
          <w:rFonts w:ascii="Times New Roman" w:hAnsi="Times New Roman" w:cs="Times New Roman"/>
          <w:sz w:val="24"/>
          <w:szCs w:val="24"/>
        </w:rPr>
        <w:t>nmaktadır.</w:t>
      </w:r>
    </w:p>
    <w:p w:rsidR="002C50A3" w:rsidRPr="00B91D37" w:rsidRDefault="002C50A3" w:rsidP="00B91D37">
      <w:pPr>
        <w:spacing w:after="0" w:line="300" w:lineRule="auto"/>
        <w:jc w:val="both"/>
        <w:rPr>
          <w:rFonts w:ascii="Times New Roman" w:hAnsi="Times New Roman" w:cs="Times New Roman"/>
          <w:sz w:val="24"/>
          <w:szCs w:val="24"/>
        </w:rPr>
      </w:pPr>
    </w:p>
    <w:p w:rsidR="00F961D6" w:rsidRPr="00B91D37" w:rsidRDefault="00815D9C" w:rsidP="00B91D37">
      <w:pPr>
        <w:spacing w:after="0" w:line="300" w:lineRule="auto"/>
        <w:jc w:val="both"/>
        <w:rPr>
          <w:rFonts w:ascii="Times New Roman" w:hAnsi="Times New Roman" w:cs="Times New Roman"/>
          <w:b/>
          <w:sz w:val="24"/>
          <w:szCs w:val="24"/>
        </w:rPr>
      </w:pPr>
      <w:r w:rsidRPr="00B91D37">
        <w:rPr>
          <w:rFonts w:ascii="Times New Roman" w:hAnsi="Times New Roman" w:cs="Times New Roman"/>
          <w:sz w:val="24"/>
          <w:szCs w:val="24"/>
        </w:rPr>
        <w:t>2.</w:t>
      </w:r>
      <w:r w:rsidRPr="00B91D37">
        <w:rPr>
          <w:rFonts w:ascii="Times New Roman" w:hAnsi="Times New Roman" w:cs="Times New Roman"/>
          <w:b/>
          <w:sz w:val="24"/>
          <w:szCs w:val="24"/>
        </w:rPr>
        <w:t>M</w:t>
      </w:r>
      <w:r w:rsidR="00286043" w:rsidRPr="00B91D37">
        <w:rPr>
          <w:rFonts w:ascii="Times New Roman" w:hAnsi="Times New Roman" w:cs="Times New Roman"/>
          <w:b/>
          <w:sz w:val="24"/>
          <w:szCs w:val="24"/>
        </w:rPr>
        <w:t>ÜZELERDE BULUNAN SOF DOKUMA VE ÜR</w:t>
      </w:r>
      <w:r w:rsidRPr="00B91D37">
        <w:rPr>
          <w:rFonts w:ascii="Times New Roman" w:hAnsi="Times New Roman" w:cs="Times New Roman"/>
          <w:b/>
          <w:sz w:val="24"/>
          <w:szCs w:val="24"/>
        </w:rPr>
        <w:t>ÜN ÖRNEKLERİ</w:t>
      </w:r>
    </w:p>
    <w:p w:rsidR="00286043" w:rsidRPr="00B91D37" w:rsidRDefault="00286043" w:rsidP="00B91D37">
      <w:pPr>
        <w:spacing w:after="0" w:line="300" w:lineRule="auto"/>
        <w:jc w:val="both"/>
        <w:rPr>
          <w:rFonts w:ascii="Times New Roman" w:hAnsi="Times New Roman" w:cs="Times New Roman"/>
          <w:sz w:val="24"/>
          <w:szCs w:val="24"/>
        </w:rPr>
      </w:pPr>
    </w:p>
    <w:p w:rsidR="009739D6" w:rsidRPr="00B91D37" w:rsidRDefault="00815D9C" w:rsidP="00B91D37">
      <w:pPr>
        <w:spacing w:after="0" w:line="300" w:lineRule="auto"/>
        <w:jc w:val="both"/>
        <w:rPr>
          <w:rFonts w:ascii="Times New Roman" w:hAnsi="Times New Roman" w:cs="Times New Roman"/>
          <w:b/>
          <w:sz w:val="24"/>
          <w:szCs w:val="24"/>
        </w:rPr>
      </w:pPr>
      <w:r w:rsidRPr="00B91D37">
        <w:rPr>
          <w:rFonts w:ascii="Times New Roman" w:hAnsi="Times New Roman" w:cs="Times New Roman"/>
          <w:b/>
          <w:sz w:val="24"/>
          <w:szCs w:val="24"/>
        </w:rPr>
        <w:t xml:space="preserve">2.1 </w:t>
      </w:r>
      <w:r w:rsidR="00923524" w:rsidRPr="00B91D37">
        <w:rPr>
          <w:rFonts w:ascii="Times New Roman" w:hAnsi="Times New Roman" w:cs="Times New Roman"/>
          <w:b/>
          <w:sz w:val="24"/>
          <w:szCs w:val="24"/>
        </w:rPr>
        <w:t xml:space="preserve">Ankara </w:t>
      </w:r>
      <w:r w:rsidR="009739D6" w:rsidRPr="00B91D37">
        <w:rPr>
          <w:rFonts w:ascii="Times New Roman" w:hAnsi="Times New Roman" w:cs="Times New Roman"/>
          <w:b/>
          <w:sz w:val="24"/>
          <w:szCs w:val="24"/>
        </w:rPr>
        <w:t>Etnografya Müzesinde Bulunan Sof Dokuma Örnekleri</w:t>
      </w:r>
    </w:p>
    <w:p w:rsidR="006F16C9" w:rsidRPr="00B91D37" w:rsidRDefault="006F16C9" w:rsidP="00B91D37">
      <w:pPr>
        <w:spacing w:after="0" w:line="300" w:lineRule="auto"/>
        <w:jc w:val="both"/>
        <w:rPr>
          <w:rFonts w:ascii="Times New Roman" w:hAnsi="Times New Roman" w:cs="Times New Roman"/>
          <w:sz w:val="24"/>
          <w:szCs w:val="24"/>
        </w:rPr>
      </w:pPr>
    </w:p>
    <w:p w:rsidR="00302438" w:rsidRPr="00B91D37" w:rsidRDefault="00302438"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Ankara etnografya müzesinde 5 adet sof dokuma kumaş örneği bulunmaktadır. Ancak bu dokumalar </w:t>
      </w:r>
      <w:r w:rsidR="00923524" w:rsidRPr="00B91D37">
        <w:rPr>
          <w:rFonts w:ascii="Times New Roman" w:hAnsi="Times New Roman" w:cs="Times New Roman"/>
          <w:sz w:val="24"/>
          <w:szCs w:val="24"/>
        </w:rPr>
        <w:t>teşhir</w:t>
      </w:r>
      <w:r w:rsidRPr="00B91D37">
        <w:rPr>
          <w:rFonts w:ascii="Times New Roman" w:hAnsi="Times New Roman" w:cs="Times New Roman"/>
          <w:sz w:val="24"/>
          <w:szCs w:val="24"/>
        </w:rPr>
        <w:t xml:space="preserve">de değil depoda yer almaktadır. Bu nedenle de Ankara halkı, yerli ve yabancı müze ziyaretçisi dokumayı görememekte ve </w:t>
      </w:r>
      <w:r w:rsidR="00923524" w:rsidRPr="00B91D37">
        <w:rPr>
          <w:rFonts w:ascii="Times New Roman" w:hAnsi="Times New Roman" w:cs="Times New Roman"/>
          <w:sz w:val="24"/>
          <w:szCs w:val="24"/>
        </w:rPr>
        <w:t xml:space="preserve">haklarında </w:t>
      </w:r>
      <w:r w:rsidRPr="00B91D37">
        <w:rPr>
          <w:rFonts w:ascii="Times New Roman" w:hAnsi="Times New Roman" w:cs="Times New Roman"/>
          <w:sz w:val="24"/>
          <w:szCs w:val="24"/>
        </w:rPr>
        <w:t xml:space="preserve">bilgi edinememektedir. </w:t>
      </w:r>
    </w:p>
    <w:p w:rsidR="00F961D6" w:rsidRPr="00B91D37" w:rsidRDefault="00F961D6" w:rsidP="00B91D37">
      <w:pPr>
        <w:spacing w:after="0" w:line="300" w:lineRule="auto"/>
        <w:jc w:val="both"/>
        <w:rPr>
          <w:rFonts w:ascii="Times New Roman" w:hAnsi="Times New Roman" w:cs="Times New Roman"/>
          <w:sz w:val="24"/>
          <w:szCs w:val="24"/>
        </w:rPr>
      </w:pPr>
    </w:p>
    <w:p w:rsidR="00302438" w:rsidRPr="00B91D37" w:rsidRDefault="00302438"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Yanar ve Akpınarlı (</w:t>
      </w:r>
      <w:r w:rsidR="001C6686" w:rsidRPr="00B91D37">
        <w:rPr>
          <w:rFonts w:ascii="Times New Roman" w:hAnsi="Times New Roman" w:cs="Times New Roman"/>
          <w:sz w:val="24"/>
          <w:szCs w:val="24"/>
        </w:rPr>
        <w:t>2016</w:t>
      </w:r>
      <w:r w:rsidRPr="00B91D37">
        <w:rPr>
          <w:rFonts w:ascii="Times New Roman" w:hAnsi="Times New Roman" w:cs="Times New Roman"/>
          <w:sz w:val="24"/>
          <w:szCs w:val="24"/>
        </w:rPr>
        <w:t xml:space="preserve">), yürüttükleri araştırmada Etnografya Müzesinde bulunan 5 </w:t>
      </w:r>
      <w:r w:rsidR="00946A38" w:rsidRPr="00B91D37">
        <w:rPr>
          <w:rFonts w:ascii="Times New Roman" w:hAnsi="Times New Roman" w:cs="Times New Roman"/>
          <w:sz w:val="24"/>
          <w:szCs w:val="24"/>
        </w:rPr>
        <w:t xml:space="preserve">adet </w:t>
      </w:r>
      <w:r w:rsidRPr="00B91D37">
        <w:rPr>
          <w:rFonts w:ascii="Times New Roman" w:hAnsi="Times New Roman" w:cs="Times New Roman"/>
          <w:sz w:val="24"/>
          <w:szCs w:val="24"/>
        </w:rPr>
        <w:t>dokuma örneği üzerinde fiziksel ölçümler yaparak dokuma hakkında genel bilgileri saptamış</w:t>
      </w:r>
      <w:r w:rsidR="00946A38" w:rsidRPr="00B91D37">
        <w:rPr>
          <w:rFonts w:ascii="Times New Roman" w:hAnsi="Times New Roman" w:cs="Times New Roman"/>
          <w:sz w:val="24"/>
          <w:szCs w:val="24"/>
        </w:rPr>
        <w:t>lard</w:t>
      </w:r>
      <w:r w:rsidRPr="00B91D37">
        <w:rPr>
          <w:rFonts w:ascii="Times New Roman" w:hAnsi="Times New Roman" w:cs="Times New Roman"/>
          <w:sz w:val="24"/>
          <w:szCs w:val="24"/>
        </w:rPr>
        <w:t xml:space="preserve">ır. </w:t>
      </w:r>
    </w:p>
    <w:p w:rsidR="00F961D6" w:rsidRPr="00B91D37" w:rsidRDefault="00F961D6" w:rsidP="00B91D37">
      <w:pPr>
        <w:spacing w:after="0" w:line="300" w:lineRule="auto"/>
        <w:jc w:val="both"/>
        <w:rPr>
          <w:rFonts w:ascii="Times New Roman" w:hAnsi="Times New Roman" w:cs="Times New Roman"/>
          <w:sz w:val="24"/>
          <w:szCs w:val="24"/>
        </w:rPr>
      </w:pPr>
    </w:p>
    <w:p w:rsidR="00B87427" w:rsidRPr="00B91D37" w:rsidRDefault="00302438" w:rsidP="00B91D37">
      <w:pPr>
        <w:spacing w:after="0" w:line="300" w:lineRule="auto"/>
        <w:jc w:val="both"/>
        <w:rPr>
          <w:rFonts w:ascii="Times New Roman" w:hAnsi="Times New Roman" w:cs="Times New Roman"/>
          <w:bCs/>
          <w:sz w:val="24"/>
          <w:szCs w:val="24"/>
        </w:rPr>
      </w:pPr>
      <w:r w:rsidRPr="00B91D37">
        <w:rPr>
          <w:rFonts w:ascii="Times New Roman" w:hAnsi="Times New Roman" w:cs="Times New Roman"/>
          <w:bCs/>
          <w:sz w:val="24"/>
          <w:szCs w:val="24"/>
        </w:rPr>
        <w:t>Tablo 1’de müzede bulunan sof örneklerinin eni, boyu, çözgü sıklığı, atkı sıklığı, dokuma örgüsü, do</w:t>
      </w:r>
      <w:r w:rsidR="00946A38" w:rsidRPr="00B91D37">
        <w:rPr>
          <w:rFonts w:ascii="Times New Roman" w:hAnsi="Times New Roman" w:cs="Times New Roman"/>
          <w:bCs/>
          <w:sz w:val="24"/>
          <w:szCs w:val="24"/>
        </w:rPr>
        <w:t xml:space="preserve">kuma kalınlığı gibi özellikler, TS EN 1173 (1998) ‘Tekstil-Kumaşlar-Genişlik ve Uzunluğun Tayini’ başlıklı standart, TS 250 EN 1049-2 (1996) ‘Tekstil dokunmuş kumaşlar-Yapı analiz metotları- kısım 2- Birim uzunluktaki iplik sayısının tayini’ başlıklı standart, TS 7128 EN ISO 5084 (1998) ‘Tekstil-Tekstil ve tekstil </w:t>
      </w:r>
      <w:proofErr w:type="spellStart"/>
      <w:r w:rsidR="00946A38" w:rsidRPr="00B91D37">
        <w:rPr>
          <w:rFonts w:ascii="Times New Roman" w:hAnsi="Times New Roman" w:cs="Times New Roman"/>
          <w:bCs/>
          <w:sz w:val="24"/>
          <w:szCs w:val="24"/>
        </w:rPr>
        <w:t>mamüllerinin</w:t>
      </w:r>
      <w:proofErr w:type="spellEnd"/>
      <w:r w:rsidR="00946A38" w:rsidRPr="00B91D37">
        <w:rPr>
          <w:rFonts w:ascii="Times New Roman" w:hAnsi="Times New Roman" w:cs="Times New Roman"/>
          <w:bCs/>
          <w:sz w:val="24"/>
          <w:szCs w:val="24"/>
        </w:rPr>
        <w:t xml:space="preserve"> kalınlık tayini’ başlıklı standart</w:t>
      </w:r>
      <w:r w:rsidR="001C6686" w:rsidRPr="00B91D37">
        <w:rPr>
          <w:rFonts w:ascii="Times New Roman" w:hAnsi="Times New Roman" w:cs="Times New Roman"/>
          <w:bCs/>
          <w:sz w:val="24"/>
          <w:szCs w:val="24"/>
        </w:rPr>
        <w:t>ta belirtilen metot</w:t>
      </w:r>
      <w:r w:rsidR="006F16C9" w:rsidRPr="00B91D37">
        <w:rPr>
          <w:rFonts w:ascii="Times New Roman" w:hAnsi="Times New Roman" w:cs="Times New Roman"/>
          <w:bCs/>
          <w:sz w:val="24"/>
          <w:szCs w:val="24"/>
        </w:rPr>
        <w:t>lar</w:t>
      </w:r>
      <w:r w:rsidR="001C6686" w:rsidRPr="00B91D37">
        <w:rPr>
          <w:rFonts w:ascii="Times New Roman" w:hAnsi="Times New Roman" w:cs="Times New Roman"/>
          <w:bCs/>
          <w:sz w:val="24"/>
          <w:szCs w:val="24"/>
        </w:rPr>
        <w:t xml:space="preserve"> esas alınarak belirlenmiştir. Lif cinsleri ise ışık mikroskobu ile tayin edilmiştir.</w:t>
      </w:r>
    </w:p>
    <w:p w:rsidR="00B87427" w:rsidRPr="00B91D37" w:rsidRDefault="00B87427" w:rsidP="00B91D37">
      <w:pPr>
        <w:spacing w:after="0" w:line="300" w:lineRule="auto"/>
        <w:jc w:val="both"/>
        <w:rPr>
          <w:rFonts w:ascii="Times New Roman" w:hAnsi="Times New Roman" w:cs="Times New Roman"/>
          <w:bCs/>
          <w:sz w:val="24"/>
          <w:szCs w:val="24"/>
        </w:rPr>
      </w:pPr>
    </w:p>
    <w:p w:rsidR="00302438" w:rsidRPr="00B91D37" w:rsidRDefault="00302438" w:rsidP="00B91D37">
      <w:pPr>
        <w:pStyle w:val="NormalWeb"/>
        <w:spacing w:before="0" w:line="300" w:lineRule="auto"/>
        <w:ind w:right="-57"/>
        <w:jc w:val="both"/>
        <w:outlineLvl w:val="0"/>
        <w:rPr>
          <w:rStyle w:val="Strong"/>
          <w:b w:val="0"/>
          <w:i/>
        </w:rPr>
      </w:pPr>
      <w:r w:rsidRPr="00B91D37">
        <w:rPr>
          <w:rStyle w:val="Strong"/>
        </w:rPr>
        <w:t>Tablo I.</w:t>
      </w:r>
      <w:r w:rsidRPr="00B91D37">
        <w:rPr>
          <w:rStyle w:val="Strong"/>
          <w:b w:val="0"/>
          <w:i/>
        </w:rPr>
        <w:t>Etnografya müzesinde bulunan sof dokumalarınbazı özellikleri</w:t>
      </w:r>
    </w:p>
    <w:p w:rsidR="00B87427" w:rsidRPr="00B91D37" w:rsidRDefault="00B87427" w:rsidP="00B91D37">
      <w:pPr>
        <w:pStyle w:val="NormalWeb"/>
        <w:spacing w:before="0" w:line="300" w:lineRule="auto"/>
        <w:ind w:right="-57"/>
        <w:jc w:val="both"/>
        <w:outlineLvl w:val="0"/>
        <w:rPr>
          <w:rStyle w:val="Strong"/>
          <w:b w:val="0"/>
          <w: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447"/>
        <w:gridCol w:w="1447"/>
        <w:gridCol w:w="1438"/>
        <w:gridCol w:w="1439"/>
        <w:gridCol w:w="1397"/>
      </w:tblGrid>
      <w:tr w:rsidR="00302438" w:rsidRPr="00673D05" w:rsidTr="001A6AA3">
        <w:tc>
          <w:tcPr>
            <w:tcW w:w="1195" w:type="dxa"/>
          </w:tcPr>
          <w:p w:rsidR="00302438" w:rsidRPr="00673D05" w:rsidRDefault="00302438" w:rsidP="00B91D37">
            <w:pPr>
              <w:pStyle w:val="NormalWeb"/>
              <w:spacing w:before="0" w:line="300" w:lineRule="auto"/>
              <w:ind w:right="-57"/>
              <w:jc w:val="both"/>
              <w:rPr>
                <w:rStyle w:val="Strong"/>
                <w:b w:val="0"/>
                <w:sz w:val="20"/>
                <w:szCs w:val="20"/>
              </w:rPr>
            </w:pPr>
          </w:p>
        </w:tc>
        <w:tc>
          <w:tcPr>
            <w:tcW w:w="1447" w:type="dxa"/>
          </w:tcPr>
          <w:p w:rsidR="00302438" w:rsidRPr="00673D05" w:rsidRDefault="00302438" w:rsidP="00B91D37">
            <w:pPr>
              <w:pStyle w:val="NormalWeb"/>
              <w:spacing w:before="0" w:line="300" w:lineRule="auto"/>
              <w:ind w:right="-57"/>
              <w:rPr>
                <w:rStyle w:val="Strong"/>
                <w:b w:val="0"/>
                <w:sz w:val="20"/>
                <w:szCs w:val="20"/>
              </w:rPr>
            </w:pPr>
            <w:r w:rsidRPr="00673D05">
              <w:rPr>
                <w:rStyle w:val="Strong"/>
                <w:b w:val="0"/>
                <w:sz w:val="20"/>
                <w:szCs w:val="20"/>
              </w:rPr>
              <w:t xml:space="preserve">Mavi renk sof dokuma </w:t>
            </w:r>
          </w:p>
        </w:tc>
        <w:tc>
          <w:tcPr>
            <w:tcW w:w="1447" w:type="dxa"/>
          </w:tcPr>
          <w:p w:rsidR="00302438" w:rsidRPr="00673D05" w:rsidRDefault="00302438" w:rsidP="00B91D37">
            <w:pPr>
              <w:pStyle w:val="NormalWeb"/>
              <w:spacing w:before="0" w:line="300" w:lineRule="auto"/>
              <w:ind w:right="-57"/>
              <w:rPr>
                <w:rStyle w:val="Strong"/>
                <w:b w:val="0"/>
                <w:sz w:val="20"/>
                <w:szCs w:val="20"/>
              </w:rPr>
            </w:pPr>
            <w:r w:rsidRPr="00673D05">
              <w:rPr>
                <w:rStyle w:val="Strong"/>
                <w:b w:val="0"/>
                <w:sz w:val="20"/>
                <w:szCs w:val="20"/>
              </w:rPr>
              <w:t xml:space="preserve">Boyasız sof dokuma </w:t>
            </w:r>
          </w:p>
        </w:tc>
        <w:tc>
          <w:tcPr>
            <w:tcW w:w="1438" w:type="dxa"/>
          </w:tcPr>
          <w:p w:rsidR="00302438" w:rsidRPr="00673D05" w:rsidRDefault="00302438" w:rsidP="00B91D37">
            <w:pPr>
              <w:pStyle w:val="NormalWeb"/>
              <w:spacing w:before="0" w:line="300" w:lineRule="auto"/>
              <w:ind w:right="-57"/>
              <w:rPr>
                <w:rStyle w:val="Strong"/>
                <w:b w:val="0"/>
                <w:sz w:val="20"/>
                <w:szCs w:val="20"/>
              </w:rPr>
            </w:pPr>
            <w:r w:rsidRPr="00673D05">
              <w:rPr>
                <w:rStyle w:val="Strong"/>
                <w:b w:val="0"/>
                <w:sz w:val="20"/>
                <w:szCs w:val="20"/>
              </w:rPr>
              <w:t xml:space="preserve">Bordo renk sof dokuma </w:t>
            </w:r>
          </w:p>
        </w:tc>
        <w:tc>
          <w:tcPr>
            <w:tcW w:w="1439" w:type="dxa"/>
          </w:tcPr>
          <w:p w:rsidR="00302438" w:rsidRPr="00673D05" w:rsidRDefault="00302438" w:rsidP="00B91D37">
            <w:pPr>
              <w:pStyle w:val="NormalWeb"/>
              <w:spacing w:before="0" w:line="300" w:lineRule="auto"/>
              <w:ind w:right="-57"/>
              <w:rPr>
                <w:rStyle w:val="Strong"/>
                <w:b w:val="0"/>
                <w:sz w:val="20"/>
                <w:szCs w:val="20"/>
              </w:rPr>
            </w:pPr>
            <w:r w:rsidRPr="00673D05">
              <w:rPr>
                <w:rStyle w:val="Strong"/>
                <w:b w:val="0"/>
                <w:sz w:val="20"/>
                <w:szCs w:val="20"/>
              </w:rPr>
              <w:t>Mor renk sof dokuma</w:t>
            </w:r>
          </w:p>
        </w:tc>
        <w:tc>
          <w:tcPr>
            <w:tcW w:w="1397" w:type="dxa"/>
          </w:tcPr>
          <w:p w:rsidR="00302438" w:rsidRPr="00673D05" w:rsidRDefault="00302438" w:rsidP="00B91D37">
            <w:pPr>
              <w:pStyle w:val="NormalWeb"/>
              <w:spacing w:before="0" w:line="300" w:lineRule="auto"/>
              <w:ind w:right="-57"/>
              <w:rPr>
                <w:rStyle w:val="Strong"/>
                <w:b w:val="0"/>
                <w:sz w:val="20"/>
                <w:szCs w:val="20"/>
              </w:rPr>
            </w:pPr>
            <w:r w:rsidRPr="00673D05">
              <w:rPr>
                <w:rStyle w:val="Strong"/>
                <w:b w:val="0"/>
                <w:sz w:val="20"/>
                <w:szCs w:val="20"/>
              </w:rPr>
              <w:t>Kahverengi sof dokuma</w:t>
            </w:r>
          </w:p>
        </w:tc>
      </w:tr>
      <w:tr w:rsidR="00302438" w:rsidRPr="00673D05" w:rsidTr="001A6AA3">
        <w:tc>
          <w:tcPr>
            <w:tcW w:w="1195" w:type="dxa"/>
          </w:tcPr>
          <w:p w:rsidR="00302438" w:rsidRPr="00673D05" w:rsidRDefault="00302438" w:rsidP="00B91D37">
            <w:pPr>
              <w:pStyle w:val="NormalWeb"/>
              <w:spacing w:before="100" w:beforeAutospacing="1" w:after="100" w:afterAutospacing="1" w:line="300" w:lineRule="auto"/>
              <w:ind w:right="-58"/>
              <w:jc w:val="both"/>
              <w:rPr>
                <w:rStyle w:val="Strong"/>
                <w:b w:val="0"/>
                <w:sz w:val="20"/>
                <w:szCs w:val="20"/>
              </w:rPr>
            </w:pPr>
            <w:r w:rsidRPr="00673D05">
              <w:rPr>
                <w:rStyle w:val="Strong"/>
                <w:b w:val="0"/>
                <w:sz w:val="20"/>
                <w:szCs w:val="20"/>
              </w:rPr>
              <w:t>En (cm)</w:t>
            </w:r>
          </w:p>
        </w:tc>
        <w:tc>
          <w:tcPr>
            <w:tcW w:w="1447"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73,67</w:t>
            </w:r>
          </w:p>
        </w:tc>
        <w:tc>
          <w:tcPr>
            <w:tcW w:w="1447"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72,50</w:t>
            </w:r>
          </w:p>
        </w:tc>
        <w:tc>
          <w:tcPr>
            <w:tcW w:w="1438"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30,66</w:t>
            </w:r>
          </w:p>
        </w:tc>
        <w:tc>
          <w:tcPr>
            <w:tcW w:w="1439"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68,40</w:t>
            </w:r>
          </w:p>
        </w:tc>
        <w:tc>
          <w:tcPr>
            <w:tcW w:w="1397"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64,83</w:t>
            </w:r>
          </w:p>
        </w:tc>
      </w:tr>
      <w:tr w:rsidR="00302438" w:rsidRPr="00673D05" w:rsidTr="001A6AA3">
        <w:tc>
          <w:tcPr>
            <w:tcW w:w="1195" w:type="dxa"/>
          </w:tcPr>
          <w:p w:rsidR="00302438" w:rsidRPr="00673D05" w:rsidRDefault="00302438" w:rsidP="00B91D37">
            <w:pPr>
              <w:pStyle w:val="NormalWeb"/>
              <w:spacing w:before="100" w:beforeAutospacing="1" w:after="100" w:afterAutospacing="1" w:line="300" w:lineRule="auto"/>
              <w:ind w:right="-58"/>
              <w:jc w:val="both"/>
              <w:rPr>
                <w:rStyle w:val="Strong"/>
                <w:b w:val="0"/>
                <w:sz w:val="20"/>
                <w:szCs w:val="20"/>
              </w:rPr>
            </w:pPr>
            <w:r w:rsidRPr="00673D05">
              <w:rPr>
                <w:rStyle w:val="Strong"/>
                <w:b w:val="0"/>
                <w:sz w:val="20"/>
                <w:szCs w:val="20"/>
              </w:rPr>
              <w:t>Boy (cm)</w:t>
            </w:r>
          </w:p>
        </w:tc>
        <w:tc>
          <w:tcPr>
            <w:tcW w:w="1447"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160,83</w:t>
            </w:r>
          </w:p>
        </w:tc>
        <w:tc>
          <w:tcPr>
            <w:tcW w:w="1447"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63,30</w:t>
            </w:r>
          </w:p>
        </w:tc>
        <w:tc>
          <w:tcPr>
            <w:tcW w:w="1438"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283,00</w:t>
            </w:r>
          </w:p>
        </w:tc>
        <w:tc>
          <w:tcPr>
            <w:tcW w:w="1439"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99,50</w:t>
            </w:r>
          </w:p>
        </w:tc>
        <w:tc>
          <w:tcPr>
            <w:tcW w:w="1397"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85,75</w:t>
            </w:r>
          </w:p>
        </w:tc>
      </w:tr>
      <w:tr w:rsidR="00302438" w:rsidRPr="00673D05" w:rsidTr="001A6AA3">
        <w:tc>
          <w:tcPr>
            <w:tcW w:w="1195" w:type="dxa"/>
          </w:tcPr>
          <w:p w:rsidR="00302438" w:rsidRPr="00673D05" w:rsidRDefault="00302438" w:rsidP="00B91D37">
            <w:pPr>
              <w:pStyle w:val="NormalWeb"/>
              <w:spacing w:before="100" w:beforeAutospacing="1" w:after="100" w:afterAutospacing="1" w:line="300" w:lineRule="auto"/>
              <w:ind w:right="-58"/>
              <w:jc w:val="both"/>
              <w:rPr>
                <w:rStyle w:val="Strong"/>
                <w:b w:val="0"/>
                <w:sz w:val="20"/>
                <w:szCs w:val="20"/>
              </w:rPr>
            </w:pPr>
            <w:r w:rsidRPr="00673D05">
              <w:rPr>
                <w:rStyle w:val="Strong"/>
                <w:b w:val="0"/>
                <w:sz w:val="20"/>
                <w:szCs w:val="20"/>
              </w:rPr>
              <w:t>Atkı sıklığı</w:t>
            </w:r>
          </w:p>
          <w:p w:rsidR="00302438" w:rsidRPr="00673D05" w:rsidRDefault="00302438" w:rsidP="00B91D37">
            <w:pPr>
              <w:pStyle w:val="NormalWeb"/>
              <w:spacing w:before="100" w:beforeAutospacing="1" w:after="100" w:afterAutospacing="1" w:line="300" w:lineRule="auto"/>
              <w:ind w:right="-58"/>
              <w:jc w:val="both"/>
              <w:rPr>
                <w:rStyle w:val="Strong"/>
                <w:b w:val="0"/>
                <w:sz w:val="20"/>
                <w:szCs w:val="20"/>
              </w:rPr>
            </w:pPr>
            <w:r w:rsidRPr="00673D05">
              <w:rPr>
                <w:rStyle w:val="Strong"/>
                <w:b w:val="0"/>
                <w:sz w:val="20"/>
                <w:szCs w:val="20"/>
              </w:rPr>
              <w:t>(adet/ 5 cm)</w:t>
            </w:r>
          </w:p>
        </w:tc>
        <w:tc>
          <w:tcPr>
            <w:tcW w:w="1447"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79,67</w:t>
            </w:r>
          </w:p>
        </w:tc>
        <w:tc>
          <w:tcPr>
            <w:tcW w:w="1447"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84,60</w:t>
            </w:r>
          </w:p>
        </w:tc>
        <w:tc>
          <w:tcPr>
            <w:tcW w:w="1438"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63,30</w:t>
            </w:r>
          </w:p>
        </w:tc>
        <w:tc>
          <w:tcPr>
            <w:tcW w:w="1439"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96,00</w:t>
            </w:r>
          </w:p>
        </w:tc>
        <w:tc>
          <w:tcPr>
            <w:tcW w:w="1397"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105,00</w:t>
            </w:r>
          </w:p>
        </w:tc>
      </w:tr>
      <w:tr w:rsidR="00302438" w:rsidRPr="00673D05" w:rsidTr="001A6AA3">
        <w:tc>
          <w:tcPr>
            <w:tcW w:w="1195" w:type="dxa"/>
          </w:tcPr>
          <w:p w:rsidR="00302438" w:rsidRPr="00673D05" w:rsidRDefault="00302438" w:rsidP="00B91D37">
            <w:pPr>
              <w:pStyle w:val="NormalWeb"/>
              <w:spacing w:before="100" w:beforeAutospacing="1" w:after="100" w:afterAutospacing="1" w:line="300" w:lineRule="auto"/>
              <w:ind w:right="-58"/>
              <w:jc w:val="both"/>
              <w:rPr>
                <w:rStyle w:val="Strong"/>
                <w:b w:val="0"/>
                <w:sz w:val="20"/>
                <w:szCs w:val="20"/>
              </w:rPr>
            </w:pPr>
            <w:r w:rsidRPr="00673D05">
              <w:rPr>
                <w:rStyle w:val="Strong"/>
                <w:b w:val="0"/>
                <w:sz w:val="20"/>
                <w:szCs w:val="20"/>
              </w:rPr>
              <w:t>Çözgü sıklığı</w:t>
            </w:r>
          </w:p>
          <w:p w:rsidR="00302438" w:rsidRPr="00673D05" w:rsidRDefault="00302438" w:rsidP="00B91D37">
            <w:pPr>
              <w:pStyle w:val="NormalWeb"/>
              <w:spacing w:before="100" w:beforeAutospacing="1" w:after="100" w:afterAutospacing="1" w:line="300" w:lineRule="auto"/>
              <w:ind w:right="-58"/>
              <w:jc w:val="both"/>
              <w:rPr>
                <w:rStyle w:val="Strong"/>
                <w:b w:val="0"/>
                <w:sz w:val="20"/>
                <w:szCs w:val="20"/>
              </w:rPr>
            </w:pPr>
            <w:r w:rsidRPr="00673D05">
              <w:rPr>
                <w:rStyle w:val="Strong"/>
                <w:b w:val="0"/>
                <w:sz w:val="20"/>
                <w:szCs w:val="20"/>
              </w:rPr>
              <w:t>(adet/ 5 cm)</w:t>
            </w:r>
          </w:p>
        </w:tc>
        <w:tc>
          <w:tcPr>
            <w:tcW w:w="1447"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142,33</w:t>
            </w:r>
          </w:p>
        </w:tc>
        <w:tc>
          <w:tcPr>
            <w:tcW w:w="1447"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157,60</w:t>
            </w:r>
          </w:p>
        </w:tc>
        <w:tc>
          <w:tcPr>
            <w:tcW w:w="1438"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77,00</w:t>
            </w:r>
          </w:p>
        </w:tc>
        <w:tc>
          <w:tcPr>
            <w:tcW w:w="1439"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115,00</w:t>
            </w:r>
          </w:p>
        </w:tc>
        <w:tc>
          <w:tcPr>
            <w:tcW w:w="1397"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155,00</w:t>
            </w:r>
          </w:p>
        </w:tc>
      </w:tr>
      <w:tr w:rsidR="00302438" w:rsidRPr="00673D05" w:rsidTr="001A6AA3">
        <w:tc>
          <w:tcPr>
            <w:tcW w:w="1195" w:type="dxa"/>
          </w:tcPr>
          <w:p w:rsidR="00302438" w:rsidRPr="00673D05" w:rsidRDefault="00302438" w:rsidP="00B91D37">
            <w:pPr>
              <w:pStyle w:val="NormalWeb"/>
              <w:spacing w:before="100" w:beforeAutospacing="1" w:after="100" w:afterAutospacing="1" w:line="300" w:lineRule="auto"/>
              <w:ind w:right="-58"/>
              <w:jc w:val="both"/>
              <w:rPr>
                <w:rStyle w:val="Strong"/>
                <w:b w:val="0"/>
                <w:sz w:val="20"/>
                <w:szCs w:val="20"/>
              </w:rPr>
            </w:pPr>
            <w:r w:rsidRPr="00673D05">
              <w:rPr>
                <w:rStyle w:val="Strong"/>
                <w:b w:val="0"/>
                <w:sz w:val="20"/>
                <w:szCs w:val="20"/>
              </w:rPr>
              <w:t>Dokuma örgüsü</w:t>
            </w:r>
          </w:p>
        </w:tc>
        <w:tc>
          <w:tcPr>
            <w:tcW w:w="1447"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proofErr w:type="spellStart"/>
            <w:r w:rsidRPr="00673D05">
              <w:rPr>
                <w:rStyle w:val="Strong"/>
                <w:b w:val="0"/>
                <w:sz w:val="20"/>
                <w:szCs w:val="20"/>
              </w:rPr>
              <w:t>Bezayağı</w:t>
            </w:r>
            <w:proofErr w:type="spellEnd"/>
          </w:p>
        </w:tc>
        <w:tc>
          <w:tcPr>
            <w:tcW w:w="1447"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proofErr w:type="spellStart"/>
            <w:r w:rsidRPr="00673D05">
              <w:rPr>
                <w:rStyle w:val="Strong"/>
                <w:b w:val="0"/>
                <w:sz w:val="20"/>
                <w:szCs w:val="20"/>
              </w:rPr>
              <w:t>Bezayağı</w:t>
            </w:r>
            <w:proofErr w:type="spellEnd"/>
          </w:p>
        </w:tc>
        <w:tc>
          <w:tcPr>
            <w:tcW w:w="1438"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Panama</w:t>
            </w:r>
          </w:p>
        </w:tc>
        <w:tc>
          <w:tcPr>
            <w:tcW w:w="1439"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 xml:space="preserve">İkili Çözgü </w:t>
            </w:r>
            <w:proofErr w:type="spellStart"/>
            <w:r w:rsidRPr="00673D05">
              <w:rPr>
                <w:rStyle w:val="Strong"/>
                <w:b w:val="0"/>
                <w:sz w:val="20"/>
                <w:szCs w:val="20"/>
              </w:rPr>
              <w:t>ripsi</w:t>
            </w:r>
            <w:proofErr w:type="spellEnd"/>
          </w:p>
        </w:tc>
        <w:tc>
          <w:tcPr>
            <w:tcW w:w="1397" w:type="dxa"/>
          </w:tcPr>
          <w:p w:rsidR="00302438" w:rsidRPr="00673D05" w:rsidRDefault="00302438" w:rsidP="00B91D37">
            <w:pPr>
              <w:pStyle w:val="NormalWeb"/>
              <w:spacing w:before="100" w:beforeAutospacing="1" w:after="100" w:afterAutospacing="1" w:line="300" w:lineRule="auto"/>
              <w:ind w:right="-58"/>
              <w:jc w:val="center"/>
              <w:rPr>
                <w:rStyle w:val="Strong"/>
                <w:b w:val="0"/>
                <w:sz w:val="20"/>
                <w:szCs w:val="20"/>
              </w:rPr>
            </w:pPr>
            <w:r w:rsidRPr="00673D05">
              <w:rPr>
                <w:rStyle w:val="Strong"/>
                <w:b w:val="0"/>
                <w:sz w:val="20"/>
                <w:szCs w:val="20"/>
              </w:rPr>
              <w:t xml:space="preserve">Üçlü Çözgü </w:t>
            </w:r>
            <w:proofErr w:type="spellStart"/>
            <w:r w:rsidRPr="00673D05">
              <w:rPr>
                <w:rStyle w:val="Strong"/>
                <w:b w:val="0"/>
                <w:sz w:val="20"/>
                <w:szCs w:val="20"/>
              </w:rPr>
              <w:t>Ripsi</w:t>
            </w:r>
            <w:proofErr w:type="spellEnd"/>
          </w:p>
        </w:tc>
      </w:tr>
      <w:tr w:rsidR="00302438" w:rsidRPr="00673D05" w:rsidTr="001A6AA3">
        <w:tc>
          <w:tcPr>
            <w:tcW w:w="1195" w:type="dxa"/>
          </w:tcPr>
          <w:p w:rsidR="00302438" w:rsidRPr="00673D05" w:rsidRDefault="00302438" w:rsidP="00B91D37">
            <w:pPr>
              <w:pStyle w:val="NormalWeb"/>
              <w:spacing w:before="0" w:line="300" w:lineRule="auto"/>
              <w:ind w:right="-58"/>
              <w:jc w:val="both"/>
              <w:rPr>
                <w:rStyle w:val="Strong"/>
                <w:b w:val="0"/>
                <w:sz w:val="20"/>
                <w:szCs w:val="20"/>
              </w:rPr>
            </w:pPr>
            <w:r w:rsidRPr="00673D05">
              <w:rPr>
                <w:rStyle w:val="Strong"/>
                <w:b w:val="0"/>
                <w:sz w:val="20"/>
                <w:szCs w:val="20"/>
              </w:rPr>
              <w:t>Dokuma kalınlığı (mm)</w:t>
            </w:r>
          </w:p>
        </w:tc>
        <w:tc>
          <w:tcPr>
            <w:tcW w:w="1447" w:type="dxa"/>
          </w:tcPr>
          <w:p w:rsidR="00302438" w:rsidRPr="00673D05" w:rsidRDefault="00302438" w:rsidP="00B91D37">
            <w:pPr>
              <w:pStyle w:val="NormalWeb"/>
              <w:spacing w:before="0" w:line="300" w:lineRule="auto"/>
              <w:ind w:right="-58"/>
              <w:jc w:val="center"/>
              <w:rPr>
                <w:rStyle w:val="Strong"/>
                <w:b w:val="0"/>
                <w:sz w:val="20"/>
                <w:szCs w:val="20"/>
              </w:rPr>
            </w:pPr>
            <w:r w:rsidRPr="00673D05">
              <w:rPr>
                <w:rStyle w:val="Strong"/>
                <w:b w:val="0"/>
                <w:sz w:val="20"/>
                <w:szCs w:val="20"/>
              </w:rPr>
              <w:t>0,64</w:t>
            </w:r>
          </w:p>
        </w:tc>
        <w:tc>
          <w:tcPr>
            <w:tcW w:w="1447" w:type="dxa"/>
          </w:tcPr>
          <w:p w:rsidR="00302438" w:rsidRPr="00673D05" w:rsidRDefault="00302438" w:rsidP="00B91D37">
            <w:pPr>
              <w:pStyle w:val="NormalWeb"/>
              <w:spacing w:before="0" w:line="300" w:lineRule="auto"/>
              <w:ind w:right="-58"/>
              <w:jc w:val="center"/>
              <w:rPr>
                <w:rStyle w:val="Strong"/>
                <w:b w:val="0"/>
                <w:sz w:val="20"/>
                <w:szCs w:val="20"/>
              </w:rPr>
            </w:pPr>
            <w:r w:rsidRPr="00673D05">
              <w:rPr>
                <w:rStyle w:val="Strong"/>
                <w:b w:val="0"/>
                <w:sz w:val="20"/>
                <w:szCs w:val="20"/>
              </w:rPr>
              <w:t>0,65</w:t>
            </w:r>
          </w:p>
        </w:tc>
        <w:tc>
          <w:tcPr>
            <w:tcW w:w="1438" w:type="dxa"/>
          </w:tcPr>
          <w:p w:rsidR="00302438" w:rsidRPr="00673D05" w:rsidRDefault="00302438" w:rsidP="00B91D37">
            <w:pPr>
              <w:pStyle w:val="NormalWeb"/>
              <w:spacing w:before="0" w:line="300" w:lineRule="auto"/>
              <w:ind w:right="-58"/>
              <w:jc w:val="center"/>
              <w:rPr>
                <w:rStyle w:val="Strong"/>
                <w:b w:val="0"/>
                <w:sz w:val="20"/>
                <w:szCs w:val="20"/>
              </w:rPr>
            </w:pPr>
            <w:r w:rsidRPr="00673D05">
              <w:rPr>
                <w:rStyle w:val="Strong"/>
                <w:b w:val="0"/>
                <w:sz w:val="20"/>
                <w:szCs w:val="20"/>
              </w:rPr>
              <w:t>0,69</w:t>
            </w:r>
          </w:p>
        </w:tc>
        <w:tc>
          <w:tcPr>
            <w:tcW w:w="1439" w:type="dxa"/>
          </w:tcPr>
          <w:p w:rsidR="00302438" w:rsidRPr="00673D05" w:rsidRDefault="00302438" w:rsidP="00B91D37">
            <w:pPr>
              <w:pStyle w:val="NormalWeb"/>
              <w:spacing w:before="0" w:line="300" w:lineRule="auto"/>
              <w:ind w:right="-58"/>
              <w:jc w:val="center"/>
              <w:rPr>
                <w:rStyle w:val="Strong"/>
                <w:b w:val="0"/>
                <w:sz w:val="20"/>
                <w:szCs w:val="20"/>
              </w:rPr>
            </w:pPr>
            <w:r w:rsidRPr="00673D05">
              <w:rPr>
                <w:rStyle w:val="Strong"/>
                <w:b w:val="0"/>
                <w:sz w:val="20"/>
                <w:szCs w:val="20"/>
              </w:rPr>
              <w:t>0,69</w:t>
            </w:r>
          </w:p>
        </w:tc>
        <w:tc>
          <w:tcPr>
            <w:tcW w:w="1397" w:type="dxa"/>
          </w:tcPr>
          <w:p w:rsidR="00302438" w:rsidRPr="00673D05" w:rsidRDefault="00302438" w:rsidP="00B91D37">
            <w:pPr>
              <w:pStyle w:val="NormalWeb"/>
              <w:spacing w:before="0" w:line="300" w:lineRule="auto"/>
              <w:ind w:right="-58"/>
              <w:jc w:val="center"/>
              <w:rPr>
                <w:rStyle w:val="Strong"/>
                <w:b w:val="0"/>
                <w:sz w:val="20"/>
                <w:szCs w:val="20"/>
              </w:rPr>
            </w:pPr>
            <w:r w:rsidRPr="00673D05">
              <w:rPr>
                <w:rStyle w:val="Strong"/>
                <w:b w:val="0"/>
                <w:sz w:val="20"/>
                <w:szCs w:val="20"/>
              </w:rPr>
              <w:t>0,69</w:t>
            </w:r>
          </w:p>
        </w:tc>
      </w:tr>
    </w:tbl>
    <w:p w:rsidR="00302438" w:rsidRPr="00B91D37" w:rsidRDefault="00302438" w:rsidP="00B91D37">
      <w:pPr>
        <w:pStyle w:val="NormalWeb"/>
        <w:spacing w:before="0" w:line="300" w:lineRule="auto"/>
        <w:ind w:right="-58"/>
        <w:jc w:val="both"/>
        <w:rPr>
          <w:rStyle w:val="Strong"/>
          <w:b w:val="0"/>
        </w:rPr>
      </w:pPr>
    </w:p>
    <w:p w:rsidR="00302438" w:rsidRPr="00B91D37" w:rsidRDefault="00302438" w:rsidP="00B91D37">
      <w:pPr>
        <w:spacing w:line="300" w:lineRule="auto"/>
        <w:jc w:val="both"/>
        <w:rPr>
          <w:rFonts w:ascii="Times New Roman" w:hAnsi="Times New Roman" w:cs="Times New Roman"/>
          <w:bCs/>
          <w:sz w:val="24"/>
          <w:szCs w:val="24"/>
        </w:rPr>
      </w:pPr>
      <w:r w:rsidRPr="00B91D37">
        <w:rPr>
          <w:rFonts w:ascii="Times New Roman" w:hAnsi="Times New Roman" w:cs="Times New Roman"/>
          <w:bCs/>
          <w:sz w:val="24"/>
          <w:szCs w:val="24"/>
        </w:rPr>
        <w:lastRenderedPageBreak/>
        <w:t>En değerleri bakımından 73,67 cm değeriyle mavi renk sof dokuma en yüksek değere sahiptir. Boy değerleri bakımından ise 283 cm değeriyle bordo renk sof dokumanın en yüksek değere sahip olduğu belirlenmiştir. Kahverengi sof dokumanın 5 cm de 105 adet atkı sayısı ile en fazla atkı sıklığında, boyasız sof dokumanın ise 5 cm de 157,60 adet ile en fazla çözgü sıklığında olduğu tespit edilmiştir. Dokuma kalınlığına bakıldığında 0,69 mm ile bordo, mor ve kahve renkli sof dokumaların en yüksek değerde olduğu saptanmıştır (</w:t>
      </w:r>
      <w:r w:rsidR="001C6686" w:rsidRPr="00B91D37">
        <w:rPr>
          <w:rFonts w:ascii="Times New Roman" w:hAnsi="Times New Roman" w:cs="Times New Roman"/>
          <w:bCs/>
          <w:sz w:val="24"/>
          <w:szCs w:val="24"/>
        </w:rPr>
        <w:t>Yanar ve Akpınarlı, 2016</w:t>
      </w:r>
      <w:r w:rsidRPr="00B91D37">
        <w:rPr>
          <w:rFonts w:ascii="Times New Roman" w:hAnsi="Times New Roman" w:cs="Times New Roman"/>
          <w:bCs/>
          <w:sz w:val="24"/>
          <w:szCs w:val="24"/>
        </w:rPr>
        <w:t>).</w:t>
      </w:r>
    </w:p>
    <w:tbl>
      <w:tblPr>
        <w:tblStyle w:val="TableGrid"/>
        <w:tblW w:w="0" w:type="auto"/>
        <w:tblLook w:val="04A0" w:firstRow="1" w:lastRow="0" w:firstColumn="1" w:lastColumn="0" w:noHBand="0" w:noVBand="1"/>
      </w:tblPr>
      <w:tblGrid>
        <w:gridCol w:w="4531"/>
        <w:gridCol w:w="4531"/>
      </w:tblGrid>
      <w:tr w:rsidR="00302438" w:rsidRPr="00B91D37" w:rsidTr="00302438">
        <w:tc>
          <w:tcPr>
            <w:tcW w:w="4606" w:type="dxa"/>
          </w:tcPr>
          <w:p w:rsidR="00B87427" w:rsidRPr="00B91D37" w:rsidRDefault="00B87427" w:rsidP="00B91D37">
            <w:pPr>
              <w:spacing w:line="300" w:lineRule="auto"/>
              <w:jc w:val="center"/>
              <w:rPr>
                <w:rFonts w:ascii="Times New Roman" w:hAnsi="Times New Roman" w:cs="Times New Roman"/>
                <w:b/>
                <w:sz w:val="24"/>
                <w:szCs w:val="24"/>
              </w:rPr>
            </w:pPr>
          </w:p>
          <w:p w:rsidR="00302438" w:rsidRPr="00B91D37" w:rsidRDefault="00302438" w:rsidP="00B91D37">
            <w:pPr>
              <w:spacing w:line="300" w:lineRule="auto"/>
              <w:jc w:val="center"/>
              <w:rPr>
                <w:rFonts w:ascii="Times New Roman" w:hAnsi="Times New Roman" w:cs="Times New Roman"/>
                <w:b/>
                <w:sz w:val="24"/>
                <w:szCs w:val="24"/>
              </w:rPr>
            </w:pPr>
            <w:r w:rsidRPr="00B91D37">
              <w:rPr>
                <w:rFonts w:ascii="Times New Roman" w:hAnsi="Times New Roman" w:cs="Times New Roman"/>
                <w:b/>
                <w:noProof/>
                <w:sz w:val="24"/>
                <w:szCs w:val="24"/>
                <w:lang w:eastAsia="tr-TR"/>
              </w:rPr>
              <w:drawing>
                <wp:inline distT="0" distB="0" distL="0" distR="0">
                  <wp:extent cx="2338070" cy="1759585"/>
                  <wp:effectExtent l="19050" t="0" r="5080" b="0"/>
                  <wp:docPr id="25" name="Picture 11" descr="2013-04-10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13-04-10 15"/>
                          <pic:cNvPicPr>
                            <a:picLocks noChangeAspect="1" noChangeArrowheads="1"/>
                          </pic:cNvPicPr>
                        </pic:nvPicPr>
                        <pic:blipFill>
                          <a:blip r:embed="rId8" cstate="print"/>
                          <a:srcRect/>
                          <a:stretch>
                            <a:fillRect/>
                          </a:stretch>
                        </pic:blipFill>
                        <pic:spPr bwMode="auto">
                          <a:xfrm>
                            <a:off x="0" y="0"/>
                            <a:ext cx="2338070" cy="1759585"/>
                          </a:xfrm>
                          <a:prstGeom prst="rect">
                            <a:avLst/>
                          </a:prstGeom>
                          <a:noFill/>
                          <a:ln w="9525">
                            <a:noFill/>
                            <a:miter lim="800000"/>
                            <a:headEnd/>
                            <a:tailEnd/>
                          </a:ln>
                        </pic:spPr>
                      </pic:pic>
                    </a:graphicData>
                  </a:graphic>
                </wp:inline>
              </w:drawing>
            </w:r>
          </w:p>
          <w:p w:rsidR="00302438" w:rsidRPr="00B91D37" w:rsidRDefault="00302438" w:rsidP="00B91D37">
            <w:pPr>
              <w:spacing w:line="300" w:lineRule="auto"/>
              <w:jc w:val="center"/>
              <w:rPr>
                <w:rFonts w:ascii="Times New Roman" w:hAnsi="Times New Roman" w:cs="Times New Roman"/>
                <w:b/>
                <w:sz w:val="24"/>
                <w:szCs w:val="24"/>
              </w:rPr>
            </w:pPr>
          </w:p>
          <w:p w:rsidR="00B87427" w:rsidRPr="00B91D37" w:rsidRDefault="00302438" w:rsidP="00B91D37">
            <w:pPr>
              <w:spacing w:line="300" w:lineRule="auto"/>
              <w:jc w:val="center"/>
              <w:rPr>
                <w:rFonts w:ascii="Times New Roman" w:hAnsi="Times New Roman" w:cs="Times New Roman"/>
                <w:sz w:val="24"/>
                <w:szCs w:val="24"/>
              </w:rPr>
            </w:pPr>
            <w:r w:rsidRPr="00B91D37">
              <w:rPr>
                <w:rFonts w:ascii="Times New Roman" w:hAnsi="Times New Roman" w:cs="Times New Roman"/>
                <w:b/>
                <w:sz w:val="24"/>
                <w:szCs w:val="24"/>
              </w:rPr>
              <w:t>Şekil 1.</w:t>
            </w:r>
            <w:r w:rsidRPr="00B91D37">
              <w:rPr>
                <w:rFonts w:ascii="Times New Roman" w:hAnsi="Times New Roman" w:cs="Times New Roman"/>
                <w:sz w:val="24"/>
                <w:szCs w:val="24"/>
              </w:rPr>
              <w:t xml:space="preserve"> Mor renkli Sof Dokuma</w:t>
            </w:r>
          </w:p>
          <w:p w:rsidR="00302438" w:rsidRPr="00B91D37" w:rsidRDefault="00B87427" w:rsidP="00B91D37">
            <w:pPr>
              <w:spacing w:line="300" w:lineRule="auto"/>
              <w:jc w:val="center"/>
              <w:rPr>
                <w:rFonts w:ascii="Times New Roman" w:hAnsi="Times New Roman" w:cs="Times New Roman"/>
                <w:b/>
                <w:sz w:val="24"/>
                <w:szCs w:val="24"/>
              </w:rPr>
            </w:pPr>
            <w:r w:rsidRPr="00B91D37">
              <w:rPr>
                <w:rFonts w:ascii="Times New Roman" w:hAnsi="Times New Roman" w:cs="Times New Roman"/>
                <w:sz w:val="24"/>
                <w:szCs w:val="24"/>
              </w:rPr>
              <w:t>(Yanar ve Akpınarlı,2016)</w:t>
            </w:r>
          </w:p>
        </w:tc>
        <w:tc>
          <w:tcPr>
            <w:tcW w:w="4606" w:type="dxa"/>
          </w:tcPr>
          <w:p w:rsidR="00B87427" w:rsidRPr="00B91D37" w:rsidRDefault="00B87427" w:rsidP="00B91D37">
            <w:pPr>
              <w:spacing w:line="300" w:lineRule="auto"/>
              <w:jc w:val="center"/>
              <w:rPr>
                <w:rFonts w:ascii="Times New Roman" w:hAnsi="Times New Roman" w:cs="Times New Roman"/>
                <w:b/>
                <w:sz w:val="24"/>
                <w:szCs w:val="24"/>
              </w:rPr>
            </w:pPr>
          </w:p>
          <w:p w:rsidR="00302438" w:rsidRPr="00B91D37" w:rsidRDefault="00302438" w:rsidP="00B91D37">
            <w:pPr>
              <w:spacing w:line="300" w:lineRule="auto"/>
              <w:jc w:val="center"/>
              <w:rPr>
                <w:rFonts w:ascii="Times New Roman" w:hAnsi="Times New Roman" w:cs="Times New Roman"/>
                <w:b/>
                <w:sz w:val="24"/>
                <w:szCs w:val="24"/>
              </w:rPr>
            </w:pPr>
            <w:r w:rsidRPr="00B91D37">
              <w:rPr>
                <w:rFonts w:ascii="Times New Roman" w:hAnsi="Times New Roman" w:cs="Times New Roman"/>
                <w:b/>
                <w:noProof/>
                <w:sz w:val="24"/>
                <w:szCs w:val="24"/>
                <w:lang w:eastAsia="tr-TR"/>
              </w:rPr>
              <w:drawing>
                <wp:inline distT="0" distB="0" distL="0" distR="0">
                  <wp:extent cx="2338070" cy="1759585"/>
                  <wp:effectExtent l="19050" t="0" r="5080" b="0"/>
                  <wp:docPr id="26" name="Picture 14" descr="2013-04-10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013-04-10 15"/>
                          <pic:cNvPicPr>
                            <a:picLocks noChangeAspect="1" noChangeArrowheads="1"/>
                          </pic:cNvPicPr>
                        </pic:nvPicPr>
                        <pic:blipFill>
                          <a:blip r:embed="rId9" cstate="print"/>
                          <a:srcRect/>
                          <a:stretch>
                            <a:fillRect/>
                          </a:stretch>
                        </pic:blipFill>
                        <pic:spPr bwMode="auto">
                          <a:xfrm>
                            <a:off x="0" y="0"/>
                            <a:ext cx="2338070" cy="1759585"/>
                          </a:xfrm>
                          <a:prstGeom prst="rect">
                            <a:avLst/>
                          </a:prstGeom>
                          <a:noFill/>
                          <a:ln w="9525">
                            <a:noFill/>
                            <a:miter lim="800000"/>
                            <a:headEnd/>
                            <a:tailEnd/>
                          </a:ln>
                        </pic:spPr>
                      </pic:pic>
                    </a:graphicData>
                  </a:graphic>
                </wp:inline>
              </w:drawing>
            </w:r>
          </w:p>
          <w:p w:rsidR="00302438" w:rsidRPr="00B91D37" w:rsidRDefault="00302438" w:rsidP="00B91D37">
            <w:pPr>
              <w:spacing w:line="300" w:lineRule="auto"/>
              <w:jc w:val="center"/>
              <w:rPr>
                <w:rFonts w:ascii="Times New Roman" w:hAnsi="Times New Roman" w:cs="Times New Roman"/>
                <w:b/>
                <w:sz w:val="24"/>
                <w:szCs w:val="24"/>
              </w:rPr>
            </w:pPr>
          </w:p>
          <w:p w:rsidR="00302438" w:rsidRPr="00B91D37" w:rsidRDefault="00302438" w:rsidP="00B91D37">
            <w:pPr>
              <w:spacing w:line="300" w:lineRule="auto"/>
              <w:jc w:val="center"/>
              <w:rPr>
                <w:rFonts w:ascii="Times New Roman" w:hAnsi="Times New Roman" w:cs="Times New Roman"/>
                <w:sz w:val="24"/>
                <w:szCs w:val="24"/>
              </w:rPr>
            </w:pPr>
            <w:r w:rsidRPr="00B91D37">
              <w:rPr>
                <w:rFonts w:ascii="Times New Roman" w:hAnsi="Times New Roman" w:cs="Times New Roman"/>
                <w:b/>
                <w:sz w:val="24"/>
                <w:szCs w:val="24"/>
              </w:rPr>
              <w:t xml:space="preserve">Şekil 2. </w:t>
            </w:r>
            <w:r w:rsidRPr="00B91D37">
              <w:rPr>
                <w:rFonts w:ascii="Times New Roman" w:hAnsi="Times New Roman" w:cs="Times New Roman"/>
                <w:sz w:val="24"/>
                <w:szCs w:val="24"/>
              </w:rPr>
              <w:t>Kahverengi Sof Dokuma</w:t>
            </w:r>
          </w:p>
          <w:p w:rsidR="00B87427" w:rsidRPr="00B91D37" w:rsidRDefault="00B87427" w:rsidP="00B91D37">
            <w:pPr>
              <w:spacing w:line="300" w:lineRule="auto"/>
              <w:jc w:val="center"/>
              <w:rPr>
                <w:rFonts w:ascii="Times New Roman" w:hAnsi="Times New Roman" w:cs="Times New Roman"/>
                <w:sz w:val="24"/>
                <w:szCs w:val="24"/>
              </w:rPr>
            </w:pPr>
            <w:r w:rsidRPr="00B91D37">
              <w:rPr>
                <w:rFonts w:ascii="Times New Roman" w:hAnsi="Times New Roman" w:cs="Times New Roman"/>
                <w:sz w:val="24"/>
                <w:szCs w:val="24"/>
              </w:rPr>
              <w:t>(Yanar ve Akpınarlı,2016)</w:t>
            </w:r>
          </w:p>
        </w:tc>
      </w:tr>
    </w:tbl>
    <w:p w:rsidR="005C505A" w:rsidRPr="00B91D37" w:rsidRDefault="005C505A" w:rsidP="00B91D37">
      <w:pPr>
        <w:spacing w:line="300" w:lineRule="auto"/>
        <w:jc w:val="both"/>
        <w:rPr>
          <w:rFonts w:ascii="Times New Roman" w:hAnsi="Times New Roman" w:cs="Times New Roman"/>
          <w:b/>
          <w:sz w:val="24"/>
          <w:szCs w:val="24"/>
        </w:rPr>
      </w:pPr>
    </w:p>
    <w:p w:rsidR="00B87427" w:rsidRDefault="006F16C9" w:rsidP="00673D05">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Son yıllarda sof dokuma ile ilgili projeler yürütülmektedir ancak zamanında dokunan sof dokuma gibi üretim yapılamamaktadır. Bunun başlıca nedeni geçmişte Ankara keçisinden elde edilen lif inceliğinin 26 </w:t>
      </w:r>
      <w:r w:rsidRPr="00B91D37">
        <w:rPr>
          <w:rFonts w:ascii="Times New Roman" w:hAnsi="Times New Roman" w:cs="Times New Roman"/>
          <w:sz w:val="24"/>
          <w:szCs w:val="24"/>
          <w:shd w:val="clear" w:color="auto" w:fill="FFFFFF"/>
        </w:rPr>
        <w:t>µ (mikron)</w:t>
      </w:r>
      <w:r w:rsidRPr="00B91D37">
        <w:rPr>
          <w:rFonts w:ascii="Times New Roman" w:hAnsi="Times New Roman" w:cs="Times New Roman"/>
          <w:sz w:val="24"/>
          <w:szCs w:val="24"/>
        </w:rPr>
        <w:t xml:space="preserve"> günümüzde ise yaklaşık 28 </w:t>
      </w:r>
      <w:r w:rsidRPr="00B91D37">
        <w:rPr>
          <w:rFonts w:ascii="Times New Roman" w:hAnsi="Times New Roman" w:cs="Times New Roman"/>
          <w:sz w:val="24"/>
          <w:szCs w:val="24"/>
          <w:shd w:val="clear" w:color="auto" w:fill="FFFFFF"/>
        </w:rPr>
        <w:t>µ</w:t>
      </w:r>
      <w:r w:rsidRPr="00B91D37">
        <w:rPr>
          <w:rFonts w:ascii="Times New Roman" w:hAnsi="Times New Roman" w:cs="Times New Roman"/>
          <w:sz w:val="24"/>
          <w:szCs w:val="24"/>
        </w:rPr>
        <w:t xml:space="preserve"> olmasıdır. Lif inceliği iplik yapımında önemli bir özelliktir. Dolayısıyla eskisi gibi sof dokumada kullanılan iplik inceliği elde edilememektedir. Bu durum</w:t>
      </w:r>
      <w:r w:rsidR="00067E52" w:rsidRPr="00B91D37">
        <w:rPr>
          <w:rFonts w:ascii="Times New Roman" w:hAnsi="Times New Roman" w:cs="Times New Roman"/>
          <w:sz w:val="24"/>
          <w:szCs w:val="24"/>
        </w:rPr>
        <w:t>,</w:t>
      </w:r>
      <w:r w:rsidRPr="00B91D37">
        <w:rPr>
          <w:rFonts w:ascii="Times New Roman" w:hAnsi="Times New Roman" w:cs="Times New Roman"/>
          <w:sz w:val="24"/>
          <w:szCs w:val="24"/>
        </w:rPr>
        <w:t xml:space="preserve"> geleneksel bilgisi bilinmesine rağmen hammadde </w:t>
      </w:r>
      <w:r w:rsidR="00067E52" w:rsidRPr="00B91D37">
        <w:rPr>
          <w:rFonts w:ascii="Times New Roman" w:hAnsi="Times New Roman" w:cs="Times New Roman"/>
          <w:sz w:val="24"/>
          <w:szCs w:val="24"/>
        </w:rPr>
        <w:t>sorunu sebebiyle eskisi gibi</w:t>
      </w:r>
      <w:r w:rsidRPr="00B91D37">
        <w:rPr>
          <w:rFonts w:ascii="Times New Roman" w:hAnsi="Times New Roman" w:cs="Times New Roman"/>
          <w:sz w:val="24"/>
          <w:szCs w:val="24"/>
        </w:rPr>
        <w:t xml:space="preserve"> kaliteli </w:t>
      </w:r>
      <w:r w:rsidR="00067E52" w:rsidRPr="00B91D37">
        <w:rPr>
          <w:rFonts w:ascii="Times New Roman" w:hAnsi="Times New Roman" w:cs="Times New Roman"/>
          <w:sz w:val="24"/>
          <w:szCs w:val="24"/>
        </w:rPr>
        <w:t xml:space="preserve">sof </w:t>
      </w:r>
      <w:r w:rsidRPr="00B91D37">
        <w:rPr>
          <w:rFonts w:ascii="Times New Roman" w:hAnsi="Times New Roman" w:cs="Times New Roman"/>
          <w:sz w:val="24"/>
          <w:szCs w:val="24"/>
        </w:rPr>
        <w:t xml:space="preserve">dokuma </w:t>
      </w:r>
      <w:r w:rsidR="00067E52" w:rsidRPr="00B91D37">
        <w:rPr>
          <w:rFonts w:ascii="Times New Roman" w:hAnsi="Times New Roman" w:cs="Times New Roman"/>
          <w:sz w:val="24"/>
          <w:szCs w:val="24"/>
        </w:rPr>
        <w:t xml:space="preserve">üretilememesine neden olmaktadır. </w:t>
      </w:r>
    </w:p>
    <w:p w:rsidR="00673D05" w:rsidRDefault="00673D05" w:rsidP="00673D05">
      <w:pPr>
        <w:spacing w:after="0" w:line="300" w:lineRule="auto"/>
        <w:jc w:val="both"/>
        <w:rPr>
          <w:rFonts w:ascii="Times New Roman" w:hAnsi="Times New Roman" w:cs="Times New Roman"/>
          <w:sz w:val="24"/>
          <w:szCs w:val="24"/>
        </w:rPr>
      </w:pPr>
    </w:p>
    <w:p w:rsidR="00673D05" w:rsidRDefault="00673D05" w:rsidP="00673D05">
      <w:pPr>
        <w:spacing w:after="0" w:line="300" w:lineRule="auto"/>
        <w:jc w:val="both"/>
        <w:rPr>
          <w:rFonts w:ascii="Times New Roman" w:hAnsi="Times New Roman" w:cs="Times New Roman"/>
          <w:sz w:val="24"/>
          <w:szCs w:val="24"/>
        </w:rPr>
      </w:pPr>
    </w:p>
    <w:p w:rsidR="00673D05" w:rsidRDefault="00673D05" w:rsidP="00673D05">
      <w:pPr>
        <w:spacing w:after="0" w:line="300" w:lineRule="auto"/>
        <w:jc w:val="both"/>
        <w:rPr>
          <w:rFonts w:ascii="Times New Roman" w:hAnsi="Times New Roman" w:cs="Times New Roman"/>
          <w:sz w:val="24"/>
          <w:szCs w:val="24"/>
        </w:rPr>
      </w:pPr>
    </w:p>
    <w:p w:rsidR="00673D05" w:rsidRDefault="00673D05" w:rsidP="00673D05">
      <w:pPr>
        <w:spacing w:after="0" w:line="300" w:lineRule="auto"/>
        <w:jc w:val="both"/>
        <w:rPr>
          <w:rFonts w:ascii="Times New Roman" w:hAnsi="Times New Roman" w:cs="Times New Roman"/>
          <w:sz w:val="24"/>
          <w:szCs w:val="24"/>
        </w:rPr>
      </w:pPr>
    </w:p>
    <w:p w:rsidR="00673D05" w:rsidRDefault="00673D05" w:rsidP="00673D05">
      <w:pPr>
        <w:spacing w:after="0" w:line="300" w:lineRule="auto"/>
        <w:jc w:val="both"/>
        <w:rPr>
          <w:rFonts w:ascii="Times New Roman" w:hAnsi="Times New Roman" w:cs="Times New Roman"/>
          <w:sz w:val="24"/>
          <w:szCs w:val="24"/>
        </w:rPr>
      </w:pPr>
    </w:p>
    <w:p w:rsidR="00673D05" w:rsidRDefault="00673D05" w:rsidP="00673D05">
      <w:pPr>
        <w:spacing w:after="0" w:line="300" w:lineRule="auto"/>
        <w:jc w:val="both"/>
        <w:rPr>
          <w:rFonts w:ascii="Times New Roman" w:hAnsi="Times New Roman" w:cs="Times New Roman"/>
          <w:sz w:val="24"/>
          <w:szCs w:val="24"/>
        </w:rPr>
      </w:pPr>
    </w:p>
    <w:p w:rsidR="00673D05" w:rsidRDefault="00673D05" w:rsidP="00673D05">
      <w:pPr>
        <w:spacing w:after="0" w:line="300" w:lineRule="auto"/>
        <w:jc w:val="both"/>
        <w:rPr>
          <w:rFonts w:ascii="Times New Roman" w:hAnsi="Times New Roman" w:cs="Times New Roman"/>
          <w:sz w:val="24"/>
          <w:szCs w:val="24"/>
        </w:rPr>
      </w:pPr>
    </w:p>
    <w:p w:rsidR="00673D05" w:rsidRDefault="00673D05" w:rsidP="00673D05">
      <w:pPr>
        <w:spacing w:after="0" w:line="300" w:lineRule="auto"/>
        <w:jc w:val="both"/>
        <w:rPr>
          <w:rFonts w:ascii="Times New Roman" w:hAnsi="Times New Roman" w:cs="Times New Roman"/>
          <w:sz w:val="24"/>
          <w:szCs w:val="24"/>
        </w:rPr>
      </w:pPr>
    </w:p>
    <w:p w:rsidR="00673D05" w:rsidRDefault="00673D05" w:rsidP="00673D05">
      <w:pPr>
        <w:spacing w:after="0" w:line="300" w:lineRule="auto"/>
        <w:jc w:val="both"/>
        <w:rPr>
          <w:rFonts w:ascii="Times New Roman" w:hAnsi="Times New Roman" w:cs="Times New Roman"/>
          <w:sz w:val="24"/>
          <w:szCs w:val="24"/>
        </w:rPr>
      </w:pPr>
    </w:p>
    <w:p w:rsidR="00673D05" w:rsidRDefault="00673D05" w:rsidP="00673D05">
      <w:pPr>
        <w:spacing w:after="0" w:line="300" w:lineRule="auto"/>
        <w:jc w:val="both"/>
        <w:rPr>
          <w:rFonts w:ascii="Times New Roman" w:hAnsi="Times New Roman" w:cs="Times New Roman"/>
          <w:sz w:val="24"/>
          <w:szCs w:val="24"/>
        </w:rPr>
      </w:pPr>
    </w:p>
    <w:p w:rsidR="00673D05" w:rsidRDefault="00673D05" w:rsidP="00673D05">
      <w:pPr>
        <w:spacing w:after="0" w:line="300" w:lineRule="auto"/>
        <w:jc w:val="both"/>
        <w:rPr>
          <w:rFonts w:ascii="Times New Roman" w:hAnsi="Times New Roman" w:cs="Times New Roman"/>
          <w:sz w:val="24"/>
          <w:szCs w:val="24"/>
        </w:rPr>
      </w:pPr>
    </w:p>
    <w:p w:rsidR="00673D05" w:rsidRDefault="00673D05" w:rsidP="00673D05">
      <w:pPr>
        <w:spacing w:after="0" w:line="300" w:lineRule="auto"/>
        <w:jc w:val="both"/>
        <w:rPr>
          <w:rFonts w:ascii="Times New Roman" w:hAnsi="Times New Roman" w:cs="Times New Roman"/>
          <w:sz w:val="24"/>
          <w:szCs w:val="24"/>
        </w:rPr>
      </w:pPr>
    </w:p>
    <w:p w:rsidR="00673D05" w:rsidRPr="00673D05" w:rsidRDefault="00673D05" w:rsidP="00673D05">
      <w:pPr>
        <w:spacing w:after="0" w:line="300" w:lineRule="auto"/>
        <w:jc w:val="both"/>
        <w:rPr>
          <w:rFonts w:ascii="Times New Roman" w:hAnsi="Times New Roman" w:cs="Times New Roman"/>
          <w:sz w:val="24"/>
          <w:szCs w:val="24"/>
        </w:rPr>
      </w:pPr>
    </w:p>
    <w:p w:rsidR="007D6640" w:rsidRPr="00B91D37" w:rsidRDefault="00815D9C" w:rsidP="00B91D37">
      <w:pPr>
        <w:spacing w:line="300" w:lineRule="auto"/>
        <w:jc w:val="both"/>
        <w:rPr>
          <w:rFonts w:ascii="Times New Roman" w:hAnsi="Times New Roman" w:cs="Times New Roman"/>
          <w:b/>
          <w:sz w:val="24"/>
          <w:szCs w:val="24"/>
        </w:rPr>
      </w:pPr>
      <w:r w:rsidRPr="00B91D37">
        <w:rPr>
          <w:rFonts w:ascii="Times New Roman" w:hAnsi="Times New Roman" w:cs="Times New Roman"/>
          <w:b/>
          <w:sz w:val="24"/>
          <w:szCs w:val="24"/>
        </w:rPr>
        <w:t xml:space="preserve">2.2 </w:t>
      </w:r>
      <w:r w:rsidR="009739D6" w:rsidRPr="00B91D37">
        <w:rPr>
          <w:rFonts w:ascii="Times New Roman" w:hAnsi="Times New Roman" w:cs="Times New Roman"/>
          <w:b/>
          <w:sz w:val="24"/>
          <w:szCs w:val="24"/>
        </w:rPr>
        <w:t>Sadberk Hanım Müzesinde Bulunan Sof Dokuma Örnekleri</w:t>
      </w:r>
    </w:p>
    <w:tbl>
      <w:tblPr>
        <w:tblStyle w:val="TableGrid"/>
        <w:tblW w:w="0" w:type="auto"/>
        <w:tblLook w:val="04A0" w:firstRow="1" w:lastRow="0" w:firstColumn="1" w:lastColumn="0" w:noHBand="0" w:noVBand="1"/>
      </w:tblPr>
      <w:tblGrid>
        <w:gridCol w:w="4541"/>
        <w:gridCol w:w="4521"/>
      </w:tblGrid>
      <w:tr w:rsidR="007D6640" w:rsidRPr="00B91D37" w:rsidTr="007D6640">
        <w:tc>
          <w:tcPr>
            <w:tcW w:w="4606" w:type="dxa"/>
          </w:tcPr>
          <w:p w:rsidR="007D6640" w:rsidRPr="00B91D37" w:rsidRDefault="005C505A" w:rsidP="00B91D37">
            <w:pPr>
              <w:spacing w:line="300" w:lineRule="auto"/>
              <w:jc w:val="center"/>
              <w:rPr>
                <w:rFonts w:ascii="Times New Roman" w:hAnsi="Times New Roman" w:cs="Times New Roman"/>
                <w:b/>
                <w:sz w:val="24"/>
                <w:szCs w:val="24"/>
              </w:rPr>
            </w:pPr>
            <w:r w:rsidRPr="00B91D37">
              <w:rPr>
                <w:rFonts w:ascii="Times New Roman" w:hAnsi="Times New Roman" w:cs="Times New Roman"/>
                <w:b/>
                <w:noProof/>
                <w:sz w:val="24"/>
                <w:szCs w:val="24"/>
                <w:lang w:eastAsia="tr-TR"/>
              </w:rPr>
              <w:lastRenderedPageBreak/>
              <w:drawing>
                <wp:inline distT="0" distB="0" distL="0" distR="0">
                  <wp:extent cx="2288380" cy="1277366"/>
                  <wp:effectExtent l="0" t="514350" r="0" b="494284"/>
                  <wp:docPr id="6" name="Resim 1" descr="C:\Users\Kullanıcı123\Downloads\20190906_154756.jpg"/>
                  <wp:cNvGraphicFramePr/>
                  <a:graphic xmlns:a="http://schemas.openxmlformats.org/drawingml/2006/main">
                    <a:graphicData uri="http://schemas.openxmlformats.org/drawingml/2006/picture">
                      <pic:pic xmlns:pic="http://schemas.openxmlformats.org/drawingml/2006/picture">
                        <pic:nvPicPr>
                          <pic:cNvPr id="1026" name="Picture 2" descr="C:\Users\Kullanıcı123\Downloads\20190906_154756.jpg"/>
                          <pic:cNvPicPr>
                            <a:picLocks noGrp="1" noChangeAspect="1" noChangeArrowheads="1"/>
                          </pic:cNvPicPr>
                        </pic:nvPicPr>
                        <pic:blipFill>
                          <a:blip r:embed="rId10" cstate="print"/>
                          <a:srcRect l="6107" t="12118" r="3924" b="15275"/>
                          <a:stretch>
                            <a:fillRect/>
                          </a:stretch>
                        </pic:blipFill>
                        <pic:spPr bwMode="auto">
                          <a:xfrm rot="5400000">
                            <a:off x="0" y="0"/>
                            <a:ext cx="2292285" cy="1279546"/>
                          </a:xfrm>
                          <a:prstGeom prst="rect">
                            <a:avLst/>
                          </a:prstGeom>
                          <a:noFill/>
                        </pic:spPr>
                      </pic:pic>
                    </a:graphicData>
                  </a:graphic>
                </wp:inline>
              </w:drawing>
            </w:r>
          </w:p>
          <w:p w:rsidR="007D6640" w:rsidRPr="00B91D37" w:rsidRDefault="007D6640" w:rsidP="00B91D37">
            <w:pPr>
              <w:spacing w:line="300" w:lineRule="auto"/>
              <w:jc w:val="center"/>
              <w:rPr>
                <w:rFonts w:ascii="Times New Roman" w:hAnsi="Times New Roman" w:cs="Times New Roman"/>
                <w:b/>
                <w:sz w:val="24"/>
                <w:szCs w:val="24"/>
              </w:rPr>
            </w:pPr>
          </w:p>
          <w:p w:rsidR="007D6640" w:rsidRPr="00B91D37" w:rsidRDefault="00AE2514" w:rsidP="00B91D37">
            <w:pPr>
              <w:spacing w:line="300" w:lineRule="auto"/>
              <w:jc w:val="center"/>
              <w:rPr>
                <w:rFonts w:ascii="Times New Roman" w:hAnsi="Times New Roman" w:cs="Times New Roman"/>
                <w:sz w:val="24"/>
                <w:szCs w:val="24"/>
              </w:rPr>
            </w:pPr>
            <w:r w:rsidRPr="00B91D37">
              <w:rPr>
                <w:rFonts w:ascii="Times New Roman" w:hAnsi="Times New Roman" w:cs="Times New Roman"/>
                <w:b/>
                <w:bCs/>
                <w:sz w:val="24"/>
                <w:szCs w:val="24"/>
              </w:rPr>
              <w:t>Şekil 3.</w:t>
            </w:r>
            <w:r w:rsidRPr="00B91D37">
              <w:rPr>
                <w:rFonts w:ascii="Times New Roman" w:hAnsi="Times New Roman" w:cs="Times New Roman"/>
                <w:bCs/>
                <w:sz w:val="24"/>
                <w:szCs w:val="24"/>
              </w:rPr>
              <w:t xml:space="preserve"> Sof Hırka </w:t>
            </w:r>
            <w:r w:rsidR="007D6640" w:rsidRPr="00B91D37">
              <w:rPr>
                <w:rFonts w:ascii="Times New Roman" w:hAnsi="Times New Roman" w:cs="Times New Roman"/>
                <w:bCs/>
                <w:sz w:val="24"/>
                <w:szCs w:val="24"/>
              </w:rPr>
              <w:t>Kaynak:</w:t>
            </w:r>
            <w:r w:rsidR="007D6640" w:rsidRPr="00B91D37">
              <w:rPr>
                <w:rFonts w:ascii="Times New Roman" w:hAnsi="Times New Roman" w:cs="Times New Roman"/>
                <w:sz w:val="24"/>
                <w:szCs w:val="24"/>
              </w:rPr>
              <w:t xml:space="preserve"> Lale Görünür, SHM</w:t>
            </w:r>
          </w:p>
          <w:p w:rsidR="007D6640" w:rsidRPr="00B91D37" w:rsidRDefault="007D6640" w:rsidP="00B91D37">
            <w:pPr>
              <w:spacing w:line="300" w:lineRule="auto"/>
              <w:jc w:val="both"/>
              <w:rPr>
                <w:rFonts w:ascii="Times New Roman" w:hAnsi="Times New Roman" w:cs="Times New Roman"/>
                <w:b/>
                <w:sz w:val="24"/>
                <w:szCs w:val="24"/>
              </w:rPr>
            </w:pPr>
          </w:p>
        </w:tc>
        <w:tc>
          <w:tcPr>
            <w:tcW w:w="4606" w:type="dxa"/>
          </w:tcPr>
          <w:p w:rsidR="007D6640" w:rsidRPr="00B91D37" w:rsidRDefault="007D6640" w:rsidP="00B91D37">
            <w:pPr>
              <w:spacing w:line="300" w:lineRule="auto"/>
              <w:jc w:val="both"/>
              <w:rPr>
                <w:rFonts w:ascii="Times New Roman" w:hAnsi="Times New Roman" w:cs="Times New Roman"/>
                <w:sz w:val="24"/>
                <w:szCs w:val="24"/>
              </w:rPr>
            </w:pPr>
            <w:r w:rsidRPr="00B91D37">
              <w:rPr>
                <w:rFonts w:ascii="Times New Roman" w:hAnsi="Times New Roman" w:cs="Times New Roman"/>
                <w:sz w:val="24"/>
                <w:szCs w:val="24"/>
              </w:rPr>
              <w:t>Sof Hırka</w:t>
            </w:r>
          </w:p>
          <w:p w:rsidR="007D6640" w:rsidRPr="00B91D37" w:rsidRDefault="007D6640" w:rsidP="00B91D37">
            <w:pPr>
              <w:spacing w:line="300" w:lineRule="auto"/>
              <w:jc w:val="both"/>
              <w:rPr>
                <w:rFonts w:ascii="Times New Roman" w:hAnsi="Times New Roman" w:cs="Times New Roman"/>
                <w:sz w:val="24"/>
                <w:szCs w:val="24"/>
              </w:rPr>
            </w:pPr>
          </w:p>
          <w:p w:rsidR="007D6640" w:rsidRPr="00B91D37" w:rsidRDefault="007D6640" w:rsidP="00B91D37">
            <w:pPr>
              <w:spacing w:line="300" w:lineRule="auto"/>
              <w:jc w:val="both"/>
              <w:rPr>
                <w:rFonts w:ascii="Times New Roman" w:hAnsi="Times New Roman" w:cs="Times New Roman"/>
                <w:sz w:val="24"/>
                <w:szCs w:val="24"/>
              </w:rPr>
            </w:pPr>
            <w:r w:rsidRPr="00B91D37">
              <w:rPr>
                <w:rFonts w:ascii="Times New Roman" w:hAnsi="Times New Roman" w:cs="Times New Roman"/>
                <w:sz w:val="24"/>
                <w:szCs w:val="24"/>
              </w:rPr>
              <w:t>Osmanlı,20. yüzyıl başı</w:t>
            </w:r>
          </w:p>
          <w:p w:rsidR="007D6640" w:rsidRPr="00B91D37" w:rsidRDefault="007D6640" w:rsidP="00B91D37">
            <w:pPr>
              <w:spacing w:line="300" w:lineRule="auto"/>
              <w:jc w:val="both"/>
              <w:rPr>
                <w:rFonts w:ascii="Times New Roman" w:hAnsi="Times New Roman" w:cs="Times New Roman"/>
                <w:sz w:val="24"/>
                <w:szCs w:val="24"/>
              </w:rPr>
            </w:pPr>
          </w:p>
          <w:p w:rsidR="007D6640" w:rsidRPr="00B91D37" w:rsidRDefault="007D6640" w:rsidP="00B91D37">
            <w:pPr>
              <w:spacing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Sadberk Hanım Müzesi Koleksiyonu, </w:t>
            </w:r>
            <w:proofErr w:type="spellStart"/>
            <w:proofErr w:type="gramStart"/>
            <w:r w:rsidRPr="00B91D37">
              <w:rPr>
                <w:rFonts w:ascii="Times New Roman" w:hAnsi="Times New Roman" w:cs="Times New Roman"/>
                <w:sz w:val="24"/>
                <w:szCs w:val="24"/>
              </w:rPr>
              <w:t>Envno:SHM</w:t>
            </w:r>
            <w:proofErr w:type="spellEnd"/>
            <w:proofErr w:type="gramEnd"/>
            <w:r w:rsidRPr="00B91D37">
              <w:rPr>
                <w:rFonts w:ascii="Times New Roman" w:hAnsi="Times New Roman" w:cs="Times New Roman"/>
                <w:sz w:val="24"/>
                <w:szCs w:val="24"/>
              </w:rPr>
              <w:t xml:space="preserve"> 15312</w:t>
            </w:r>
          </w:p>
          <w:p w:rsidR="007D6640" w:rsidRPr="00B91D37" w:rsidRDefault="007D6640" w:rsidP="00B91D37">
            <w:pPr>
              <w:spacing w:line="300" w:lineRule="auto"/>
              <w:jc w:val="both"/>
              <w:rPr>
                <w:rFonts w:ascii="Times New Roman" w:hAnsi="Times New Roman" w:cs="Times New Roman"/>
                <w:sz w:val="24"/>
                <w:szCs w:val="24"/>
              </w:rPr>
            </w:pPr>
          </w:p>
          <w:p w:rsidR="007D6640" w:rsidRPr="00B91D37" w:rsidRDefault="007D6640" w:rsidP="00B91D37">
            <w:pPr>
              <w:spacing w:line="300" w:lineRule="auto"/>
              <w:jc w:val="both"/>
              <w:rPr>
                <w:rFonts w:ascii="Times New Roman" w:hAnsi="Times New Roman" w:cs="Times New Roman"/>
                <w:sz w:val="24"/>
                <w:szCs w:val="24"/>
              </w:rPr>
            </w:pPr>
            <w:r w:rsidRPr="00B91D37">
              <w:rPr>
                <w:rFonts w:ascii="Times New Roman" w:hAnsi="Times New Roman" w:cs="Times New Roman"/>
                <w:sz w:val="24"/>
                <w:szCs w:val="24"/>
              </w:rPr>
              <w:t>Hardal rengi yün dokumadan dikilmiş</w:t>
            </w:r>
          </w:p>
          <w:p w:rsidR="007D6640" w:rsidRPr="00B91D37" w:rsidRDefault="007D6640" w:rsidP="00B91D37">
            <w:pPr>
              <w:spacing w:line="300" w:lineRule="auto"/>
              <w:jc w:val="both"/>
              <w:rPr>
                <w:rFonts w:ascii="Times New Roman" w:hAnsi="Times New Roman" w:cs="Times New Roman"/>
                <w:sz w:val="24"/>
                <w:szCs w:val="24"/>
              </w:rPr>
            </w:pPr>
          </w:p>
          <w:p w:rsidR="007D6640" w:rsidRPr="00B91D37" w:rsidRDefault="007D6640" w:rsidP="00B91D37">
            <w:pPr>
              <w:spacing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Tarihi Dokumak: Bir Kentin Gizemi Sof </w:t>
            </w:r>
            <w:r w:rsidRPr="00B91D37">
              <w:rPr>
                <w:rFonts w:ascii="Times New Roman" w:hAnsi="Times New Roman" w:cs="Times New Roman"/>
                <w:sz w:val="24"/>
                <w:szCs w:val="24"/>
              </w:rPr>
              <w:br/>
            </w:r>
            <w:proofErr w:type="spellStart"/>
            <w:r w:rsidRPr="00B91D37">
              <w:rPr>
                <w:rFonts w:ascii="Times New Roman" w:hAnsi="Times New Roman" w:cs="Times New Roman"/>
                <w:sz w:val="24"/>
                <w:szCs w:val="24"/>
              </w:rPr>
              <w:t>Vekam</w:t>
            </w:r>
            <w:proofErr w:type="spellEnd"/>
            <w:r w:rsidRPr="00B91D37">
              <w:rPr>
                <w:rFonts w:ascii="Times New Roman" w:hAnsi="Times New Roman" w:cs="Times New Roman"/>
                <w:sz w:val="24"/>
                <w:szCs w:val="24"/>
              </w:rPr>
              <w:t xml:space="preserve"> yayınları</w:t>
            </w:r>
          </w:p>
        </w:tc>
      </w:tr>
      <w:tr w:rsidR="007D6640" w:rsidRPr="00B91D37" w:rsidTr="007D6640">
        <w:tc>
          <w:tcPr>
            <w:tcW w:w="4606" w:type="dxa"/>
          </w:tcPr>
          <w:p w:rsidR="007D6640" w:rsidRPr="00B91D37" w:rsidRDefault="005C505A" w:rsidP="00B91D37">
            <w:pPr>
              <w:spacing w:line="300" w:lineRule="auto"/>
              <w:jc w:val="center"/>
              <w:rPr>
                <w:rFonts w:ascii="Times New Roman" w:hAnsi="Times New Roman" w:cs="Times New Roman"/>
                <w:b/>
                <w:sz w:val="24"/>
                <w:szCs w:val="24"/>
              </w:rPr>
            </w:pPr>
            <w:r w:rsidRPr="00B91D37">
              <w:rPr>
                <w:rFonts w:ascii="Times New Roman" w:hAnsi="Times New Roman" w:cs="Times New Roman"/>
                <w:b/>
                <w:noProof/>
                <w:sz w:val="24"/>
                <w:szCs w:val="24"/>
                <w:lang w:eastAsia="tr-TR"/>
              </w:rPr>
              <w:drawing>
                <wp:inline distT="0" distB="0" distL="0" distR="0">
                  <wp:extent cx="1892704" cy="1239978"/>
                  <wp:effectExtent l="0" t="323850" r="0" b="303072"/>
                  <wp:docPr id="7" name="Resim 2" descr="C:\Users\Kullanıcı123\Downloads\20190906_154805.jpg"/>
                  <wp:cNvGraphicFramePr/>
                  <a:graphic xmlns:a="http://schemas.openxmlformats.org/drawingml/2006/main">
                    <a:graphicData uri="http://schemas.openxmlformats.org/drawingml/2006/picture">
                      <pic:pic xmlns:pic="http://schemas.openxmlformats.org/drawingml/2006/picture">
                        <pic:nvPicPr>
                          <pic:cNvPr id="2050" name="Picture 2" descr="C:\Users\Kullanıcı123\Downloads\20190906_154805.jpg"/>
                          <pic:cNvPicPr>
                            <a:picLocks noGrp="1" noChangeAspect="1" noChangeArrowheads="1"/>
                          </pic:cNvPicPr>
                        </pic:nvPicPr>
                        <pic:blipFill>
                          <a:blip r:embed="rId11" cstate="print"/>
                          <a:srcRect l="12026" t="2648" r="8659"/>
                          <a:stretch>
                            <a:fillRect/>
                          </a:stretch>
                        </pic:blipFill>
                        <pic:spPr bwMode="auto">
                          <a:xfrm rot="5400000">
                            <a:off x="0" y="0"/>
                            <a:ext cx="1892094" cy="1239578"/>
                          </a:xfrm>
                          <a:prstGeom prst="rect">
                            <a:avLst/>
                          </a:prstGeom>
                          <a:noFill/>
                        </pic:spPr>
                      </pic:pic>
                    </a:graphicData>
                  </a:graphic>
                </wp:inline>
              </w:drawing>
            </w:r>
          </w:p>
          <w:p w:rsidR="007D6640" w:rsidRPr="00B91D37" w:rsidRDefault="007D6640" w:rsidP="00B91D37">
            <w:pPr>
              <w:spacing w:line="300" w:lineRule="auto"/>
              <w:jc w:val="center"/>
              <w:rPr>
                <w:rFonts w:ascii="Times New Roman" w:hAnsi="Times New Roman" w:cs="Times New Roman"/>
                <w:b/>
                <w:sz w:val="24"/>
                <w:szCs w:val="24"/>
              </w:rPr>
            </w:pPr>
          </w:p>
          <w:p w:rsidR="00AE2514" w:rsidRPr="00B91D37" w:rsidRDefault="00AE2514" w:rsidP="00B91D37">
            <w:pPr>
              <w:spacing w:line="300" w:lineRule="auto"/>
              <w:jc w:val="center"/>
              <w:rPr>
                <w:rFonts w:ascii="Times New Roman" w:hAnsi="Times New Roman" w:cs="Times New Roman"/>
                <w:sz w:val="24"/>
                <w:szCs w:val="24"/>
              </w:rPr>
            </w:pPr>
            <w:r w:rsidRPr="00B91D37">
              <w:rPr>
                <w:rFonts w:ascii="Times New Roman" w:hAnsi="Times New Roman" w:cs="Times New Roman"/>
                <w:b/>
                <w:bCs/>
                <w:sz w:val="24"/>
                <w:szCs w:val="24"/>
              </w:rPr>
              <w:t>Şekil 4.</w:t>
            </w:r>
            <w:r w:rsidRPr="00B91D37">
              <w:rPr>
                <w:rFonts w:ascii="Times New Roman" w:hAnsi="Times New Roman" w:cs="Times New Roman"/>
                <w:bCs/>
                <w:sz w:val="24"/>
                <w:szCs w:val="24"/>
              </w:rPr>
              <w:t xml:space="preserve"> Sof Etek Kaynak:</w:t>
            </w:r>
            <w:r w:rsidRPr="00B91D37">
              <w:rPr>
                <w:rFonts w:ascii="Times New Roman" w:hAnsi="Times New Roman" w:cs="Times New Roman"/>
                <w:sz w:val="24"/>
                <w:szCs w:val="24"/>
              </w:rPr>
              <w:t xml:space="preserve"> Lale Görünür, SHM</w:t>
            </w:r>
          </w:p>
          <w:p w:rsidR="007D6640" w:rsidRPr="00B91D37" w:rsidRDefault="007D6640" w:rsidP="00B91D37">
            <w:pPr>
              <w:spacing w:line="300" w:lineRule="auto"/>
              <w:jc w:val="center"/>
              <w:rPr>
                <w:rFonts w:ascii="Times New Roman" w:hAnsi="Times New Roman" w:cs="Times New Roman"/>
                <w:b/>
                <w:sz w:val="24"/>
                <w:szCs w:val="24"/>
              </w:rPr>
            </w:pPr>
          </w:p>
        </w:tc>
        <w:tc>
          <w:tcPr>
            <w:tcW w:w="4606" w:type="dxa"/>
          </w:tcPr>
          <w:p w:rsidR="007D6640" w:rsidRPr="00B91D37" w:rsidRDefault="007D6640" w:rsidP="00B91D37">
            <w:pPr>
              <w:spacing w:line="300" w:lineRule="auto"/>
              <w:jc w:val="both"/>
              <w:rPr>
                <w:rFonts w:ascii="Times New Roman" w:hAnsi="Times New Roman" w:cs="Times New Roman"/>
                <w:sz w:val="24"/>
                <w:szCs w:val="24"/>
              </w:rPr>
            </w:pPr>
            <w:r w:rsidRPr="00B91D37">
              <w:rPr>
                <w:rFonts w:ascii="Times New Roman" w:hAnsi="Times New Roman" w:cs="Times New Roman"/>
                <w:sz w:val="24"/>
                <w:szCs w:val="24"/>
              </w:rPr>
              <w:t>Sof Etek</w:t>
            </w:r>
          </w:p>
          <w:p w:rsidR="007D6640" w:rsidRPr="00B91D37" w:rsidRDefault="007D6640" w:rsidP="00B91D37">
            <w:pPr>
              <w:spacing w:line="300" w:lineRule="auto"/>
              <w:jc w:val="both"/>
              <w:rPr>
                <w:rFonts w:ascii="Times New Roman" w:hAnsi="Times New Roman" w:cs="Times New Roman"/>
                <w:sz w:val="24"/>
                <w:szCs w:val="24"/>
              </w:rPr>
            </w:pPr>
          </w:p>
          <w:p w:rsidR="007D6640" w:rsidRPr="00B91D37" w:rsidRDefault="007D6640" w:rsidP="00B91D37">
            <w:pPr>
              <w:spacing w:line="300" w:lineRule="auto"/>
              <w:jc w:val="both"/>
              <w:rPr>
                <w:rFonts w:ascii="Times New Roman" w:hAnsi="Times New Roman" w:cs="Times New Roman"/>
                <w:sz w:val="24"/>
                <w:szCs w:val="24"/>
              </w:rPr>
            </w:pPr>
            <w:r w:rsidRPr="00B91D37">
              <w:rPr>
                <w:rFonts w:ascii="Times New Roman" w:hAnsi="Times New Roman" w:cs="Times New Roman"/>
                <w:sz w:val="24"/>
                <w:szCs w:val="24"/>
              </w:rPr>
              <w:t>Osmanlı,20. yüzyıl başı</w:t>
            </w:r>
          </w:p>
          <w:p w:rsidR="007D6640" w:rsidRPr="00B91D37" w:rsidRDefault="007D6640" w:rsidP="00B91D37">
            <w:pPr>
              <w:spacing w:line="300" w:lineRule="auto"/>
              <w:jc w:val="both"/>
              <w:rPr>
                <w:rFonts w:ascii="Times New Roman" w:hAnsi="Times New Roman" w:cs="Times New Roman"/>
                <w:sz w:val="24"/>
                <w:szCs w:val="24"/>
              </w:rPr>
            </w:pPr>
          </w:p>
          <w:p w:rsidR="007D6640" w:rsidRPr="00B91D37" w:rsidRDefault="007D6640" w:rsidP="00B91D37">
            <w:pPr>
              <w:spacing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Sadberk Hanım Müzesi Koleksiyonu, </w:t>
            </w:r>
            <w:proofErr w:type="spellStart"/>
            <w:proofErr w:type="gramStart"/>
            <w:r w:rsidRPr="00B91D37">
              <w:rPr>
                <w:rFonts w:ascii="Times New Roman" w:hAnsi="Times New Roman" w:cs="Times New Roman"/>
                <w:sz w:val="24"/>
                <w:szCs w:val="24"/>
              </w:rPr>
              <w:t>Envno:SHM</w:t>
            </w:r>
            <w:proofErr w:type="spellEnd"/>
            <w:proofErr w:type="gramEnd"/>
            <w:r w:rsidRPr="00B91D37">
              <w:rPr>
                <w:rFonts w:ascii="Times New Roman" w:hAnsi="Times New Roman" w:cs="Times New Roman"/>
                <w:sz w:val="24"/>
                <w:szCs w:val="24"/>
              </w:rPr>
              <w:t xml:space="preserve"> 2614</w:t>
            </w:r>
          </w:p>
          <w:p w:rsidR="007D6640" w:rsidRPr="00B91D37" w:rsidRDefault="007D6640" w:rsidP="00B91D37">
            <w:pPr>
              <w:spacing w:line="300" w:lineRule="auto"/>
              <w:jc w:val="both"/>
              <w:rPr>
                <w:rFonts w:ascii="Times New Roman" w:hAnsi="Times New Roman" w:cs="Times New Roman"/>
                <w:sz w:val="24"/>
                <w:szCs w:val="24"/>
              </w:rPr>
            </w:pPr>
          </w:p>
          <w:p w:rsidR="007D6640" w:rsidRPr="00B91D37" w:rsidRDefault="007D6640" w:rsidP="00B91D37">
            <w:pPr>
              <w:spacing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Çağla renkli softan dikilmiş </w:t>
            </w:r>
          </w:p>
          <w:p w:rsidR="007D6640" w:rsidRPr="00B91D37" w:rsidRDefault="007D6640" w:rsidP="00B91D37">
            <w:pPr>
              <w:spacing w:line="300" w:lineRule="auto"/>
              <w:jc w:val="both"/>
              <w:rPr>
                <w:rFonts w:ascii="Times New Roman" w:hAnsi="Times New Roman" w:cs="Times New Roman"/>
                <w:sz w:val="24"/>
                <w:szCs w:val="24"/>
              </w:rPr>
            </w:pPr>
          </w:p>
          <w:p w:rsidR="007D6640" w:rsidRPr="00B91D37" w:rsidRDefault="007D6640" w:rsidP="00B91D37">
            <w:pPr>
              <w:spacing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Tarihi Dokumak: Bir Kentin Gizemi Sof </w:t>
            </w:r>
            <w:r w:rsidRPr="00B91D37">
              <w:rPr>
                <w:rFonts w:ascii="Times New Roman" w:hAnsi="Times New Roman" w:cs="Times New Roman"/>
                <w:sz w:val="24"/>
                <w:szCs w:val="24"/>
              </w:rPr>
              <w:br/>
            </w:r>
            <w:proofErr w:type="spellStart"/>
            <w:r w:rsidRPr="00B91D37">
              <w:rPr>
                <w:rFonts w:ascii="Times New Roman" w:hAnsi="Times New Roman" w:cs="Times New Roman"/>
                <w:sz w:val="24"/>
                <w:szCs w:val="24"/>
              </w:rPr>
              <w:t>Vekam</w:t>
            </w:r>
            <w:proofErr w:type="spellEnd"/>
            <w:r w:rsidRPr="00B91D37">
              <w:rPr>
                <w:rFonts w:ascii="Times New Roman" w:hAnsi="Times New Roman" w:cs="Times New Roman"/>
                <w:sz w:val="24"/>
                <w:szCs w:val="24"/>
              </w:rPr>
              <w:t xml:space="preserve"> yayınları</w:t>
            </w:r>
          </w:p>
        </w:tc>
      </w:tr>
    </w:tbl>
    <w:p w:rsidR="009739D6" w:rsidRPr="00B91D37" w:rsidRDefault="009739D6" w:rsidP="00B91D37">
      <w:pPr>
        <w:spacing w:line="300" w:lineRule="auto"/>
        <w:jc w:val="both"/>
        <w:rPr>
          <w:rFonts w:ascii="Times New Roman" w:hAnsi="Times New Roman" w:cs="Times New Roman"/>
          <w:sz w:val="24"/>
          <w:szCs w:val="24"/>
        </w:rPr>
      </w:pPr>
    </w:p>
    <w:p w:rsidR="007D6640" w:rsidRPr="00B91D37" w:rsidRDefault="007D6640"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Sadberk Hanım Müzes</w:t>
      </w:r>
      <w:r w:rsidR="00576476" w:rsidRPr="00B91D37">
        <w:rPr>
          <w:rFonts w:ascii="Times New Roman" w:hAnsi="Times New Roman" w:cs="Times New Roman"/>
          <w:sz w:val="24"/>
          <w:szCs w:val="24"/>
        </w:rPr>
        <w:t>in de sof kumaşın yanı sıra sof kumaştan dikilmiş</w:t>
      </w:r>
      <w:r w:rsidRPr="00B91D37">
        <w:rPr>
          <w:rFonts w:ascii="Times New Roman" w:hAnsi="Times New Roman" w:cs="Times New Roman"/>
          <w:sz w:val="24"/>
          <w:szCs w:val="24"/>
        </w:rPr>
        <w:t xml:space="preserve"> giyim elemanları bulunmaktadır. Günümüzde tiftik </w:t>
      </w:r>
      <w:r w:rsidR="00576476" w:rsidRPr="00B91D37">
        <w:rPr>
          <w:rFonts w:ascii="Times New Roman" w:hAnsi="Times New Roman" w:cs="Times New Roman"/>
          <w:sz w:val="24"/>
          <w:szCs w:val="24"/>
        </w:rPr>
        <w:t xml:space="preserve">parlak olma özelliğiyle </w:t>
      </w:r>
      <w:r w:rsidRPr="00B91D37">
        <w:rPr>
          <w:rFonts w:ascii="Times New Roman" w:hAnsi="Times New Roman" w:cs="Times New Roman"/>
          <w:sz w:val="24"/>
          <w:szCs w:val="24"/>
        </w:rPr>
        <w:t>abiyelik kumaşlarda kullanılan bir hammaddedir. Müze envanterlerinden de anlaşıldığı üzere geçmişte de giyim elemanı olarak kullanıldığı görülmektedir. Tiftik</w:t>
      </w:r>
      <w:r w:rsidR="00AC5DD8" w:rsidRPr="00B91D37">
        <w:rPr>
          <w:rFonts w:ascii="Times New Roman" w:hAnsi="Times New Roman" w:cs="Times New Roman"/>
          <w:sz w:val="24"/>
          <w:szCs w:val="24"/>
        </w:rPr>
        <w:t>,</w:t>
      </w:r>
      <w:r w:rsidRPr="00B91D37">
        <w:rPr>
          <w:rFonts w:ascii="Times New Roman" w:hAnsi="Times New Roman" w:cs="Times New Roman"/>
          <w:sz w:val="24"/>
          <w:szCs w:val="24"/>
        </w:rPr>
        <w:t xml:space="preserve"> yazın serin kışın sıcak tutma özelliğinde</w:t>
      </w:r>
      <w:r w:rsidR="002C50A3" w:rsidRPr="00B91D37">
        <w:rPr>
          <w:rFonts w:ascii="Times New Roman" w:hAnsi="Times New Roman" w:cs="Times New Roman"/>
          <w:sz w:val="24"/>
          <w:szCs w:val="24"/>
        </w:rPr>
        <w:t>n</w:t>
      </w:r>
      <w:r w:rsidRPr="00B91D37">
        <w:rPr>
          <w:rFonts w:ascii="Times New Roman" w:hAnsi="Times New Roman" w:cs="Times New Roman"/>
          <w:sz w:val="24"/>
          <w:szCs w:val="24"/>
        </w:rPr>
        <w:t xml:space="preserve"> dolayı elbiselik </w:t>
      </w:r>
      <w:r w:rsidRPr="00B91D37">
        <w:rPr>
          <w:rFonts w:ascii="Times New Roman" w:hAnsi="Times New Roman" w:cs="Times New Roman"/>
          <w:sz w:val="24"/>
          <w:szCs w:val="24"/>
        </w:rPr>
        <w:lastRenderedPageBreak/>
        <w:t xml:space="preserve">kumaş olarak da tercih edilmektedir. </w:t>
      </w:r>
      <w:r w:rsidR="006D359D" w:rsidRPr="00B91D37">
        <w:rPr>
          <w:rFonts w:ascii="Times New Roman" w:hAnsi="Times New Roman" w:cs="Times New Roman"/>
          <w:sz w:val="24"/>
          <w:szCs w:val="24"/>
        </w:rPr>
        <w:t xml:space="preserve">Müze koleksiyonunda sof dokumalardan üretilmiş etekler, şalvar ve kumaş örnekleri dışında bir de lizöz, pelerin gibi örme ürünler mevcuttur. </w:t>
      </w:r>
    </w:p>
    <w:p w:rsidR="00F961D6" w:rsidRPr="00B91D37" w:rsidRDefault="00F961D6" w:rsidP="00B91D37">
      <w:pPr>
        <w:spacing w:after="0" w:line="300" w:lineRule="auto"/>
        <w:jc w:val="both"/>
        <w:rPr>
          <w:rFonts w:ascii="Times New Roman" w:hAnsi="Times New Roman" w:cs="Times New Roman"/>
          <w:sz w:val="24"/>
          <w:szCs w:val="24"/>
        </w:rPr>
      </w:pPr>
    </w:p>
    <w:p w:rsidR="007D6640" w:rsidRPr="00B91D37" w:rsidRDefault="007D6640"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Bu müzeler dışında Topkapı Sarayı Müze koleksiyonunda Tiftik yer yaygıları bulunmaktadır. Bu dokumalar seccade ve battaniye gibi kullanım </w:t>
      </w:r>
      <w:r w:rsidR="006D1CD0" w:rsidRPr="00B91D37">
        <w:rPr>
          <w:rFonts w:ascii="Times New Roman" w:hAnsi="Times New Roman" w:cs="Times New Roman"/>
          <w:sz w:val="24"/>
          <w:szCs w:val="24"/>
        </w:rPr>
        <w:t xml:space="preserve">amaçlı ürünlerdir </w:t>
      </w:r>
      <w:r w:rsidRPr="00B91D37">
        <w:rPr>
          <w:rFonts w:ascii="Times New Roman" w:hAnsi="Times New Roman" w:cs="Times New Roman"/>
          <w:sz w:val="24"/>
          <w:szCs w:val="24"/>
        </w:rPr>
        <w:t xml:space="preserve">(Battaniye </w:t>
      </w:r>
      <w:proofErr w:type="spellStart"/>
      <w:r w:rsidRPr="00B91D37">
        <w:rPr>
          <w:rFonts w:ascii="Times New Roman" w:hAnsi="Times New Roman" w:cs="Times New Roman"/>
          <w:sz w:val="24"/>
          <w:szCs w:val="24"/>
        </w:rPr>
        <w:t>Env</w:t>
      </w:r>
      <w:proofErr w:type="spellEnd"/>
      <w:r w:rsidRPr="00B91D37">
        <w:rPr>
          <w:rFonts w:ascii="Times New Roman" w:hAnsi="Times New Roman" w:cs="Times New Roman"/>
          <w:sz w:val="24"/>
          <w:szCs w:val="24"/>
        </w:rPr>
        <w:t xml:space="preserve">. No 13/1193, </w:t>
      </w:r>
      <w:r w:rsidR="006D359D" w:rsidRPr="00B91D37">
        <w:rPr>
          <w:rFonts w:ascii="Times New Roman" w:hAnsi="Times New Roman" w:cs="Times New Roman"/>
          <w:sz w:val="24"/>
          <w:szCs w:val="24"/>
        </w:rPr>
        <w:t xml:space="preserve">Seccade </w:t>
      </w:r>
      <w:proofErr w:type="spellStart"/>
      <w:r w:rsidR="006D359D" w:rsidRPr="00B91D37">
        <w:rPr>
          <w:rFonts w:ascii="Times New Roman" w:hAnsi="Times New Roman" w:cs="Times New Roman"/>
          <w:sz w:val="24"/>
          <w:szCs w:val="24"/>
        </w:rPr>
        <w:t>Env</w:t>
      </w:r>
      <w:proofErr w:type="spellEnd"/>
      <w:r w:rsidR="006D359D" w:rsidRPr="00B91D37">
        <w:rPr>
          <w:rFonts w:ascii="Times New Roman" w:hAnsi="Times New Roman" w:cs="Times New Roman"/>
          <w:sz w:val="24"/>
          <w:szCs w:val="24"/>
        </w:rPr>
        <w:t xml:space="preserve">. No 13/1191,yer yaygısı </w:t>
      </w:r>
      <w:proofErr w:type="spellStart"/>
      <w:r w:rsidR="006D359D" w:rsidRPr="00B91D37">
        <w:rPr>
          <w:rFonts w:ascii="Times New Roman" w:hAnsi="Times New Roman" w:cs="Times New Roman"/>
          <w:sz w:val="24"/>
          <w:szCs w:val="24"/>
        </w:rPr>
        <w:t>Env</w:t>
      </w:r>
      <w:proofErr w:type="spellEnd"/>
      <w:r w:rsidR="006D359D" w:rsidRPr="00B91D37">
        <w:rPr>
          <w:rFonts w:ascii="Times New Roman" w:hAnsi="Times New Roman" w:cs="Times New Roman"/>
          <w:sz w:val="24"/>
          <w:szCs w:val="24"/>
        </w:rPr>
        <w:t>. No 13/148</w:t>
      </w:r>
      <w:r w:rsidRPr="00B91D37">
        <w:rPr>
          <w:rFonts w:ascii="Times New Roman" w:hAnsi="Times New Roman" w:cs="Times New Roman"/>
          <w:sz w:val="24"/>
          <w:szCs w:val="24"/>
        </w:rPr>
        <w:t>)</w:t>
      </w:r>
      <w:r w:rsidR="006D1CD0" w:rsidRPr="00B91D37">
        <w:rPr>
          <w:rFonts w:ascii="Times New Roman" w:hAnsi="Times New Roman" w:cs="Times New Roman"/>
          <w:sz w:val="24"/>
          <w:szCs w:val="24"/>
        </w:rPr>
        <w:t xml:space="preserve">. </w:t>
      </w:r>
      <w:r w:rsidRPr="00B91D37">
        <w:rPr>
          <w:rFonts w:ascii="Times New Roman" w:hAnsi="Times New Roman" w:cs="Times New Roman"/>
          <w:sz w:val="24"/>
          <w:szCs w:val="24"/>
        </w:rPr>
        <w:t>Ayrıca müzede Ankara k</w:t>
      </w:r>
      <w:r w:rsidR="006D1CD0" w:rsidRPr="00B91D37">
        <w:rPr>
          <w:rFonts w:ascii="Times New Roman" w:hAnsi="Times New Roman" w:cs="Times New Roman"/>
          <w:sz w:val="24"/>
          <w:szCs w:val="24"/>
        </w:rPr>
        <w:t xml:space="preserve">eçisi postları da bulunmaktadır </w:t>
      </w:r>
      <w:r w:rsidRPr="00B91D37">
        <w:rPr>
          <w:rFonts w:ascii="Times New Roman" w:hAnsi="Times New Roman" w:cs="Times New Roman"/>
          <w:sz w:val="24"/>
          <w:szCs w:val="24"/>
        </w:rPr>
        <w:t>(</w:t>
      </w:r>
      <w:proofErr w:type="spellStart"/>
      <w:r w:rsidRPr="00B91D37">
        <w:rPr>
          <w:rFonts w:ascii="Times New Roman" w:hAnsi="Times New Roman" w:cs="Times New Roman"/>
          <w:sz w:val="24"/>
          <w:szCs w:val="24"/>
        </w:rPr>
        <w:t>Env</w:t>
      </w:r>
      <w:proofErr w:type="spellEnd"/>
      <w:r w:rsidRPr="00B91D37">
        <w:rPr>
          <w:rFonts w:ascii="Times New Roman" w:hAnsi="Times New Roman" w:cs="Times New Roman"/>
          <w:sz w:val="24"/>
          <w:szCs w:val="24"/>
        </w:rPr>
        <w:t>. No 13/482, 13/483)</w:t>
      </w:r>
      <w:r w:rsidR="006D1CD0" w:rsidRPr="00B91D37">
        <w:rPr>
          <w:rFonts w:ascii="Times New Roman" w:hAnsi="Times New Roman" w:cs="Times New Roman"/>
          <w:sz w:val="24"/>
          <w:szCs w:val="24"/>
        </w:rPr>
        <w:t>.</w:t>
      </w:r>
    </w:p>
    <w:p w:rsidR="006D359D" w:rsidRPr="00B91D37" w:rsidRDefault="006D359D" w:rsidP="00B91D37">
      <w:pPr>
        <w:spacing w:after="0" w:line="300" w:lineRule="auto"/>
        <w:jc w:val="both"/>
        <w:rPr>
          <w:rFonts w:ascii="Times New Roman" w:hAnsi="Times New Roman" w:cs="Times New Roman"/>
          <w:sz w:val="24"/>
          <w:szCs w:val="24"/>
        </w:rPr>
      </w:pPr>
    </w:p>
    <w:p w:rsidR="00576476" w:rsidRPr="00B91D37" w:rsidRDefault="00576476"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Sof dokuma ve tiftik ürünlerin müzelerde koruma altına alınmış olması geleneğin geleceğe taşınması açısından oldukça önemlidir. </w:t>
      </w:r>
    </w:p>
    <w:p w:rsidR="00576476" w:rsidRPr="00B91D37" w:rsidRDefault="00576476" w:rsidP="00B91D37">
      <w:pPr>
        <w:spacing w:after="0" w:line="300" w:lineRule="auto"/>
        <w:jc w:val="both"/>
        <w:rPr>
          <w:rFonts w:ascii="Times New Roman" w:hAnsi="Times New Roman" w:cs="Times New Roman"/>
          <w:sz w:val="24"/>
          <w:szCs w:val="24"/>
        </w:rPr>
      </w:pPr>
    </w:p>
    <w:p w:rsidR="009739D6" w:rsidRPr="00B91D37" w:rsidRDefault="00815D9C" w:rsidP="00B91D37">
      <w:pPr>
        <w:spacing w:line="300" w:lineRule="auto"/>
        <w:jc w:val="both"/>
        <w:rPr>
          <w:rFonts w:ascii="Times New Roman" w:hAnsi="Times New Roman" w:cs="Times New Roman"/>
          <w:b/>
          <w:sz w:val="24"/>
          <w:szCs w:val="24"/>
        </w:rPr>
      </w:pPr>
      <w:r w:rsidRPr="00B91D37">
        <w:rPr>
          <w:rFonts w:ascii="Times New Roman" w:hAnsi="Times New Roman" w:cs="Times New Roman"/>
          <w:b/>
          <w:sz w:val="24"/>
          <w:szCs w:val="24"/>
        </w:rPr>
        <w:t xml:space="preserve">3. </w:t>
      </w:r>
      <w:r w:rsidR="00C95674" w:rsidRPr="00B91D37">
        <w:rPr>
          <w:rFonts w:ascii="Times New Roman" w:hAnsi="Times New Roman" w:cs="Times New Roman"/>
          <w:b/>
          <w:sz w:val="24"/>
          <w:szCs w:val="24"/>
        </w:rPr>
        <w:t>TARİHİ TEKSTİLLERDE</w:t>
      </w:r>
      <w:r w:rsidRPr="00B91D37">
        <w:rPr>
          <w:rFonts w:ascii="Times New Roman" w:hAnsi="Times New Roman" w:cs="Times New Roman"/>
          <w:b/>
          <w:sz w:val="24"/>
          <w:szCs w:val="24"/>
        </w:rPr>
        <w:t xml:space="preserve"> BELGELEME ÇALIŞMALARININ ÖNEMİ</w:t>
      </w:r>
    </w:p>
    <w:p w:rsidR="005C2901" w:rsidRPr="00B91D37" w:rsidRDefault="005C2901"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Tarihi tekstillerin analizi, ipuçlarını araştıran adli antropologlardan, arkeolojik veya </w:t>
      </w:r>
      <w:proofErr w:type="spellStart"/>
      <w:r w:rsidRPr="00B91D37">
        <w:rPr>
          <w:rFonts w:ascii="Times New Roman" w:hAnsi="Times New Roman" w:cs="Times New Roman"/>
          <w:sz w:val="24"/>
          <w:szCs w:val="24"/>
        </w:rPr>
        <w:t>etnografik</w:t>
      </w:r>
      <w:proofErr w:type="spellEnd"/>
      <w:r w:rsidRPr="00B91D37">
        <w:rPr>
          <w:rFonts w:ascii="Times New Roman" w:hAnsi="Times New Roman" w:cs="Times New Roman"/>
          <w:sz w:val="24"/>
          <w:szCs w:val="24"/>
        </w:rPr>
        <w:t xml:space="preserve"> bir tekstili tanımlamaya ve korumaya çalışan konservatörlere, müzecilere kadar pek çok araştırmacıya yardımcı olabilmektedir Tekstil, sanatsal ve tarihsel değeri göz önüne alındığında, arşiv belgelerini destekleyebilecek değerli tarihsel kanıt </w:t>
      </w:r>
      <w:r w:rsidR="00576476" w:rsidRPr="00B91D37">
        <w:rPr>
          <w:rFonts w:ascii="Times New Roman" w:hAnsi="Times New Roman" w:cs="Times New Roman"/>
          <w:sz w:val="24"/>
          <w:szCs w:val="24"/>
        </w:rPr>
        <w:t>olmakta beraber maddi çalışmaların</w:t>
      </w:r>
      <w:r w:rsidRPr="00B91D37">
        <w:rPr>
          <w:rFonts w:ascii="Times New Roman" w:hAnsi="Times New Roman" w:cs="Times New Roman"/>
          <w:sz w:val="24"/>
          <w:szCs w:val="24"/>
        </w:rPr>
        <w:t xml:space="preserve"> artmasına </w:t>
      </w:r>
      <w:r w:rsidR="00576476" w:rsidRPr="00B91D37">
        <w:rPr>
          <w:rFonts w:ascii="Times New Roman" w:hAnsi="Times New Roman" w:cs="Times New Roman"/>
          <w:sz w:val="24"/>
          <w:szCs w:val="24"/>
        </w:rPr>
        <w:t xml:space="preserve">da </w:t>
      </w:r>
      <w:r w:rsidRPr="00B91D37">
        <w:rPr>
          <w:rFonts w:ascii="Times New Roman" w:hAnsi="Times New Roman" w:cs="Times New Roman"/>
          <w:sz w:val="24"/>
          <w:szCs w:val="24"/>
        </w:rPr>
        <w:t>katkıda bulunmaktadır. Tarihi tekstillerin aşamalı olarak incelenmesi; konservatörleri, tarihçileri, sanat tarihçilerini, kimyager ve daha birçok bilim insanlarını bir araya getirerek, disiplinler arası diyaloğu da sağlamaktadır (Tozun, 2017:272).</w:t>
      </w:r>
    </w:p>
    <w:p w:rsidR="00F961D6" w:rsidRPr="00B91D37" w:rsidRDefault="00F961D6" w:rsidP="00B91D37">
      <w:pPr>
        <w:spacing w:after="0" w:line="300" w:lineRule="auto"/>
        <w:jc w:val="both"/>
        <w:rPr>
          <w:rFonts w:ascii="Times New Roman" w:hAnsi="Times New Roman" w:cs="Times New Roman"/>
          <w:b/>
          <w:sz w:val="24"/>
          <w:szCs w:val="24"/>
        </w:rPr>
      </w:pPr>
    </w:p>
    <w:p w:rsidR="009739D6" w:rsidRPr="00B91D37" w:rsidRDefault="006D359D"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Belgeleme, kültür varlıklarının mevcut durumunun değişik ölçek ve nitelikte çizimler ya da fotoğraflarla saptanması olarak da tanımlanabilir. Aslında </w:t>
      </w:r>
      <w:r w:rsidR="008D1293" w:rsidRPr="00B91D37">
        <w:rPr>
          <w:rFonts w:ascii="Times New Roman" w:hAnsi="Times New Roman" w:cs="Times New Roman"/>
          <w:sz w:val="24"/>
          <w:szCs w:val="24"/>
        </w:rPr>
        <w:t>bu çalışmaların</w:t>
      </w:r>
      <w:r w:rsidRPr="00B91D37">
        <w:rPr>
          <w:rFonts w:ascii="Times New Roman" w:hAnsi="Times New Roman" w:cs="Times New Roman"/>
          <w:sz w:val="24"/>
          <w:szCs w:val="24"/>
        </w:rPr>
        <w:t xml:space="preserve"> amacı bir nevi ürün kimliği ortaya koymaktır. </w:t>
      </w:r>
      <w:r w:rsidR="00576476" w:rsidRPr="00B91D37">
        <w:rPr>
          <w:rFonts w:ascii="Times New Roman" w:hAnsi="Times New Roman" w:cs="Times New Roman"/>
          <w:sz w:val="24"/>
          <w:szCs w:val="24"/>
        </w:rPr>
        <w:t>D</w:t>
      </w:r>
      <w:r w:rsidR="008D1293" w:rsidRPr="00B91D37">
        <w:rPr>
          <w:rFonts w:ascii="Times New Roman" w:hAnsi="Times New Roman" w:cs="Times New Roman"/>
          <w:sz w:val="24"/>
          <w:szCs w:val="24"/>
        </w:rPr>
        <w:t xml:space="preserve">okuma </w:t>
      </w:r>
      <w:r w:rsidR="00576476" w:rsidRPr="00B91D37">
        <w:rPr>
          <w:rFonts w:ascii="Times New Roman" w:hAnsi="Times New Roman" w:cs="Times New Roman"/>
          <w:sz w:val="24"/>
          <w:szCs w:val="24"/>
        </w:rPr>
        <w:t>veya</w:t>
      </w:r>
      <w:r w:rsidR="008D1293" w:rsidRPr="00B91D37">
        <w:rPr>
          <w:rFonts w:ascii="Times New Roman" w:hAnsi="Times New Roman" w:cs="Times New Roman"/>
          <w:sz w:val="24"/>
          <w:szCs w:val="24"/>
        </w:rPr>
        <w:t xml:space="preserve"> örme gibi tekstil ürünlerinin</w:t>
      </w:r>
      <w:r w:rsidRPr="00B91D37">
        <w:rPr>
          <w:rFonts w:ascii="Times New Roman" w:hAnsi="Times New Roman" w:cs="Times New Roman"/>
          <w:sz w:val="24"/>
          <w:szCs w:val="24"/>
        </w:rPr>
        <w:t xml:space="preserve"> incelendiği zamandaki mevcut durumlarına ilişkin bilgi ve belgenin üretildiği</w:t>
      </w:r>
      <w:r w:rsidR="008D1293" w:rsidRPr="00B91D37">
        <w:rPr>
          <w:rFonts w:ascii="Times New Roman" w:hAnsi="Times New Roman" w:cs="Times New Roman"/>
          <w:sz w:val="24"/>
          <w:szCs w:val="24"/>
        </w:rPr>
        <w:t xml:space="preserve">, fiziksel ve kimyasal özelliklerinin tespit edildiği </w:t>
      </w:r>
      <w:r w:rsidRPr="00B91D37">
        <w:rPr>
          <w:rFonts w:ascii="Times New Roman" w:hAnsi="Times New Roman" w:cs="Times New Roman"/>
          <w:sz w:val="24"/>
          <w:szCs w:val="24"/>
        </w:rPr>
        <w:t xml:space="preserve">belgeleme aşaması koruma sürecinin </w:t>
      </w:r>
      <w:r w:rsidR="008D1293" w:rsidRPr="00B91D37">
        <w:rPr>
          <w:rFonts w:ascii="Times New Roman" w:hAnsi="Times New Roman" w:cs="Times New Roman"/>
          <w:sz w:val="24"/>
          <w:szCs w:val="24"/>
        </w:rPr>
        <w:t>birinci aşamasını o</w:t>
      </w:r>
      <w:r w:rsidRPr="00B91D37">
        <w:rPr>
          <w:rFonts w:ascii="Times New Roman" w:hAnsi="Times New Roman" w:cs="Times New Roman"/>
          <w:sz w:val="24"/>
          <w:szCs w:val="24"/>
        </w:rPr>
        <w:t xml:space="preserve">luşturmaktadır. Mevcut durum ve </w:t>
      </w:r>
      <w:r w:rsidR="00576476" w:rsidRPr="00B91D37">
        <w:rPr>
          <w:rFonts w:ascii="Times New Roman" w:hAnsi="Times New Roman" w:cs="Times New Roman"/>
          <w:sz w:val="24"/>
          <w:szCs w:val="24"/>
        </w:rPr>
        <w:t>fiziksel</w:t>
      </w:r>
      <w:r w:rsidRPr="00B91D37">
        <w:rPr>
          <w:rFonts w:ascii="Times New Roman" w:hAnsi="Times New Roman" w:cs="Times New Roman"/>
          <w:sz w:val="24"/>
          <w:szCs w:val="24"/>
        </w:rPr>
        <w:t xml:space="preserve"> analiz sonucu üretilecek belgelerin içerik, ölçek ve sunum biçimleri, çalışma sürecinin amacına ve ne tür bilgi gerektirdiğine göre </w:t>
      </w:r>
      <w:r w:rsidR="00576476" w:rsidRPr="00B91D37">
        <w:rPr>
          <w:rFonts w:ascii="Times New Roman" w:hAnsi="Times New Roman" w:cs="Times New Roman"/>
          <w:sz w:val="24"/>
          <w:szCs w:val="24"/>
        </w:rPr>
        <w:t>belirlenebilmektedir</w:t>
      </w:r>
      <w:r w:rsidRPr="00B91D37">
        <w:rPr>
          <w:rFonts w:ascii="Times New Roman" w:hAnsi="Times New Roman" w:cs="Times New Roman"/>
          <w:sz w:val="24"/>
          <w:szCs w:val="24"/>
        </w:rPr>
        <w:t>.</w:t>
      </w:r>
      <w:r w:rsidR="008D1293" w:rsidRPr="00B91D37">
        <w:rPr>
          <w:rFonts w:ascii="Times New Roman" w:hAnsi="Times New Roman" w:cs="Times New Roman"/>
          <w:sz w:val="24"/>
          <w:szCs w:val="24"/>
        </w:rPr>
        <w:t xml:space="preserve"> Eğer kültürün devamlılığının sürdürülmesi isteniyorsa yapılacak en önemli çalış</w:t>
      </w:r>
      <w:r w:rsidR="00AC5DD8" w:rsidRPr="00B91D37">
        <w:rPr>
          <w:rFonts w:ascii="Times New Roman" w:hAnsi="Times New Roman" w:cs="Times New Roman"/>
          <w:sz w:val="24"/>
          <w:szCs w:val="24"/>
        </w:rPr>
        <w:t>ma belgelemedir.</w:t>
      </w:r>
    </w:p>
    <w:p w:rsidR="003C4B99" w:rsidRPr="00B91D37" w:rsidRDefault="003C4B99" w:rsidP="00B91D37">
      <w:pPr>
        <w:spacing w:after="0" w:line="300" w:lineRule="auto"/>
        <w:jc w:val="both"/>
        <w:rPr>
          <w:rFonts w:ascii="Times New Roman" w:hAnsi="Times New Roman" w:cs="Times New Roman"/>
          <w:sz w:val="24"/>
          <w:szCs w:val="24"/>
        </w:rPr>
      </w:pPr>
    </w:p>
    <w:p w:rsidR="00F961D6" w:rsidRPr="00B91D37" w:rsidRDefault="003C4B99"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Belgeleme sürecinin ilk adımı tespit raporunun hazırlanmasıdır. Koruma veya onarımı yapılacak eser türü ne ise ona uygun olacak şekilde rap</w:t>
      </w:r>
      <w:r w:rsidR="00AC5DD8" w:rsidRPr="00B91D37">
        <w:rPr>
          <w:rFonts w:ascii="Times New Roman" w:hAnsi="Times New Roman" w:cs="Times New Roman"/>
          <w:sz w:val="24"/>
          <w:szCs w:val="24"/>
        </w:rPr>
        <w:t>orun alt başlıkları oluşturulmaktadır.</w:t>
      </w:r>
      <w:r w:rsidRPr="00B91D37">
        <w:rPr>
          <w:rFonts w:ascii="Times New Roman" w:hAnsi="Times New Roman" w:cs="Times New Roman"/>
          <w:sz w:val="24"/>
          <w:szCs w:val="24"/>
        </w:rPr>
        <w:t xml:space="preserve"> Eser ile ilgili yazılı bilgilerin yanında, eserin ilk halinden itibaren yapılan işlemler de dahil olmak üzere çekilen fotoğraflar</w:t>
      </w:r>
      <w:r w:rsidR="00AC5DD8" w:rsidRPr="00B91D37">
        <w:rPr>
          <w:rFonts w:ascii="Times New Roman" w:hAnsi="Times New Roman" w:cs="Times New Roman"/>
          <w:sz w:val="24"/>
          <w:szCs w:val="24"/>
        </w:rPr>
        <w:t xml:space="preserve"> ile tespit raporu güçlendirilmektedir</w:t>
      </w:r>
      <w:r w:rsidRPr="00B91D37">
        <w:rPr>
          <w:rFonts w:ascii="Times New Roman" w:hAnsi="Times New Roman" w:cs="Times New Roman"/>
          <w:sz w:val="24"/>
          <w:szCs w:val="24"/>
        </w:rPr>
        <w:t>. Belgeleme işlemleri, koruma çalışması yapılacak eserlerin, genel bilgisini, bozulma durumunu, bu durumların ortaya çıkma nedenlerini ve buna bağlı olarak alınacak önlemlerin belirlenmesinde başvurulacak ilk kaynak olma özelliği taşımaktadır (Uzgidim,2018</w:t>
      </w:r>
      <w:r w:rsidR="00180A5A" w:rsidRPr="00B91D37">
        <w:rPr>
          <w:rFonts w:ascii="Times New Roman" w:hAnsi="Times New Roman" w:cs="Times New Roman"/>
          <w:sz w:val="24"/>
          <w:szCs w:val="24"/>
        </w:rPr>
        <w:t xml:space="preserve">, </w:t>
      </w:r>
      <w:proofErr w:type="spellStart"/>
      <w:r w:rsidR="00180A5A" w:rsidRPr="00B91D37">
        <w:rPr>
          <w:rFonts w:ascii="Times New Roman" w:hAnsi="Times New Roman" w:cs="Times New Roman"/>
          <w:sz w:val="24"/>
          <w:szCs w:val="24"/>
        </w:rPr>
        <w:t>Uzgidim</w:t>
      </w:r>
      <w:proofErr w:type="spellEnd"/>
      <w:r w:rsidR="00180A5A" w:rsidRPr="00B91D37">
        <w:rPr>
          <w:rFonts w:ascii="Times New Roman" w:hAnsi="Times New Roman" w:cs="Times New Roman"/>
          <w:sz w:val="24"/>
          <w:szCs w:val="24"/>
        </w:rPr>
        <w:t>, 2019</w:t>
      </w:r>
      <w:r w:rsidRPr="00B91D37">
        <w:rPr>
          <w:rFonts w:ascii="Times New Roman" w:hAnsi="Times New Roman" w:cs="Times New Roman"/>
          <w:sz w:val="24"/>
          <w:szCs w:val="24"/>
        </w:rPr>
        <w:t xml:space="preserve">). </w:t>
      </w:r>
    </w:p>
    <w:p w:rsidR="003C4B99" w:rsidRPr="00B91D37" w:rsidRDefault="003C4B99" w:rsidP="00B91D37">
      <w:pPr>
        <w:spacing w:after="0" w:line="300" w:lineRule="auto"/>
        <w:jc w:val="both"/>
        <w:rPr>
          <w:rFonts w:ascii="Times New Roman" w:hAnsi="Times New Roman" w:cs="Times New Roman"/>
          <w:sz w:val="24"/>
          <w:szCs w:val="24"/>
        </w:rPr>
      </w:pPr>
    </w:p>
    <w:p w:rsidR="003B6A6B" w:rsidRPr="00B91D37" w:rsidRDefault="003B6A6B"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Belgeleme çalışmalarının </w:t>
      </w:r>
      <w:r w:rsidR="003C4B99" w:rsidRPr="00B91D37">
        <w:rPr>
          <w:rFonts w:ascii="Times New Roman" w:hAnsi="Times New Roman" w:cs="Times New Roman"/>
          <w:sz w:val="24"/>
          <w:szCs w:val="24"/>
        </w:rPr>
        <w:t>en önemli</w:t>
      </w:r>
      <w:r w:rsidRPr="00B91D37">
        <w:rPr>
          <w:rFonts w:ascii="Times New Roman" w:hAnsi="Times New Roman" w:cs="Times New Roman"/>
          <w:sz w:val="24"/>
          <w:szCs w:val="24"/>
        </w:rPr>
        <w:t xml:space="preserve"> aşaması dokumanın mevcut durumunun fotoğraflarla tespit edilmesinin ardından yapılacak teknik analizdir. Teknik analiz; dokumayı tanımlamaya, çözümlemeye ve değerlendirmeye yönelik değişik ölçek ve nitelikte bilgilerin derle</w:t>
      </w:r>
      <w:r w:rsidR="005C2901" w:rsidRPr="00B91D37">
        <w:rPr>
          <w:rFonts w:ascii="Times New Roman" w:hAnsi="Times New Roman" w:cs="Times New Roman"/>
          <w:sz w:val="24"/>
          <w:szCs w:val="24"/>
        </w:rPr>
        <w:t xml:space="preserve">nmesinden </w:t>
      </w:r>
      <w:r w:rsidR="005C2901" w:rsidRPr="00B91D37">
        <w:rPr>
          <w:rFonts w:ascii="Times New Roman" w:hAnsi="Times New Roman" w:cs="Times New Roman"/>
          <w:sz w:val="24"/>
          <w:szCs w:val="24"/>
        </w:rPr>
        <w:lastRenderedPageBreak/>
        <w:t>oluşan incelemelerdir</w:t>
      </w:r>
      <w:r w:rsidR="00891F44" w:rsidRPr="00B91D37">
        <w:rPr>
          <w:rFonts w:ascii="Times New Roman" w:hAnsi="Times New Roman" w:cs="Times New Roman"/>
          <w:sz w:val="24"/>
          <w:szCs w:val="24"/>
        </w:rPr>
        <w:t xml:space="preserve"> </w:t>
      </w:r>
      <w:r w:rsidR="005C2901" w:rsidRPr="00B91D37">
        <w:rPr>
          <w:rFonts w:ascii="Times New Roman" w:hAnsi="Times New Roman" w:cs="Times New Roman"/>
          <w:sz w:val="24"/>
          <w:szCs w:val="24"/>
        </w:rPr>
        <w:t xml:space="preserve">(Karavar, 2017:105). Belgeleme çalışmaları, tekstil ürünü bir halı ise </w:t>
      </w:r>
      <w:r w:rsidRPr="00B91D37">
        <w:rPr>
          <w:rFonts w:ascii="Times New Roman" w:hAnsi="Times New Roman" w:cs="Times New Roman"/>
          <w:sz w:val="24"/>
          <w:szCs w:val="24"/>
        </w:rPr>
        <w:t xml:space="preserve">düğüm sıklığı, düz dokuma veya kumaş ise atkı çözgü sıklığı, dokuma kalınlığı, en boy ölçümleri, </w:t>
      </w:r>
      <w:r w:rsidR="005C2901" w:rsidRPr="00B91D37">
        <w:rPr>
          <w:rFonts w:ascii="Times New Roman" w:hAnsi="Times New Roman" w:cs="Times New Roman"/>
          <w:sz w:val="24"/>
          <w:szCs w:val="24"/>
        </w:rPr>
        <w:t xml:space="preserve">kullanılan renklerin tespiti gibi bir takım fiziksel analizlerden oluşmaktadır. </w:t>
      </w:r>
    </w:p>
    <w:p w:rsidR="00AC5DD8" w:rsidRPr="00B91D37" w:rsidRDefault="00AC5DD8" w:rsidP="00B91D37">
      <w:pPr>
        <w:spacing w:after="0" w:line="300" w:lineRule="auto"/>
        <w:jc w:val="both"/>
        <w:rPr>
          <w:rFonts w:ascii="Times New Roman" w:hAnsi="Times New Roman" w:cs="Times New Roman"/>
          <w:sz w:val="24"/>
          <w:szCs w:val="24"/>
        </w:rPr>
      </w:pPr>
    </w:p>
    <w:p w:rsidR="00AC5DD8" w:rsidRPr="00B91D37" w:rsidRDefault="00AC5DD8"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Tarihi tekstillerin fiziksel ölçümlerle analizlerinin yapılması koruma sürecine doğrudan katkı sağlamakta ve ürün için gerekli koruma önlemelerinin oluşturulmasına zemin hazırlamaktadır. Bu doğrultuda alınan koruma kararları ile ürünler gelecek nesillere daha sağlıklı iletilebilecek ve kültürel mirasın daha uzun yıllar sürdürülmesi sağlanabilecektir.  </w:t>
      </w:r>
    </w:p>
    <w:p w:rsidR="00033A70" w:rsidRPr="00B91D37" w:rsidRDefault="00033A70" w:rsidP="00B91D37">
      <w:pPr>
        <w:spacing w:after="0" w:line="300" w:lineRule="auto"/>
        <w:jc w:val="both"/>
        <w:rPr>
          <w:rFonts w:ascii="Times New Roman" w:hAnsi="Times New Roman" w:cs="Times New Roman"/>
          <w:b/>
          <w:sz w:val="24"/>
          <w:szCs w:val="24"/>
        </w:rPr>
      </w:pPr>
    </w:p>
    <w:p w:rsidR="009739D6" w:rsidRPr="00B91D37" w:rsidRDefault="00815D9C" w:rsidP="00B91D37">
      <w:pPr>
        <w:spacing w:line="300" w:lineRule="auto"/>
        <w:jc w:val="both"/>
        <w:rPr>
          <w:rFonts w:ascii="Times New Roman" w:hAnsi="Times New Roman" w:cs="Times New Roman"/>
          <w:b/>
          <w:sz w:val="24"/>
          <w:szCs w:val="24"/>
        </w:rPr>
      </w:pPr>
      <w:r w:rsidRPr="00B91D37">
        <w:rPr>
          <w:rFonts w:ascii="Times New Roman" w:hAnsi="Times New Roman" w:cs="Times New Roman"/>
          <w:b/>
          <w:sz w:val="24"/>
          <w:szCs w:val="24"/>
        </w:rPr>
        <w:t xml:space="preserve">4. MÜZELERDE TEKSTİL SERGİLEME </w:t>
      </w:r>
      <w:r w:rsidR="00F324B1" w:rsidRPr="00B91D37">
        <w:rPr>
          <w:rFonts w:ascii="Times New Roman" w:hAnsi="Times New Roman" w:cs="Times New Roman"/>
          <w:b/>
          <w:sz w:val="24"/>
          <w:szCs w:val="24"/>
        </w:rPr>
        <w:t>ESASLARI</w:t>
      </w:r>
    </w:p>
    <w:p w:rsidR="009739D6" w:rsidRPr="00B91D37" w:rsidRDefault="009826DF"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Tarihi tekstil eserler organik kökenli olduklarından dolayı çevresel koşullardan zaman içerisinde olumsuz olarak etkilenebilmektedir. Olumsuz koşulların giderilmesine yönelik çalışmalar yapılıp bu eserler, sahip oldukları özelliklerin yapısına göre düzenle</w:t>
      </w:r>
      <w:r w:rsidR="00AA0CA0" w:rsidRPr="00B91D37">
        <w:rPr>
          <w:rFonts w:ascii="Times New Roman" w:hAnsi="Times New Roman" w:cs="Times New Roman"/>
          <w:sz w:val="24"/>
          <w:szCs w:val="24"/>
        </w:rPr>
        <w:t>n</w:t>
      </w:r>
      <w:r w:rsidRPr="00B91D37">
        <w:rPr>
          <w:rFonts w:ascii="Times New Roman" w:hAnsi="Times New Roman" w:cs="Times New Roman"/>
          <w:sz w:val="24"/>
          <w:szCs w:val="24"/>
        </w:rPr>
        <w:t>miş ortamda saklanmalı veya sergilenmelidir (</w:t>
      </w:r>
      <w:proofErr w:type="spellStart"/>
      <w:r w:rsidRPr="00B91D37">
        <w:rPr>
          <w:rFonts w:ascii="Times New Roman" w:hAnsi="Times New Roman" w:cs="Times New Roman"/>
          <w:sz w:val="24"/>
          <w:szCs w:val="24"/>
        </w:rPr>
        <w:t>Uzgidim</w:t>
      </w:r>
      <w:proofErr w:type="spellEnd"/>
      <w:r w:rsidRPr="00B91D37">
        <w:rPr>
          <w:rFonts w:ascii="Times New Roman" w:hAnsi="Times New Roman" w:cs="Times New Roman"/>
          <w:sz w:val="24"/>
          <w:szCs w:val="24"/>
        </w:rPr>
        <w:t xml:space="preserve"> ve Akyol, 2019:387).</w:t>
      </w:r>
    </w:p>
    <w:p w:rsidR="00815D9C" w:rsidRPr="00B91D37" w:rsidRDefault="00815D9C" w:rsidP="00B91D37">
      <w:pPr>
        <w:spacing w:after="0" w:line="300" w:lineRule="auto"/>
        <w:jc w:val="both"/>
        <w:rPr>
          <w:rFonts w:ascii="Times New Roman" w:hAnsi="Times New Roman" w:cs="Times New Roman"/>
          <w:b/>
          <w:sz w:val="24"/>
          <w:szCs w:val="24"/>
        </w:rPr>
      </w:pPr>
    </w:p>
    <w:p w:rsidR="00815D9C" w:rsidRPr="00B91D37" w:rsidRDefault="00815D9C"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Müzeler toplama, muhafaza etme, koruma, depolama, sergileme, araştırma ve yorumlamadan sorumlu kurumlardır. Sergi tasarımcıları için müzelerin en önemli tarafı, halkın koleksiyona erişiminin sağlanmasıdır. Modern müze fikri 21. yüzyıl ilerlerken bir eğitim ortamı olarak gelişmeye başlamış ve müzeler yaşam alanı haline dönüştürülmüştür. Müzeler yeni fikirler ile kültürel miras hikayesi oluşturmaya başladıkça yorumlama etkileşimli öğrenme sürecine </w:t>
      </w:r>
      <w:proofErr w:type="gramStart"/>
      <w:r w:rsidRPr="00B91D37">
        <w:rPr>
          <w:rFonts w:ascii="Times New Roman" w:hAnsi="Times New Roman" w:cs="Times New Roman"/>
          <w:sz w:val="24"/>
          <w:szCs w:val="24"/>
        </w:rPr>
        <w:t>dönüşmüştür.Sergileme</w:t>
      </w:r>
      <w:proofErr w:type="gramEnd"/>
      <w:r w:rsidRPr="00B91D37">
        <w:rPr>
          <w:rFonts w:ascii="Times New Roman" w:hAnsi="Times New Roman" w:cs="Times New Roman"/>
          <w:sz w:val="24"/>
          <w:szCs w:val="24"/>
        </w:rPr>
        <w:t xml:space="preserve">, proje bazlı sergi, tematik sergi veya eğitsel sergi de olabilir. Burada dikkat edilmesi gereken unsur etik değerlerdir. Kavramsal olarak bilgi, yazım teknikleri (tipolojisi), kavrama/nesneye ait söz ve görsellerin kullanımı gibi izleyiciyle iletişim kurabilecek unsurlarla yaratılmak istenilen etki daha da artırılabilmektedir. </w:t>
      </w:r>
    </w:p>
    <w:p w:rsidR="009826DF" w:rsidRPr="00B91D37" w:rsidRDefault="009826DF" w:rsidP="00B91D37">
      <w:pPr>
        <w:spacing w:line="300" w:lineRule="auto"/>
        <w:jc w:val="both"/>
        <w:rPr>
          <w:rFonts w:ascii="Times New Roman" w:hAnsi="Times New Roman" w:cs="Times New Roman"/>
          <w:b/>
          <w:sz w:val="24"/>
          <w:szCs w:val="24"/>
        </w:rPr>
      </w:pPr>
    </w:p>
    <w:p w:rsidR="00815D9C" w:rsidRPr="00B91D37" w:rsidRDefault="00815D9C"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Tüm sergileme projeleri bir takım analizlerle başlamaktadır. Bu analizler sergi yapısının temelini oluşturur. Öncelikli olarak serginin doğası ve amacının ne olduğu belirlenmelidir. Serginin ölçeğine karar verilmeli, hedef kitle ve ihtiyaçları göz önünde bulundurulmalıdır. Ziyaretçi (hedef kitle) </w:t>
      </w:r>
      <w:proofErr w:type="gramStart"/>
      <w:r w:rsidRPr="00B91D37">
        <w:rPr>
          <w:rFonts w:ascii="Times New Roman" w:hAnsi="Times New Roman" w:cs="Times New Roman"/>
          <w:sz w:val="24"/>
          <w:szCs w:val="24"/>
        </w:rPr>
        <w:t>kimdir?,</w:t>
      </w:r>
      <w:proofErr w:type="gramEnd"/>
      <w:r w:rsidRPr="00B91D37">
        <w:rPr>
          <w:rFonts w:ascii="Times New Roman" w:hAnsi="Times New Roman" w:cs="Times New Roman"/>
          <w:sz w:val="24"/>
          <w:szCs w:val="24"/>
        </w:rPr>
        <w:t xml:space="preserve"> izleyici analizleri izleyicinin niteliklerini sorgulamayla başlamaktadır. Aile </w:t>
      </w:r>
      <w:proofErr w:type="gramStart"/>
      <w:r w:rsidRPr="00B91D37">
        <w:rPr>
          <w:rFonts w:ascii="Times New Roman" w:hAnsi="Times New Roman" w:cs="Times New Roman"/>
          <w:sz w:val="24"/>
          <w:szCs w:val="24"/>
        </w:rPr>
        <w:t>mi?,</w:t>
      </w:r>
      <w:proofErr w:type="gramEnd"/>
      <w:r w:rsidRPr="00B91D37">
        <w:rPr>
          <w:rFonts w:ascii="Times New Roman" w:hAnsi="Times New Roman" w:cs="Times New Roman"/>
          <w:sz w:val="24"/>
          <w:szCs w:val="24"/>
        </w:rPr>
        <w:t xml:space="preserve"> yerli ve uluslararası turist mi?, konu uzmanı mı?, okul grupları mı?, ziyaretçinin yaşı, cinsiyeti, ırkı, fiziksel ve duygusal yetenekleri gibi demografik özellikler belirlenmelidir. Ziyaretçi dışında sergileme alanının içeriği ve pozisyonu nedir? Sergileme için ayrılan bütçe miktarı ne kadardır? Ve son olarak sergi süresi ne kadar olmalı? Tüm bu soruların cevabı bulunduğunda proje temeli atılarak çalışmalar yürütülmeye başlanır</w:t>
      </w:r>
      <w:r w:rsidR="00AA0CA0" w:rsidRPr="00B91D37">
        <w:rPr>
          <w:rFonts w:ascii="Times New Roman" w:hAnsi="Times New Roman" w:cs="Times New Roman"/>
          <w:sz w:val="24"/>
          <w:szCs w:val="24"/>
        </w:rPr>
        <w:t>.</w:t>
      </w:r>
      <w:r w:rsidRPr="00B91D37">
        <w:rPr>
          <w:rFonts w:ascii="Times New Roman" w:hAnsi="Times New Roman" w:cs="Times New Roman"/>
          <w:sz w:val="24"/>
          <w:szCs w:val="24"/>
        </w:rPr>
        <w:t xml:space="preserve"> Sergide anlatılmak istenilen hedef kitlenin </w:t>
      </w:r>
      <w:proofErr w:type="gramStart"/>
      <w:r w:rsidRPr="00B91D37">
        <w:rPr>
          <w:rFonts w:ascii="Times New Roman" w:hAnsi="Times New Roman" w:cs="Times New Roman"/>
          <w:sz w:val="24"/>
          <w:szCs w:val="24"/>
        </w:rPr>
        <w:t>hikayenin</w:t>
      </w:r>
      <w:proofErr w:type="gramEnd"/>
      <w:r w:rsidRPr="00B91D37">
        <w:rPr>
          <w:rFonts w:ascii="Times New Roman" w:hAnsi="Times New Roman" w:cs="Times New Roman"/>
          <w:sz w:val="24"/>
          <w:szCs w:val="24"/>
        </w:rPr>
        <w:t xml:space="preserve"> ne olduğunu algılaması değil nasıl olduğunu algılamasıdır. Anlatılmak istenilen nesnede ara bağlantıların kurulması ziyaretçinin daha fazla algılamasına yardımcı olur. Nesne ile ilgili ara öge köprülerin kurulmasını sağlamaktadır. </w:t>
      </w:r>
      <w:proofErr w:type="gramStart"/>
      <w:r w:rsidRPr="00B91D37">
        <w:rPr>
          <w:rFonts w:ascii="Times New Roman" w:hAnsi="Times New Roman" w:cs="Times New Roman"/>
          <w:sz w:val="24"/>
          <w:szCs w:val="24"/>
        </w:rPr>
        <w:t>Hikayeyi</w:t>
      </w:r>
      <w:proofErr w:type="gramEnd"/>
      <w:r w:rsidRPr="00B91D37">
        <w:rPr>
          <w:rFonts w:ascii="Times New Roman" w:hAnsi="Times New Roman" w:cs="Times New Roman"/>
          <w:sz w:val="24"/>
          <w:szCs w:val="24"/>
        </w:rPr>
        <w:t xml:space="preserve"> ya da temayı ele almak derinlemesine araştırma yapılmasını gerektirir. Bu süreç gelişi güzel değil </w:t>
      </w:r>
      <w:r w:rsidRPr="00B91D37">
        <w:rPr>
          <w:rFonts w:ascii="Times New Roman" w:hAnsi="Times New Roman" w:cs="Times New Roman"/>
          <w:sz w:val="24"/>
          <w:szCs w:val="24"/>
        </w:rPr>
        <w:lastRenderedPageBreak/>
        <w:t>yazılı ve görsel uyarıcıların kullanılması ve ek bilginin verilme süreci olarak da düşünülmesi gerekmektedir (</w:t>
      </w:r>
      <w:proofErr w:type="spellStart"/>
      <w:r w:rsidRPr="00B91D37">
        <w:rPr>
          <w:rFonts w:ascii="Times New Roman" w:hAnsi="Times New Roman" w:cs="Times New Roman"/>
          <w:sz w:val="24"/>
          <w:szCs w:val="24"/>
        </w:rPr>
        <w:t>Locker</w:t>
      </w:r>
      <w:proofErr w:type="spellEnd"/>
      <w:r w:rsidRPr="00B91D37">
        <w:rPr>
          <w:rFonts w:ascii="Times New Roman" w:hAnsi="Times New Roman" w:cs="Times New Roman"/>
          <w:sz w:val="24"/>
          <w:szCs w:val="24"/>
        </w:rPr>
        <w:t>, 2013).</w:t>
      </w:r>
    </w:p>
    <w:p w:rsidR="00AA0CA0" w:rsidRPr="00B91D37" w:rsidRDefault="00AA0CA0" w:rsidP="00B91D37">
      <w:pPr>
        <w:spacing w:after="0" w:line="300" w:lineRule="auto"/>
        <w:jc w:val="both"/>
        <w:rPr>
          <w:rFonts w:ascii="Times New Roman" w:hAnsi="Times New Roman" w:cs="Times New Roman"/>
          <w:sz w:val="24"/>
          <w:szCs w:val="24"/>
        </w:rPr>
      </w:pPr>
    </w:p>
    <w:p w:rsidR="00815D9C" w:rsidRPr="00B91D37" w:rsidRDefault="00815D9C"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Sergi geliştirme sürecinde müzelerde ilk olarak içeriğin belirlenmesi önemlidir. Sırasıyla ön araştırma, sergi senaryosunun saptanması, koleksiyondan uygun nesnelerin seçimi, sergi metinlerinin hazırlanması ve yazımı, sergiyi destekleyecek özel yerleştirmelerin ve malzemelerin hazırlanması, teknoloji kullanımının kararlaştırılması (üç boyutlu uygulamaların tasarımı, seçimi, üretimi), grafik tasarımların tamamlanması, reklam, tanıtım ve duyuruların planlanması, sergiye ilişkin yayınların hazırlanması, yazılı ve görsel medyada serginin tanıtım çalışmalarının ve sosyal medya çalışmalarının planlanması, izleyici geliştirme stratejilerinin belirlenmesi ve uygulanması, sergiyle bağlantılı eğitim çalışmalarının planlanması, etkinlik geliştirme çalışmalarının planlanması, serginin kurulumu, geribildirimlerin değerlendirilmesi ve raporlanması aşamalarından oluşmaktadır (</w:t>
      </w:r>
      <w:proofErr w:type="spellStart"/>
      <w:r w:rsidRPr="00B91D37">
        <w:rPr>
          <w:rFonts w:ascii="Times New Roman" w:hAnsi="Times New Roman" w:cs="Times New Roman"/>
          <w:sz w:val="24"/>
          <w:szCs w:val="24"/>
        </w:rPr>
        <w:t>MacLeod</w:t>
      </w:r>
      <w:proofErr w:type="spellEnd"/>
      <w:r w:rsidRPr="00B91D37">
        <w:rPr>
          <w:rFonts w:ascii="Times New Roman" w:hAnsi="Times New Roman" w:cs="Times New Roman"/>
          <w:sz w:val="24"/>
          <w:szCs w:val="24"/>
        </w:rPr>
        <w:t xml:space="preserve">, 2005, s. 7; </w:t>
      </w:r>
      <w:proofErr w:type="spellStart"/>
      <w:r w:rsidRPr="00B91D37">
        <w:rPr>
          <w:rFonts w:ascii="Times New Roman" w:hAnsi="Times New Roman" w:cs="Times New Roman"/>
          <w:sz w:val="24"/>
          <w:szCs w:val="24"/>
        </w:rPr>
        <w:t>Walhimer</w:t>
      </w:r>
      <w:proofErr w:type="spellEnd"/>
      <w:r w:rsidRPr="00B91D37">
        <w:rPr>
          <w:rFonts w:ascii="Times New Roman" w:hAnsi="Times New Roman" w:cs="Times New Roman"/>
          <w:sz w:val="24"/>
          <w:szCs w:val="24"/>
        </w:rPr>
        <w:t>, 2017, s. 18).</w:t>
      </w:r>
    </w:p>
    <w:p w:rsidR="00F324B1" w:rsidRPr="00B91D37" w:rsidRDefault="00F324B1" w:rsidP="00B91D37">
      <w:pPr>
        <w:spacing w:after="0" w:line="300" w:lineRule="auto"/>
        <w:jc w:val="both"/>
        <w:rPr>
          <w:rFonts w:ascii="Times New Roman" w:hAnsi="Times New Roman" w:cs="Times New Roman"/>
          <w:sz w:val="24"/>
          <w:szCs w:val="24"/>
        </w:rPr>
      </w:pPr>
    </w:p>
    <w:p w:rsidR="00F324B1" w:rsidRPr="00B91D37" w:rsidRDefault="00F324B1"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Sergilemede tekstiller için stantlar tasarlanabilir. Tekstilin bozulma durumuna göre yatay üzeri parlamayan mat cam ile kapanmış çekmeceler kullanılabilir. Tekstiller asılma yöntemiyle ile raylı paravanlarla sergilenebilir. Tekstil eseri sof dokuma gibi ünik ve müze için özellikli bir eser ise ayrı bir sergileme alanı planlanabilir. </w:t>
      </w:r>
    </w:p>
    <w:p w:rsidR="002E5580" w:rsidRPr="00B91D37" w:rsidRDefault="002E5580" w:rsidP="00B91D37">
      <w:pPr>
        <w:spacing w:line="300" w:lineRule="auto"/>
        <w:jc w:val="both"/>
        <w:rPr>
          <w:rFonts w:ascii="Times New Roman" w:hAnsi="Times New Roman" w:cs="Times New Roman"/>
          <w:b/>
          <w:sz w:val="24"/>
          <w:szCs w:val="24"/>
        </w:rPr>
      </w:pPr>
    </w:p>
    <w:p w:rsidR="009739D6" w:rsidRPr="00B91D37" w:rsidRDefault="00815D9C" w:rsidP="00B91D37">
      <w:pPr>
        <w:spacing w:line="300" w:lineRule="auto"/>
        <w:jc w:val="both"/>
        <w:rPr>
          <w:rFonts w:ascii="Times New Roman" w:hAnsi="Times New Roman" w:cs="Times New Roman"/>
          <w:b/>
          <w:sz w:val="24"/>
          <w:szCs w:val="24"/>
        </w:rPr>
      </w:pPr>
      <w:r w:rsidRPr="00B91D37">
        <w:rPr>
          <w:rFonts w:ascii="Times New Roman" w:hAnsi="Times New Roman" w:cs="Times New Roman"/>
          <w:b/>
          <w:sz w:val="24"/>
          <w:szCs w:val="24"/>
        </w:rPr>
        <w:t>5. SONUÇ ve ÖNERİLER</w:t>
      </w:r>
    </w:p>
    <w:p w:rsidR="00946A38" w:rsidRPr="00B91D37" w:rsidRDefault="007530F1"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Ankara ili için önemli dokumaların başında gelen ve günümüzde dokumacılığının yapılmaması</w:t>
      </w:r>
      <w:r w:rsidR="00891F44" w:rsidRPr="00B91D37">
        <w:rPr>
          <w:rFonts w:ascii="Times New Roman" w:hAnsi="Times New Roman" w:cs="Times New Roman"/>
          <w:sz w:val="24"/>
          <w:szCs w:val="24"/>
        </w:rPr>
        <w:t xml:space="preserve"> </w:t>
      </w:r>
      <w:r w:rsidRPr="00B91D37">
        <w:rPr>
          <w:rFonts w:ascii="Times New Roman" w:hAnsi="Times New Roman" w:cs="Times New Roman"/>
          <w:sz w:val="24"/>
          <w:szCs w:val="24"/>
        </w:rPr>
        <w:t>sebebiyle</w:t>
      </w:r>
      <w:r w:rsidR="00891F44" w:rsidRPr="00B91D37">
        <w:rPr>
          <w:rFonts w:ascii="Times New Roman" w:hAnsi="Times New Roman" w:cs="Times New Roman"/>
          <w:sz w:val="24"/>
          <w:szCs w:val="24"/>
        </w:rPr>
        <w:t xml:space="preserve"> </w:t>
      </w:r>
      <w:proofErr w:type="spellStart"/>
      <w:r w:rsidRPr="00B91D37">
        <w:rPr>
          <w:rFonts w:ascii="Times New Roman" w:hAnsi="Times New Roman" w:cs="Times New Roman"/>
          <w:sz w:val="24"/>
          <w:szCs w:val="24"/>
        </w:rPr>
        <w:t>etnografik</w:t>
      </w:r>
      <w:proofErr w:type="spellEnd"/>
      <w:r w:rsidRPr="00B91D37">
        <w:rPr>
          <w:rFonts w:ascii="Times New Roman" w:hAnsi="Times New Roman" w:cs="Times New Roman"/>
          <w:sz w:val="24"/>
          <w:szCs w:val="24"/>
        </w:rPr>
        <w:t xml:space="preserve"> eser statüsünde olan sof dokumaların müze depolarından çıkarılıp sergilenmede yer alması gerektiği düşünülmektedir. Ankara keçisi tüm dünya literatürüne Ankara adıyla geçmiş özel bir keçi ırkıdır. Bu keçinin üretim alanı </w:t>
      </w:r>
      <w:r w:rsidR="00AA0CA0" w:rsidRPr="00B91D37">
        <w:rPr>
          <w:rFonts w:ascii="Times New Roman" w:hAnsi="Times New Roman" w:cs="Times New Roman"/>
          <w:sz w:val="24"/>
          <w:szCs w:val="24"/>
        </w:rPr>
        <w:t>tiftiktir. Tiftik de yine dünya</w:t>
      </w:r>
      <w:r w:rsidRPr="00B91D37">
        <w:rPr>
          <w:rFonts w:ascii="Times New Roman" w:hAnsi="Times New Roman" w:cs="Times New Roman"/>
          <w:sz w:val="24"/>
          <w:szCs w:val="24"/>
        </w:rPr>
        <w:t xml:space="preserve">da bilinen doğal lifler içerisinde sayılan </w:t>
      </w:r>
      <w:r w:rsidR="00B87427" w:rsidRPr="00B91D37">
        <w:rPr>
          <w:rFonts w:ascii="Times New Roman" w:hAnsi="Times New Roman" w:cs="Times New Roman"/>
          <w:sz w:val="24"/>
          <w:szCs w:val="24"/>
        </w:rPr>
        <w:t>özel</w:t>
      </w:r>
      <w:r w:rsidRPr="00B91D37">
        <w:rPr>
          <w:rFonts w:ascii="Times New Roman" w:hAnsi="Times New Roman" w:cs="Times New Roman"/>
          <w:sz w:val="24"/>
          <w:szCs w:val="24"/>
        </w:rPr>
        <w:t xml:space="preserve"> bir liftir. </w:t>
      </w:r>
      <w:r w:rsidR="00286C4B" w:rsidRPr="00B91D37">
        <w:rPr>
          <w:rFonts w:ascii="Times New Roman" w:hAnsi="Times New Roman" w:cs="Times New Roman"/>
          <w:sz w:val="24"/>
          <w:szCs w:val="24"/>
        </w:rPr>
        <w:t xml:space="preserve">Bu açıdan bakıldığında Ankara ilinin yerel kültürünün sergilendiği bir Kent müzesine ihtiyaç duyulmaktadır. El sanatları, yeme içme kültürü, giyim kuşamı, mimari yapısını gözler önüne seren ziyaretçiye Ankara’nın geçmişiyle </w:t>
      </w:r>
      <w:r w:rsidR="001F19F6" w:rsidRPr="00B91D37">
        <w:rPr>
          <w:rFonts w:ascii="Times New Roman" w:hAnsi="Times New Roman" w:cs="Times New Roman"/>
          <w:sz w:val="24"/>
          <w:szCs w:val="24"/>
        </w:rPr>
        <w:t xml:space="preserve">birlikte </w:t>
      </w:r>
      <w:r w:rsidR="00286C4B" w:rsidRPr="00B91D37">
        <w:rPr>
          <w:rFonts w:ascii="Times New Roman" w:hAnsi="Times New Roman" w:cs="Times New Roman"/>
          <w:sz w:val="24"/>
          <w:szCs w:val="24"/>
        </w:rPr>
        <w:t xml:space="preserve">yaşatabilen bir kent müzesi coğrafi açıdan bu ilin ne kadar önemli olduğunu </w:t>
      </w:r>
      <w:r w:rsidR="001F19F6" w:rsidRPr="00B91D37">
        <w:rPr>
          <w:rFonts w:ascii="Times New Roman" w:hAnsi="Times New Roman" w:cs="Times New Roman"/>
          <w:sz w:val="24"/>
          <w:szCs w:val="24"/>
        </w:rPr>
        <w:t xml:space="preserve">gösterilmesine araç olacaktır. </w:t>
      </w:r>
    </w:p>
    <w:p w:rsidR="00286C4B" w:rsidRPr="00B91D37" w:rsidRDefault="00286C4B" w:rsidP="00B91D37">
      <w:pPr>
        <w:spacing w:after="0" w:line="300" w:lineRule="auto"/>
        <w:jc w:val="both"/>
        <w:rPr>
          <w:rFonts w:ascii="Times New Roman" w:hAnsi="Times New Roman" w:cs="Times New Roman"/>
          <w:sz w:val="24"/>
          <w:szCs w:val="24"/>
        </w:rPr>
      </w:pPr>
    </w:p>
    <w:p w:rsidR="00286C4B" w:rsidRPr="00B91D37" w:rsidRDefault="00286C4B"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Ankara ili ilçelerinde özellikle Beypazarı, Ayaş, Güdül ve Nallıhan ilçelerinde tiftik dokumaları ya da tiftikten üretilmiş örme ürünlerin pazarlanabileceği satış noktalarının açılması, il ve ilçelerde sandıklarda var ise sof dokumaların saptanması ve müzelerde sergilenmesi. Tarihi çok eskilere dayana</w:t>
      </w:r>
      <w:r w:rsidR="006A2B8E" w:rsidRPr="00B91D37">
        <w:rPr>
          <w:rFonts w:ascii="Times New Roman" w:hAnsi="Times New Roman" w:cs="Times New Roman"/>
          <w:sz w:val="24"/>
          <w:szCs w:val="24"/>
        </w:rPr>
        <w:t>n</w:t>
      </w:r>
      <w:r w:rsidRPr="00B91D37">
        <w:rPr>
          <w:rFonts w:ascii="Times New Roman" w:hAnsi="Times New Roman" w:cs="Times New Roman"/>
          <w:sz w:val="24"/>
          <w:szCs w:val="24"/>
        </w:rPr>
        <w:t xml:space="preserve"> bu kültürel mirası tanıtıcı afiş ve broşürlerin hazırlanarak yerli ve yabancı turiste ulaştırılması. Özellikle genç kuşağa Ankara keçisi, tiftik, sof dokuma ve diğer tiftik ürünleri içerecek müzede uygulanabilecek eğitim paketlerinin hazırlanması önemlidir. Ortaöğretim müfredatında yer alan kültürel miras ünitelerinde çocuğun eğitim aldığı coğrafyaya özgü ürünlerin daha ayrıntılı verilmesi hedeflenmelidir. </w:t>
      </w:r>
    </w:p>
    <w:p w:rsidR="00286C4B" w:rsidRPr="00B91D37" w:rsidRDefault="00286C4B" w:rsidP="00B91D37">
      <w:pPr>
        <w:spacing w:after="0" w:line="300" w:lineRule="auto"/>
        <w:jc w:val="both"/>
        <w:rPr>
          <w:rFonts w:ascii="Times New Roman" w:hAnsi="Times New Roman" w:cs="Times New Roman"/>
          <w:sz w:val="24"/>
          <w:szCs w:val="24"/>
        </w:rPr>
      </w:pPr>
    </w:p>
    <w:p w:rsidR="00946A38" w:rsidRPr="00B91D37" w:rsidRDefault="00286C4B"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lastRenderedPageBreak/>
        <w:t xml:space="preserve">Kültürel miras öğelerinin sergilenmesi ziyaretçinin bu tür eserler ile yüz yüze getirilmesi kültürel mirasın aktarımı açısından önemli bir aşamadır. </w:t>
      </w:r>
      <w:r w:rsidR="001F19F6" w:rsidRPr="00B91D37">
        <w:rPr>
          <w:rFonts w:ascii="Times New Roman" w:hAnsi="Times New Roman" w:cs="Times New Roman"/>
          <w:sz w:val="24"/>
          <w:szCs w:val="24"/>
        </w:rPr>
        <w:t>Bir eser üzerinde ne kadar farkındalık yaratılabilirse</w:t>
      </w:r>
      <w:r w:rsidR="006A2B8E" w:rsidRPr="00B91D37">
        <w:rPr>
          <w:rFonts w:ascii="Times New Roman" w:hAnsi="Times New Roman" w:cs="Times New Roman"/>
          <w:sz w:val="24"/>
          <w:szCs w:val="24"/>
        </w:rPr>
        <w:t>,</w:t>
      </w:r>
      <w:r w:rsidR="001F19F6" w:rsidRPr="00B91D37">
        <w:rPr>
          <w:rFonts w:ascii="Times New Roman" w:hAnsi="Times New Roman" w:cs="Times New Roman"/>
          <w:sz w:val="24"/>
          <w:szCs w:val="24"/>
        </w:rPr>
        <w:t xml:space="preserve"> hafıza kuvvetlendirilebilirse işte o zaman kültürel mi</w:t>
      </w:r>
      <w:r w:rsidR="006A2B8E" w:rsidRPr="00B91D37">
        <w:rPr>
          <w:rFonts w:ascii="Times New Roman" w:hAnsi="Times New Roman" w:cs="Times New Roman"/>
          <w:sz w:val="24"/>
          <w:szCs w:val="24"/>
        </w:rPr>
        <w:t>ras aktarımı sağlıklı yollarla aktarılabilecektir.</w:t>
      </w:r>
    </w:p>
    <w:p w:rsidR="00F324B1" w:rsidRPr="00B91D37" w:rsidRDefault="00F324B1" w:rsidP="00B91D37">
      <w:pPr>
        <w:spacing w:after="0" w:line="300" w:lineRule="auto"/>
        <w:jc w:val="both"/>
        <w:rPr>
          <w:rFonts w:ascii="Times New Roman" w:hAnsi="Times New Roman" w:cs="Times New Roman"/>
          <w:sz w:val="24"/>
          <w:szCs w:val="24"/>
        </w:rPr>
      </w:pPr>
    </w:p>
    <w:p w:rsidR="00033A70" w:rsidRPr="00B91D37" w:rsidRDefault="00F324B1"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Sof dokuma ile ilgili bir sergi tasarımı planlandığında sergilenecek eser öncesinde ve sonrasında ara bağlantılar kurulması gerekmektedir. Bu süreç Ankara Keçisi ile başlayabilir, tiftik kırkımı, kırkımda kullanılan araç gereç ve görseller, elde iplik eğrilmesi ve eğirme sırasında kullanılan araç gereçler ve görselleri ile desteklenebilir. Ardından dokuma </w:t>
      </w:r>
      <w:proofErr w:type="gramStart"/>
      <w:r w:rsidRPr="00B91D37">
        <w:rPr>
          <w:rFonts w:ascii="Times New Roman" w:hAnsi="Times New Roman" w:cs="Times New Roman"/>
          <w:sz w:val="24"/>
          <w:szCs w:val="24"/>
        </w:rPr>
        <w:t>tezgahı</w:t>
      </w:r>
      <w:proofErr w:type="gramEnd"/>
      <w:r w:rsidRPr="00B91D37">
        <w:rPr>
          <w:rFonts w:ascii="Times New Roman" w:hAnsi="Times New Roman" w:cs="Times New Roman"/>
          <w:sz w:val="24"/>
          <w:szCs w:val="24"/>
        </w:rPr>
        <w:t xml:space="preserve"> ve sof dokumanın fiziksel özellikleri gösterilebilir. Coğrafi bölge için ünik bir dokuma olması sebebiyle dokuma başlıca müzenin dikkat çekecek bir yerine oluşturulacak sergileme standı ile sergilenebilir. Dokumanın sergilenmesinin ardından yine küçük bir </w:t>
      </w:r>
      <w:proofErr w:type="gramStart"/>
      <w:r w:rsidRPr="00B91D37">
        <w:rPr>
          <w:rFonts w:ascii="Times New Roman" w:hAnsi="Times New Roman" w:cs="Times New Roman"/>
          <w:sz w:val="24"/>
          <w:szCs w:val="24"/>
        </w:rPr>
        <w:t>tezgah</w:t>
      </w:r>
      <w:proofErr w:type="gramEnd"/>
      <w:r w:rsidRPr="00B91D37">
        <w:rPr>
          <w:rFonts w:ascii="Times New Roman" w:hAnsi="Times New Roman" w:cs="Times New Roman"/>
          <w:sz w:val="24"/>
          <w:szCs w:val="24"/>
        </w:rPr>
        <w:t xml:space="preserve"> konulabilir ve ziyaretçiye sof dokuma dokutabilir. Böylelikle ziyaretçinin unutamayacağı hafıza yaratılabilir ve kültürel miras açısından sof dokumanın değeri gözler önüne serilebilir.  </w:t>
      </w:r>
    </w:p>
    <w:p w:rsidR="00891F44" w:rsidRPr="00B91D37" w:rsidRDefault="00891F44" w:rsidP="00B91D37">
      <w:pPr>
        <w:spacing w:line="300" w:lineRule="auto"/>
        <w:jc w:val="both"/>
        <w:rPr>
          <w:rFonts w:ascii="Times New Roman" w:hAnsi="Times New Roman" w:cs="Times New Roman"/>
          <w:b/>
          <w:sz w:val="24"/>
          <w:szCs w:val="24"/>
        </w:rPr>
      </w:pPr>
    </w:p>
    <w:p w:rsidR="002C64D5" w:rsidRPr="00B91D37" w:rsidRDefault="009739D6" w:rsidP="00B91D37">
      <w:pPr>
        <w:spacing w:line="300" w:lineRule="auto"/>
        <w:jc w:val="both"/>
        <w:rPr>
          <w:rFonts w:ascii="Times New Roman" w:hAnsi="Times New Roman" w:cs="Times New Roman"/>
          <w:b/>
          <w:sz w:val="24"/>
          <w:szCs w:val="24"/>
        </w:rPr>
      </w:pPr>
      <w:r w:rsidRPr="00B91D37">
        <w:rPr>
          <w:rFonts w:ascii="Times New Roman" w:hAnsi="Times New Roman" w:cs="Times New Roman"/>
          <w:b/>
          <w:sz w:val="24"/>
          <w:szCs w:val="24"/>
        </w:rPr>
        <w:t>Kaynakça</w:t>
      </w:r>
    </w:p>
    <w:p w:rsidR="002C64D5" w:rsidRPr="00B91D37" w:rsidRDefault="002C64D5" w:rsidP="00B91D37">
      <w:pPr>
        <w:spacing w:after="0"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Aydın, S., Emiroğlu, K., Türkoğlu, Ö., Özsoy, E.D. (2005). ‘Küçük Asya’nın Bin Yüzü: Ankara’. Dost Kitabevi. 719 s. </w:t>
      </w:r>
    </w:p>
    <w:p w:rsidR="002C64D5" w:rsidRPr="00B91D37" w:rsidRDefault="002C64D5" w:rsidP="00B91D37">
      <w:pPr>
        <w:spacing w:after="0" w:line="300" w:lineRule="auto"/>
        <w:jc w:val="both"/>
        <w:rPr>
          <w:rFonts w:ascii="Times New Roman" w:hAnsi="Times New Roman" w:cs="Times New Roman"/>
          <w:sz w:val="24"/>
          <w:szCs w:val="24"/>
        </w:rPr>
      </w:pPr>
    </w:p>
    <w:p w:rsidR="002C64D5" w:rsidRPr="00B91D37" w:rsidRDefault="002C64D5" w:rsidP="00B91D37">
      <w:pPr>
        <w:spacing w:line="300" w:lineRule="auto"/>
        <w:jc w:val="both"/>
        <w:rPr>
          <w:rFonts w:ascii="Times New Roman" w:hAnsi="Times New Roman" w:cs="Times New Roman"/>
          <w:sz w:val="24"/>
          <w:szCs w:val="24"/>
        </w:rPr>
      </w:pPr>
      <w:r w:rsidRPr="00B91D37">
        <w:rPr>
          <w:rFonts w:ascii="Times New Roman" w:hAnsi="Times New Roman" w:cs="Times New Roman"/>
          <w:sz w:val="24"/>
          <w:szCs w:val="24"/>
        </w:rPr>
        <w:t>Duran, H. (2011). Tiftik. Ankara: Ankara Üniversitesi Fen Bilimleri Enstitüsü Ev Ekonomisi El Sanatları Anabilim Dalı Dönem Projesi.</w:t>
      </w:r>
    </w:p>
    <w:p w:rsidR="002C64D5" w:rsidRPr="00B91D37" w:rsidRDefault="002C64D5" w:rsidP="00B91D37">
      <w:pPr>
        <w:spacing w:line="300" w:lineRule="auto"/>
        <w:jc w:val="both"/>
        <w:rPr>
          <w:rFonts w:ascii="Times New Roman" w:hAnsi="Times New Roman" w:cs="Times New Roman"/>
          <w:sz w:val="24"/>
          <w:szCs w:val="24"/>
        </w:rPr>
      </w:pPr>
      <w:r w:rsidRPr="00B91D37">
        <w:rPr>
          <w:rFonts w:ascii="Times New Roman" w:hAnsi="Times New Roman" w:cs="Times New Roman"/>
          <w:sz w:val="24"/>
          <w:szCs w:val="24"/>
        </w:rPr>
        <w:t xml:space="preserve">Erdoğan, Z. ve </w:t>
      </w:r>
      <w:proofErr w:type="spellStart"/>
      <w:r w:rsidRPr="00B91D37">
        <w:rPr>
          <w:rFonts w:ascii="Times New Roman" w:hAnsi="Times New Roman" w:cs="Times New Roman"/>
          <w:sz w:val="24"/>
          <w:szCs w:val="24"/>
        </w:rPr>
        <w:t>Jirousek</w:t>
      </w:r>
      <w:proofErr w:type="spellEnd"/>
      <w:r w:rsidRPr="00B91D37">
        <w:rPr>
          <w:rFonts w:ascii="Times New Roman" w:hAnsi="Times New Roman" w:cs="Times New Roman"/>
          <w:sz w:val="24"/>
          <w:szCs w:val="24"/>
        </w:rPr>
        <w:t xml:space="preserve">, C. (2005). Ankara (Angora) </w:t>
      </w:r>
      <w:proofErr w:type="spellStart"/>
      <w:r w:rsidRPr="00B91D37">
        <w:rPr>
          <w:rFonts w:ascii="Times New Roman" w:hAnsi="Times New Roman" w:cs="Times New Roman"/>
          <w:sz w:val="24"/>
          <w:szCs w:val="24"/>
        </w:rPr>
        <w:t>goathair</w:t>
      </w:r>
      <w:proofErr w:type="spellEnd"/>
      <w:r w:rsidRPr="00B91D37">
        <w:rPr>
          <w:rFonts w:ascii="Times New Roman" w:hAnsi="Times New Roman" w:cs="Times New Roman"/>
          <w:sz w:val="24"/>
          <w:szCs w:val="24"/>
        </w:rPr>
        <w:t xml:space="preserve">: </w:t>
      </w:r>
      <w:proofErr w:type="spellStart"/>
      <w:r w:rsidRPr="00B91D37">
        <w:rPr>
          <w:rFonts w:ascii="Times New Roman" w:hAnsi="Times New Roman" w:cs="Times New Roman"/>
          <w:sz w:val="24"/>
          <w:szCs w:val="24"/>
        </w:rPr>
        <w:t>The</w:t>
      </w:r>
      <w:proofErr w:type="spellEnd"/>
      <w:r w:rsidR="00B91D37">
        <w:rPr>
          <w:rFonts w:ascii="Times New Roman" w:hAnsi="Times New Roman" w:cs="Times New Roman"/>
          <w:sz w:val="24"/>
          <w:szCs w:val="24"/>
        </w:rPr>
        <w:t xml:space="preserve"> </w:t>
      </w:r>
      <w:proofErr w:type="spellStart"/>
      <w:r w:rsidRPr="00B91D37">
        <w:rPr>
          <w:rFonts w:ascii="Times New Roman" w:hAnsi="Times New Roman" w:cs="Times New Roman"/>
          <w:sz w:val="24"/>
          <w:szCs w:val="24"/>
        </w:rPr>
        <w:t>Turkish</w:t>
      </w:r>
      <w:proofErr w:type="spellEnd"/>
      <w:r w:rsidR="00B91D37">
        <w:rPr>
          <w:rFonts w:ascii="Times New Roman" w:hAnsi="Times New Roman" w:cs="Times New Roman"/>
          <w:sz w:val="24"/>
          <w:szCs w:val="24"/>
        </w:rPr>
        <w:t xml:space="preserve"> </w:t>
      </w:r>
      <w:proofErr w:type="spellStart"/>
      <w:r w:rsidRPr="00B91D37">
        <w:rPr>
          <w:rFonts w:ascii="Times New Roman" w:hAnsi="Times New Roman" w:cs="Times New Roman"/>
          <w:sz w:val="24"/>
          <w:szCs w:val="24"/>
        </w:rPr>
        <w:t>Mohair</w:t>
      </w:r>
      <w:proofErr w:type="spellEnd"/>
      <w:r w:rsidR="00B91D37">
        <w:rPr>
          <w:rFonts w:ascii="Times New Roman" w:hAnsi="Times New Roman" w:cs="Times New Roman"/>
          <w:sz w:val="24"/>
          <w:szCs w:val="24"/>
        </w:rPr>
        <w:t xml:space="preserve"> </w:t>
      </w:r>
      <w:proofErr w:type="spellStart"/>
      <w:r w:rsidRPr="00B91D37">
        <w:rPr>
          <w:rFonts w:ascii="Times New Roman" w:hAnsi="Times New Roman" w:cs="Times New Roman"/>
          <w:sz w:val="24"/>
          <w:szCs w:val="24"/>
        </w:rPr>
        <w:t>Tradition</w:t>
      </w:r>
      <w:proofErr w:type="spellEnd"/>
      <w:r w:rsidRPr="00B91D37">
        <w:rPr>
          <w:rFonts w:ascii="Times New Roman" w:hAnsi="Times New Roman" w:cs="Times New Roman"/>
          <w:sz w:val="24"/>
          <w:szCs w:val="24"/>
        </w:rPr>
        <w:t xml:space="preserve">. R. T. </w:t>
      </w:r>
      <w:proofErr w:type="spellStart"/>
      <w:r w:rsidRPr="00B91D37">
        <w:rPr>
          <w:rFonts w:ascii="Times New Roman" w:hAnsi="Times New Roman" w:cs="Times New Roman"/>
          <w:sz w:val="24"/>
          <w:szCs w:val="24"/>
        </w:rPr>
        <w:t>Marchese</w:t>
      </w:r>
      <w:proofErr w:type="spellEnd"/>
      <w:r w:rsidRPr="00B91D37">
        <w:rPr>
          <w:rFonts w:ascii="Times New Roman" w:hAnsi="Times New Roman" w:cs="Times New Roman"/>
          <w:sz w:val="24"/>
          <w:szCs w:val="24"/>
        </w:rPr>
        <w:t xml:space="preserve"> (Ed.</w:t>
      </w:r>
      <w:proofErr w:type="gramStart"/>
      <w:r w:rsidRPr="00B91D37">
        <w:rPr>
          <w:rFonts w:ascii="Times New Roman" w:hAnsi="Times New Roman" w:cs="Times New Roman"/>
          <w:sz w:val="24"/>
          <w:szCs w:val="24"/>
        </w:rPr>
        <w:t>).</w:t>
      </w:r>
      <w:proofErr w:type="spellStart"/>
      <w:r w:rsidRPr="00B91D37">
        <w:rPr>
          <w:rFonts w:ascii="Times New Roman" w:hAnsi="Times New Roman" w:cs="Times New Roman"/>
          <w:sz w:val="24"/>
          <w:szCs w:val="24"/>
        </w:rPr>
        <w:t>TheFabric</w:t>
      </w:r>
      <w:proofErr w:type="spellEnd"/>
      <w:proofErr w:type="gramEnd"/>
      <w:r w:rsidRPr="00B91D37">
        <w:rPr>
          <w:rFonts w:ascii="Times New Roman" w:hAnsi="Times New Roman" w:cs="Times New Roman"/>
          <w:sz w:val="24"/>
          <w:szCs w:val="24"/>
        </w:rPr>
        <w:t xml:space="preserve"> of Life içinde (</w:t>
      </w:r>
      <w:proofErr w:type="spellStart"/>
      <w:r w:rsidRPr="00B91D37">
        <w:rPr>
          <w:rFonts w:ascii="Times New Roman" w:hAnsi="Times New Roman" w:cs="Times New Roman"/>
          <w:sz w:val="24"/>
          <w:szCs w:val="24"/>
        </w:rPr>
        <w:t>ss</w:t>
      </w:r>
      <w:proofErr w:type="spellEnd"/>
      <w:r w:rsidRPr="00B91D37">
        <w:rPr>
          <w:rFonts w:ascii="Times New Roman" w:hAnsi="Times New Roman" w:cs="Times New Roman"/>
          <w:sz w:val="24"/>
          <w:szCs w:val="24"/>
        </w:rPr>
        <w:t xml:space="preserve">. 209-224). New York: Global </w:t>
      </w:r>
      <w:proofErr w:type="spellStart"/>
      <w:r w:rsidRPr="00B91D37">
        <w:rPr>
          <w:rFonts w:ascii="Times New Roman" w:hAnsi="Times New Roman" w:cs="Times New Roman"/>
          <w:sz w:val="24"/>
          <w:szCs w:val="24"/>
        </w:rPr>
        <w:t>Academic</w:t>
      </w:r>
      <w:proofErr w:type="spellEnd"/>
      <w:r w:rsidRPr="00B91D37">
        <w:rPr>
          <w:rFonts w:ascii="Times New Roman" w:hAnsi="Times New Roman" w:cs="Times New Roman"/>
          <w:sz w:val="24"/>
          <w:szCs w:val="24"/>
        </w:rPr>
        <w:t xml:space="preserve"> Publishing.</w:t>
      </w:r>
    </w:p>
    <w:p w:rsidR="002C64D5" w:rsidRPr="00B91D37" w:rsidRDefault="002C64D5" w:rsidP="00B91D37">
      <w:pPr>
        <w:spacing w:line="300" w:lineRule="auto"/>
        <w:jc w:val="both"/>
        <w:rPr>
          <w:rFonts w:ascii="Times New Roman" w:hAnsi="Times New Roman" w:cs="Times New Roman"/>
          <w:sz w:val="24"/>
          <w:szCs w:val="24"/>
        </w:rPr>
      </w:pPr>
      <w:proofErr w:type="spellStart"/>
      <w:r w:rsidRPr="00B91D37">
        <w:rPr>
          <w:rFonts w:ascii="Times New Roman" w:hAnsi="Times New Roman" w:cs="Times New Roman"/>
          <w:sz w:val="24"/>
          <w:szCs w:val="24"/>
        </w:rPr>
        <w:t>Gürtanın</w:t>
      </w:r>
      <w:proofErr w:type="spellEnd"/>
      <w:r w:rsidRPr="00B91D37">
        <w:rPr>
          <w:rFonts w:ascii="Times New Roman" w:hAnsi="Times New Roman" w:cs="Times New Roman"/>
          <w:sz w:val="24"/>
          <w:szCs w:val="24"/>
        </w:rPr>
        <w:t>, N. (1972). Siirt ili dahilinde yetiştirilen tiftik keçilerinin lifleri ve bunların mamulleri üzerinde yapılan bazı teknolojik araştırmalar.</w:t>
      </w:r>
      <w:r w:rsidR="00B91D37">
        <w:rPr>
          <w:rFonts w:ascii="Times New Roman" w:hAnsi="Times New Roman" w:cs="Times New Roman"/>
          <w:sz w:val="24"/>
          <w:szCs w:val="24"/>
        </w:rPr>
        <w:t xml:space="preserve"> </w:t>
      </w:r>
      <w:r w:rsidRPr="00B91D37">
        <w:rPr>
          <w:rFonts w:ascii="Times New Roman" w:hAnsi="Times New Roman" w:cs="Times New Roman"/>
          <w:sz w:val="24"/>
          <w:szCs w:val="24"/>
        </w:rPr>
        <w:t>Ankara: Ankara Üniversitesi Ziraat Fakültesi Lif Teknolojisi ve Köy Sanatları- Ev Ekonomisi Kürsüsü.</w:t>
      </w:r>
    </w:p>
    <w:p w:rsidR="002C64D5" w:rsidRPr="00B91D37" w:rsidRDefault="002C64D5" w:rsidP="00B91D37">
      <w:pPr>
        <w:spacing w:line="300" w:lineRule="auto"/>
        <w:jc w:val="both"/>
        <w:rPr>
          <w:rFonts w:ascii="Times New Roman" w:hAnsi="Times New Roman" w:cs="Times New Roman"/>
          <w:sz w:val="24"/>
          <w:szCs w:val="24"/>
        </w:rPr>
      </w:pPr>
      <w:r w:rsidRPr="00B91D37">
        <w:rPr>
          <w:rFonts w:ascii="Times New Roman" w:hAnsi="Times New Roman" w:cs="Times New Roman"/>
          <w:sz w:val="24"/>
          <w:szCs w:val="24"/>
        </w:rPr>
        <w:t>İnalcık, H. (2008). ‘Türkiye Tekstil Tarihi Üzerine Araştırmalar’. İş Bankası Yayınları, İstanbul.</w:t>
      </w:r>
    </w:p>
    <w:p w:rsidR="002C64D5" w:rsidRPr="00B91D37" w:rsidRDefault="002C64D5" w:rsidP="00B91D37">
      <w:pPr>
        <w:spacing w:line="300" w:lineRule="auto"/>
        <w:jc w:val="both"/>
        <w:rPr>
          <w:rFonts w:ascii="Times New Roman" w:hAnsi="Times New Roman" w:cs="Times New Roman"/>
          <w:sz w:val="24"/>
          <w:szCs w:val="24"/>
          <w:shd w:val="clear" w:color="auto" w:fill="F9F9F9"/>
        </w:rPr>
      </w:pPr>
      <w:proofErr w:type="spellStart"/>
      <w:r w:rsidRPr="00B91D37">
        <w:rPr>
          <w:rFonts w:ascii="Times New Roman" w:hAnsi="Times New Roman" w:cs="Times New Roman"/>
          <w:sz w:val="24"/>
          <w:szCs w:val="24"/>
          <w:shd w:val="clear" w:color="auto" w:fill="F9F9F9"/>
        </w:rPr>
        <w:t>Karavar</w:t>
      </w:r>
      <w:proofErr w:type="spellEnd"/>
      <w:r w:rsidRPr="00B91D37">
        <w:rPr>
          <w:rFonts w:ascii="Times New Roman" w:hAnsi="Times New Roman" w:cs="Times New Roman"/>
          <w:sz w:val="24"/>
          <w:szCs w:val="24"/>
          <w:shd w:val="clear" w:color="auto" w:fill="F9F9F9"/>
        </w:rPr>
        <w:t xml:space="preserve">, </w:t>
      </w:r>
      <w:proofErr w:type="gramStart"/>
      <w:r w:rsidRPr="00B91D37">
        <w:rPr>
          <w:rFonts w:ascii="Times New Roman" w:hAnsi="Times New Roman" w:cs="Times New Roman"/>
          <w:sz w:val="24"/>
          <w:szCs w:val="24"/>
          <w:shd w:val="clear" w:color="auto" w:fill="F9F9F9"/>
        </w:rPr>
        <w:t>G .</w:t>
      </w:r>
      <w:proofErr w:type="gramEnd"/>
      <w:r w:rsidRPr="00B91D37">
        <w:rPr>
          <w:rFonts w:ascii="Times New Roman" w:hAnsi="Times New Roman" w:cs="Times New Roman"/>
          <w:sz w:val="24"/>
          <w:szCs w:val="24"/>
          <w:shd w:val="clear" w:color="auto" w:fill="F9F9F9"/>
        </w:rPr>
        <w:t xml:space="preserve"> (2017). Halı ve Düz Dokumaların Koruma Uygulamalarında Belgelemenin Önemi ve Tasarımcının Rolü. Yedi </w:t>
      </w:r>
      <w:proofErr w:type="gramStart"/>
      <w:r w:rsidRPr="00B91D37">
        <w:rPr>
          <w:rFonts w:ascii="Times New Roman" w:hAnsi="Times New Roman" w:cs="Times New Roman"/>
          <w:sz w:val="24"/>
          <w:szCs w:val="24"/>
          <w:shd w:val="clear" w:color="auto" w:fill="F9F9F9"/>
        </w:rPr>
        <w:t>Dergisi ,</w:t>
      </w:r>
      <w:proofErr w:type="gramEnd"/>
      <w:r w:rsidRPr="00B91D37">
        <w:rPr>
          <w:rFonts w:ascii="Times New Roman" w:hAnsi="Times New Roman" w:cs="Times New Roman"/>
          <w:sz w:val="24"/>
          <w:szCs w:val="24"/>
          <w:shd w:val="clear" w:color="auto" w:fill="F9F9F9"/>
        </w:rPr>
        <w:t xml:space="preserve"> (17) , 103-109 .</w:t>
      </w:r>
    </w:p>
    <w:p w:rsidR="002C64D5" w:rsidRPr="00B91D37" w:rsidRDefault="002C64D5" w:rsidP="00B91D37">
      <w:pPr>
        <w:spacing w:after="0" w:line="300" w:lineRule="auto"/>
        <w:jc w:val="both"/>
        <w:rPr>
          <w:rFonts w:ascii="Times New Roman" w:hAnsi="Times New Roman" w:cs="Times New Roman"/>
          <w:sz w:val="24"/>
          <w:szCs w:val="24"/>
        </w:rPr>
      </w:pPr>
      <w:proofErr w:type="spellStart"/>
      <w:proofErr w:type="gramStart"/>
      <w:r w:rsidRPr="00B91D37">
        <w:rPr>
          <w:rFonts w:ascii="Times New Roman" w:hAnsi="Times New Roman" w:cs="Times New Roman"/>
          <w:sz w:val="24"/>
          <w:szCs w:val="24"/>
        </w:rPr>
        <w:t>Locker,P</w:t>
      </w:r>
      <w:proofErr w:type="spellEnd"/>
      <w:r w:rsidRPr="00B91D37">
        <w:rPr>
          <w:rFonts w:ascii="Times New Roman" w:hAnsi="Times New Roman" w:cs="Times New Roman"/>
          <w:sz w:val="24"/>
          <w:szCs w:val="24"/>
        </w:rPr>
        <w:t>.</w:t>
      </w:r>
      <w:proofErr w:type="gramEnd"/>
      <w:r w:rsidRPr="00B91D37">
        <w:rPr>
          <w:rFonts w:ascii="Times New Roman" w:hAnsi="Times New Roman" w:cs="Times New Roman"/>
          <w:sz w:val="24"/>
          <w:szCs w:val="24"/>
        </w:rPr>
        <w:t xml:space="preserve">(2013). İç </w:t>
      </w:r>
      <w:proofErr w:type="gramStart"/>
      <w:r w:rsidRPr="00B91D37">
        <w:rPr>
          <w:rFonts w:ascii="Times New Roman" w:hAnsi="Times New Roman" w:cs="Times New Roman"/>
          <w:sz w:val="24"/>
          <w:szCs w:val="24"/>
        </w:rPr>
        <w:t>Mekan</w:t>
      </w:r>
      <w:proofErr w:type="gramEnd"/>
      <w:r w:rsidRPr="00B91D37">
        <w:rPr>
          <w:rFonts w:ascii="Times New Roman" w:hAnsi="Times New Roman" w:cs="Times New Roman"/>
          <w:sz w:val="24"/>
          <w:szCs w:val="24"/>
        </w:rPr>
        <w:t xml:space="preserve"> Tasarımında Stant Tasarımı ve Sergileme. (Yayıma hazırlayan: Feyza Akder). </w:t>
      </w:r>
      <w:proofErr w:type="spellStart"/>
      <w:r w:rsidRPr="00B91D37">
        <w:rPr>
          <w:rFonts w:ascii="Times New Roman" w:hAnsi="Times New Roman" w:cs="Times New Roman"/>
          <w:sz w:val="24"/>
          <w:szCs w:val="24"/>
        </w:rPr>
        <w:t>Litaratür</w:t>
      </w:r>
      <w:proofErr w:type="spellEnd"/>
      <w:r w:rsidRPr="00B91D37">
        <w:rPr>
          <w:rFonts w:ascii="Times New Roman" w:hAnsi="Times New Roman" w:cs="Times New Roman"/>
          <w:sz w:val="24"/>
          <w:szCs w:val="24"/>
        </w:rPr>
        <w:t xml:space="preserve"> yayınları:676, İç </w:t>
      </w:r>
      <w:proofErr w:type="gramStart"/>
      <w:r w:rsidRPr="00B91D37">
        <w:rPr>
          <w:rFonts w:ascii="Times New Roman" w:hAnsi="Times New Roman" w:cs="Times New Roman"/>
          <w:sz w:val="24"/>
          <w:szCs w:val="24"/>
        </w:rPr>
        <w:t>Mekan</w:t>
      </w:r>
      <w:proofErr w:type="gramEnd"/>
      <w:r w:rsidRPr="00B91D37">
        <w:rPr>
          <w:rFonts w:ascii="Times New Roman" w:hAnsi="Times New Roman" w:cs="Times New Roman"/>
          <w:sz w:val="24"/>
          <w:szCs w:val="24"/>
        </w:rPr>
        <w:t xml:space="preserve"> Tasarım Temelleri Dizisi:02. </w:t>
      </w:r>
      <w:proofErr w:type="spellStart"/>
      <w:r w:rsidRPr="00B91D37">
        <w:rPr>
          <w:rFonts w:ascii="Times New Roman" w:hAnsi="Times New Roman" w:cs="Times New Roman"/>
          <w:sz w:val="24"/>
          <w:szCs w:val="24"/>
        </w:rPr>
        <w:t>Bilnet</w:t>
      </w:r>
      <w:proofErr w:type="spellEnd"/>
      <w:r w:rsidRPr="00B91D37">
        <w:rPr>
          <w:rFonts w:ascii="Times New Roman" w:hAnsi="Times New Roman" w:cs="Times New Roman"/>
          <w:sz w:val="24"/>
          <w:szCs w:val="24"/>
        </w:rPr>
        <w:t xml:space="preserve"> matbaacılık.</w:t>
      </w:r>
    </w:p>
    <w:p w:rsidR="00B87427" w:rsidRPr="00B91D37" w:rsidRDefault="00B87427" w:rsidP="00B91D37">
      <w:pPr>
        <w:spacing w:after="0" w:line="300" w:lineRule="auto"/>
        <w:jc w:val="both"/>
        <w:rPr>
          <w:rFonts w:ascii="Times New Roman" w:hAnsi="Times New Roman" w:cs="Times New Roman"/>
          <w:sz w:val="24"/>
          <w:szCs w:val="24"/>
        </w:rPr>
      </w:pPr>
    </w:p>
    <w:p w:rsidR="002C64D5" w:rsidRPr="00B91D37" w:rsidRDefault="002C64D5" w:rsidP="00B91D37">
      <w:pPr>
        <w:spacing w:line="300" w:lineRule="auto"/>
        <w:jc w:val="both"/>
        <w:rPr>
          <w:rFonts w:ascii="Times New Roman" w:hAnsi="Times New Roman" w:cs="Times New Roman"/>
          <w:sz w:val="24"/>
          <w:szCs w:val="24"/>
        </w:rPr>
      </w:pPr>
      <w:proofErr w:type="spellStart"/>
      <w:r w:rsidRPr="00B91D37">
        <w:rPr>
          <w:rFonts w:ascii="Times New Roman" w:hAnsi="Times New Roman" w:cs="Times New Roman"/>
          <w:sz w:val="24"/>
          <w:szCs w:val="24"/>
        </w:rPr>
        <w:t>MacLeod</w:t>
      </w:r>
      <w:proofErr w:type="spellEnd"/>
      <w:r w:rsidRPr="00B91D37">
        <w:rPr>
          <w:rFonts w:ascii="Times New Roman" w:hAnsi="Times New Roman" w:cs="Times New Roman"/>
          <w:sz w:val="24"/>
          <w:szCs w:val="24"/>
        </w:rPr>
        <w:t>, S. (2005).</w:t>
      </w:r>
      <w:proofErr w:type="spellStart"/>
      <w:r w:rsidRPr="00B91D37">
        <w:rPr>
          <w:rFonts w:ascii="Times New Roman" w:hAnsi="Times New Roman" w:cs="Times New Roman"/>
          <w:sz w:val="24"/>
          <w:szCs w:val="24"/>
        </w:rPr>
        <w:t>Reshaping</w:t>
      </w:r>
      <w:proofErr w:type="spellEnd"/>
      <w:r w:rsidR="00B91D37">
        <w:rPr>
          <w:rFonts w:ascii="Times New Roman" w:hAnsi="Times New Roman" w:cs="Times New Roman"/>
          <w:sz w:val="24"/>
          <w:szCs w:val="24"/>
        </w:rPr>
        <w:t xml:space="preserve"> </w:t>
      </w:r>
      <w:proofErr w:type="spellStart"/>
      <w:r w:rsidRPr="00B91D37">
        <w:rPr>
          <w:rFonts w:ascii="Times New Roman" w:hAnsi="Times New Roman" w:cs="Times New Roman"/>
          <w:sz w:val="24"/>
          <w:szCs w:val="24"/>
        </w:rPr>
        <w:t>museum</w:t>
      </w:r>
      <w:proofErr w:type="spellEnd"/>
      <w:r w:rsidR="00B91D37">
        <w:rPr>
          <w:rFonts w:ascii="Times New Roman" w:hAnsi="Times New Roman" w:cs="Times New Roman"/>
          <w:sz w:val="24"/>
          <w:szCs w:val="24"/>
        </w:rPr>
        <w:t xml:space="preserve"> </w:t>
      </w:r>
      <w:proofErr w:type="spellStart"/>
      <w:r w:rsidRPr="00B91D37">
        <w:rPr>
          <w:rFonts w:ascii="Times New Roman" w:hAnsi="Times New Roman" w:cs="Times New Roman"/>
          <w:sz w:val="24"/>
          <w:szCs w:val="24"/>
        </w:rPr>
        <w:t>space</w:t>
      </w:r>
      <w:proofErr w:type="spellEnd"/>
      <w:r w:rsidRPr="00B91D37">
        <w:rPr>
          <w:rFonts w:ascii="Times New Roman" w:hAnsi="Times New Roman" w:cs="Times New Roman"/>
          <w:sz w:val="24"/>
          <w:szCs w:val="24"/>
        </w:rPr>
        <w:t xml:space="preserve">: </w:t>
      </w:r>
      <w:proofErr w:type="spellStart"/>
      <w:r w:rsidRPr="00B91D37">
        <w:rPr>
          <w:rFonts w:ascii="Times New Roman" w:hAnsi="Times New Roman" w:cs="Times New Roman"/>
          <w:sz w:val="24"/>
          <w:szCs w:val="24"/>
        </w:rPr>
        <w:t>architecture</w:t>
      </w:r>
      <w:proofErr w:type="spellEnd"/>
      <w:r w:rsidRPr="00B91D37">
        <w:rPr>
          <w:rFonts w:ascii="Times New Roman" w:hAnsi="Times New Roman" w:cs="Times New Roman"/>
          <w:sz w:val="24"/>
          <w:szCs w:val="24"/>
        </w:rPr>
        <w:t xml:space="preserve">, </w:t>
      </w:r>
      <w:proofErr w:type="spellStart"/>
      <w:r w:rsidRPr="00B91D37">
        <w:rPr>
          <w:rFonts w:ascii="Times New Roman" w:hAnsi="Times New Roman" w:cs="Times New Roman"/>
          <w:sz w:val="24"/>
          <w:szCs w:val="24"/>
        </w:rPr>
        <w:t>design</w:t>
      </w:r>
      <w:proofErr w:type="spellEnd"/>
      <w:r w:rsidRPr="00B91D37">
        <w:rPr>
          <w:rFonts w:ascii="Times New Roman" w:hAnsi="Times New Roman" w:cs="Times New Roman"/>
          <w:sz w:val="24"/>
          <w:szCs w:val="24"/>
        </w:rPr>
        <w:t xml:space="preserve">, </w:t>
      </w:r>
      <w:proofErr w:type="spellStart"/>
      <w:r w:rsidRPr="00B91D37">
        <w:rPr>
          <w:rFonts w:ascii="Times New Roman" w:hAnsi="Times New Roman" w:cs="Times New Roman"/>
          <w:sz w:val="24"/>
          <w:szCs w:val="24"/>
        </w:rPr>
        <w:t>exhibitions</w:t>
      </w:r>
      <w:proofErr w:type="spellEnd"/>
      <w:r w:rsidRPr="00B91D37">
        <w:rPr>
          <w:rFonts w:ascii="Times New Roman" w:hAnsi="Times New Roman" w:cs="Times New Roman"/>
          <w:sz w:val="24"/>
          <w:szCs w:val="24"/>
        </w:rPr>
        <w:t>.</w:t>
      </w:r>
    </w:p>
    <w:p w:rsidR="002C64D5" w:rsidRPr="00B91D37" w:rsidRDefault="002C64D5" w:rsidP="00B91D37">
      <w:pPr>
        <w:spacing w:line="300" w:lineRule="auto"/>
        <w:jc w:val="both"/>
        <w:rPr>
          <w:rFonts w:ascii="Times New Roman" w:hAnsi="Times New Roman" w:cs="Times New Roman"/>
          <w:sz w:val="24"/>
          <w:szCs w:val="24"/>
        </w:rPr>
      </w:pPr>
      <w:r w:rsidRPr="00B91D37">
        <w:rPr>
          <w:rFonts w:ascii="Times New Roman" w:hAnsi="Times New Roman" w:cs="Times New Roman"/>
          <w:sz w:val="24"/>
          <w:szCs w:val="24"/>
        </w:rPr>
        <w:lastRenderedPageBreak/>
        <w:t xml:space="preserve">Şekil 3-4.(2018). Tarihi Dokumak: Bir Kentin Gizemi Sof </w:t>
      </w:r>
      <w:proofErr w:type="spellStart"/>
      <w:r w:rsidRPr="00B91D37">
        <w:rPr>
          <w:rFonts w:ascii="Times New Roman" w:hAnsi="Times New Roman" w:cs="Times New Roman"/>
          <w:sz w:val="24"/>
          <w:szCs w:val="24"/>
        </w:rPr>
        <w:t>Vekam</w:t>
      </w:r>
      <w:proofErr w:type="spellEnd"/>
      <w:r w:rsidRPr="00B91D37">
        <w:rPr>
          <w:rFonts w:ascii="Times New Roman" w:hAnsi="Times New Roman" w:cs="Times New Roman"/>
          <w:sz w:val="24"/>
          <w:szCs w:val="24"/>
        </w:rPr>
        <w:t xml:space="preserve"> Yayınları. Yayına Hazırlayanlar, Filiz </w:t>
      </w:r>
      <w:proofErr w:type="spellStart"/>
      <w:r w:rsidRPr="00B91D37">
        <w:rPr>
          <w:rFonts w:ascii="Times New Roman" w:hAnsi="Times New Roman" w:cs="Times New Roman"/>
          <w:sz w:val="24"/>
          <w:szCs w:val="24"/>
        </w:rPr>
        <w:t>Yenişehirlioğlu</w:t>
      </w:r>
      <w:proofErr w:type="spellEnd"/>
      <w:r w:rsidRPr="00B91D37">
        <w:rPr>
          <w:rFonts w:ascii="Times New Roman" w:hAnsi="Times New Roman" w:cs="Times New Roman"/>
          <w:sz w:val="24"/>
          <w:szCs w:val="24"/>
        </w:rPr>
        <w:t xml:space="preserve">, Gözde Çerçioğlu Yücel. </w:t>
      </w:r>
    </w:p>
    <w:p w:rsidR="002C64D5" w:rsidRPr="00B91D37" w:rsidRDefault="002C64D5" w:rsidP="00B91D37">
      <w:pPr>
        <w:spacing w:line="300" w:lineRule="auto"/>
        <w:jc w:val="both"/>
        <w:rPr>
          <w:rFonts w:ascii="Times New Roman" w:hAnsi="Times New Roman" w:cs="Times New Roman"/>
          <w:sz w:val="24"/>
          <w:szCs w:val="24"/>
        </w:rPr>
      </w:pPr>
      <w:proofErr w:type="spellStart"/>
      <w:r w:rsidRPr="00B91D37">
        <w:rPr>
          <w:rFonts w:ascii="Times New Roman" w:hAnsi="Times New Roman" w:cs="Times New Roman"/>
          <w:sz w:val="24"/>
          <w:szCs w:val="24"/>
        </w:rPr>
        <w:t>Tortora</w:t>
      </w:r>
      <w:proofErr w:type="spellEnd"/>
      <w:r w:rsidRPr="00B91D37">
        <w:rPr>
          <w:rFonts w:ascii="Times New Roman" w:hAnsi="Times New Roman" w:cs="Times New Roman"/>
          <w:sz w:val="24"/>
          <w:szCs w:val="24"/>
        </w:rPr>
        <w:t xml:space="preserve">, P.G ve Merkel, R. S. (2009). </w:t>
      </w:r>
      <w:proofErr w:type="spellStart"/>
      <w:r w:rsidRPr="00B91D37">
        <w:rPr>
          <w:rFonts w:ascii="Times New Roman" w:hAnsi="Times New Roman" w:cs="Times New Roman"/>
          <w:sz w:val="24"/>
          <w:szCs w:val="24"/>
        </w:rPr>
        <w:t>Camlet</w:t>
      </w:r>
      <w:proofErr w:type="spellEnd"/>
      <w:r w:rsidRPr="00B91D37">
        <w:rPr>
          <w:rFonts w:ascii="Times New Roman" w:hAnsi="Times New Roman" w:cs="Times New Roman"/>
          <w:sz w:val="24"/>
          <w:szCs w:val="24"/>
        </w:rPr>
        <w:t xml:space="preserve">. </w:t>
      </w:r>
      <w:proofErr w:type="spellStart"/>
      <w:r w:rsidRPr="00B91D37">
        <w:rPr>
          <w:rFonts w:ascii="Times New Roman" w:hAnsi="Times New Roman" w:cs="Times New Roman"/>
          <w:sz w:val="24"/>
          <w:szCs w:val="24"/>
        </w:rPr>
        <w:t>Fairchild’s</w:t>
      </w:r>
      <w:proofErr w:type="spellEnd"/>
      <w:r w:rsidRPr="00B91D37">
        <w:rPr>
          <w:rFonts w:ascii="Times New Roman" w:hAnsi="Times New Roman" w:cs="Times New Roman"/>
          <w:sz w:val="24"/>
          <w:szCs w:val="24"/>
        </w:rPr>
        <w:t xml:space="preserve"> Dictionary of </w:t>
      </w:r>
      <w:proofErr w:type="spellStart"/>
      <w:r w:rsidRPr="00B91D37">
        <w:rPr>
          <w:rFonts w:ascii="Times New Roman" w:hAnsi="Times New Roman" w:cs="Times New Roman"/>
          <w:sz w:val="24"/>
          <w:szCs w:val="24"/>
        </w:rPr>
        <w:t>Textiles</w:t>
      </w:r>
      <w:proofErr w:type="spellEnd"/>
      <w:r w:rsidRPr="00B91D37">
        <w:rPr>
          <w:rFonts w:ascii="Times New Roman" w:hAnsi="Times New Roman" w:cs="Times New Roman"/>
          <w:sz w:val="24"/>
          <w:szCs w:val="24"/>
        </w:rPr>
        <w:t xml:space="preserve"> içinde (s.89). New York: </w:t>
      </w:r>
      <w:proofErr w:type="spellStart"/>
      <w:r w:rsidRPr="00B91D37">
        <w:rPr>
          <w:rFonts w:ascii="Times New Roman" w:hAnsi="Times New Roman" w:cs="Times New Roman"/>
          <w:sz w:val="24"/>
          <w:szCs w:val="24"/>
        </w:rPr>
        <w:t>Fairchild</w:t>
      </w:r>
      <w:proofErr w:type="spellEnd"/>
      <w:r w:rsidRPr="00B91D37">
        <w:rPr>
          <w:rFonts w:ascii="Times New Roman" w:hAnsi="Times New Roman" w:cs="Times New Roman"/>
          <w:sz w:val="24"/>
          <w:szCs w:val="24"/>
        </w:rPr>
        <w:t xml:space="preserve"> Publications.</w:t>
      </w:r>
    </w:p>
    <w:p w:rsidR="002C64D5" w:rsidRPr="00B91D37" w:rsidRDefault="002C64D5" w:rsidP="00B91D37">
      <w:pPr>
        <w:spacing w:line="300" w:lineRule="auto"/>
        <w:jc w:val="both"/>
        <w:rPr>
          <w:rFonts w:ascii="Times New Roman" w:hAnsi="Times New Roman" w:cs="Times New Roman"/>
          <w:sz w:val="24"/>
          <w:szCs w:val="24"/>
          <w:shd w:val="clear" w:color="auto" w:fill="FFFFFF"/>
        </w:rPr>
      </w:pPr>
      <w:r w:rsidRPr="00B91D37">
        <w:rPr>
          <w:rFonts w:ascii="Times New Roman" w:hAnsi="Times New Roman" w:cs="Times New Roman"/>
          <w:sz w:val="24"/>
          <w:szCs w:val="24"/>
          <w:shd w:val="clear" w:color="auto" w:fill="FFFFFF"/>
        </w:rPr>
        <w:t xml:space="preserve">Tozun, </w:t>
      </w:r>
      <w:proofErr w:type="gramStart"/>
      <w:r w:rsidRPr="00B91D37">
        <w:rPr>
          <w:rFonts w:ascii="Times New Roman" w:hAnsi="Times New Roman" w:cs="Times New Roman"/>
          <w:sz w:val="24"/>
          <w:szCs w:val="24"/>
          <w:shd w:val="clear" w:color="auto" w:fill="FFFFFF"/>
        </w:rPr>
        <w:t>H .</w:t>
      </w:r>
      <w:proofErr w:type="gramEnd"/>
      <w:r w:rsidRPr="00B91D37">
        <w:rPr>
          <w:rFonts w:ascii="Times New Roman" w:hAnsi="Times New Roman" w:cs="Times New Roman"/>
          <w:sz w:val="24"/>
          <w:szCs w:val="24"/>
          <w:shd w:val="clear" w:color="auto" w:fill="FFFFFF"/>
        </w:rPr>
        <w:t xml:space="preserve"> (2017). Özel Bir Koleksiyona Ait Metal İşlemeli Örtülerde Oluşan Bozulmaların Tespiti ve Belgelenmesi. Sanat ve Tasarım </w:t>
      </w:r>
      <w:proofErr w:type="gramStart"/>
      <w:r w:rsidRPr="00B91D37">
        <w:rPr>
          <w:rFonts w:ascii="Times New Roman" w:hAnsi="Times New Roman" w:cs="Times New Roman"/>
          <w:sz w:val="24"/>
          <w:szCs w:val="24"/>
          <w:shd w:val="clear" w:color="auto" w:fill="FFFFFF"/>
        </w:rPr>
        <w:t>Dergisi ,</w:t>
      </w:r>
      <w:proofErr w:type="gramEnd"/>
      <w:r w:rsidRPr="00B91D37">
        <w:rPr>
          <w:rFonts w:ascii="Times New Roman" w:hAnsi="Times New Roman" w:cs="Times New Roman"/>
          <w:sz w:val="24"/>
          <w:szCs w:val="24"/>
          <w:shd w:val="clear" w:color="auto" w:fill="FFFFFF"/>
        </w:rPr>
        <w:t xml:space="preserve"> (20) , 271-284 .</w:t>
      </w:r>
    </w:p>
    <w:p w:rsidR="002C64D5" w:rsidRPr="00B91D37" w:rsidRDefault="002C64D5" w:rsidP="00B91D37">
      <w:pPr>
        <w:spacing w:line="300" w:lineRule="auto"/>
        <w:jc w:val="both"/>
        <w:rPr>
          <w:rFonts w:ascii="Times New Roman" w:hAnsi="Times New Roman" w:cs="Times New Roman"/>
          <w:sz w:val="24"/>
          <w:szCs w:val="24"/>
          <w:shd w:val="clear" w:color="auto" w:fill="FFFFFF"/>
        </w:rPr>
      </w:pPr>
      <w:proofErr w:type="spellStart"/>
      <w:r w:rsidRPr="00B91D37">
        <w:rPr>
          <w:rFonts w:ascii="Times New Roman" w:hAnsi="Times New Roman" w:cs="Times New Roman"/>
          <w:sz w:val="24"/>
          <w:szCs w:val="24"/>
          <w:shd w:val="clear" w:color="auto" w:fill="FFFFFF"/>
        </w:rPr>
        <w:t>Uzgidim</w:t>
      </w:r>
      <w:proofErr w:type="spellEnd"/>
      <w:r w:rsidRPr="00B91D37">
        <w:rPr>
          <w:rFonts w:ascii="Times New Roman" w:hAnsi="Times New Roman" w:cs="Times New Roman"/>
          <w:sz w:val="24"/>
          <w:szCs w:val="24"/>
          <w:shd w:val="clear" w:color="auto" w:fill="FFFFFF"/>
        </w:rPr>
        <w:t xml:space="preserve">, </w:t>
      </w:r>
      <w:proofErr w:type="gramStart"/>
      <w:r w:rsidRPr="00B91D37">
        <w:rPr>
          <w:rFonts w:ascii="Times New Roman" w:hAnsi="Times New Roman" w:cs="Times New Roman"/>
          <w:sz w:val="24"/>
          <w:szCs w:val="24"/>
          <w:shd w:val="clear" w:color="auto" w:fill="FFFFFF"/>
        </w:rPr>
        <w:t>G ,</w:t>
      </w:r>
      <w:proofErr w:type="gramEnd"/>
      <w:r w:rsidRPr="00B91D37">
        <w:rPr>
          <w:rFonts w:ascii="Times New Roman" w:hAnsi="Times New Roman" w:cs="Times New Roman"/>
          <w:sz w:val="24"/>
          <w:szCs w:val="24"/>
          <w:shd w:val="clear" w:color="auto" w:fill="FFFFFF"/>
        </w:rPr>
        <w:t xml:space="preserve"> Akyol, A . (2019). Prof. Ülker </w:t>
      </w:r>
      <w:proofErr w:type="spellStart"/>
      <w:r w:rsidRPr="00B91D37">
        <w:rPr>
          <w:rFonts w:ascii="Times New Roman" w:hAnsi="Times New Roman" w:cs="Times New Roman"/>
          <w:sz w:val="24"/>
          <w:szCs w:val="24"/>
          <w:shd w:val="clear" w:color="auto" w:fill="FFFFFF"/>
        </w:rPr>
        <w:t>Muncuk</w:t>
      </w:r>
      <w:proofErr w:type="spellEnd"/>
      <w:r w:rsidRPr="00B91D37">
        <w:rPr>
          <w:rFonts w:ascii="Times New Roman" w:hAnsi="Times New Roman" w:cs="Times New Roman"/>
          <w:sz w:val="24"/>
          <w:szCs w:val="24"/>
          <w:shd w:val="clear" w:color="auto" w:fill="FFFFFF"/>
        </w:rPr>
        <w:t xml:space="preserve"> Müzesi Arşivinde Bulunan Bozulmaya Uğramış </w:t>
      </w:r>
      <w:proofErr w:type="spellStart"/>
      <w:r w:rsidRPr="00B91D37">
        <w:rPr>
          <w:rFonts w:ascii="Times New Roman" w:hAnsi="Times New Roman" w:cs="Times New Roman"/>
          <w:sz w:val="24"/>
          <w:szCs w:val="24"/>
          <w:shd w:val="clear" w:color="auto" w:fill="FFFFFF"/>
        </w:rPr>
        <w:t>Peştemallerin</w:t>
      </w:r>
      <w:proofErr w:type="spellEnd"/>
      <w:r w:rsidRPr="00B91D37">
        <w:rPr>
          <w:rFonts w:ascii="Times New Roman" w:hAnsi="Times New Roman" w:cs="Times New Roman"/>
          <w:sz w:val="24"/>
          <w:szCs w:val="24"/>
          <w:shd w:val="clear" w:color="auto" w:fill="FFFFFF"/>
        </w:rPr>
        <w:t xml:space="preserve"> Korunmasına Yönelik İncelemeler. Akdeniz Sanat, (13), 381-</w:t>
      </w:r>
      <w:proofErr w:type="gramStart"/>
      <w:r w:rsidRPr="00B91D37">
        <w:rPr>
          <w:rFonts w:ascii="Times New Roman" w:hAnsi="Times New Roman" w:cs="Times New Roman"/>
          <w:sz w:val="24"/>
          <w:szCs w:val="24"/>
          <w:shd w:val="clear" w:color="auto" w:fill="FFFFFF"/>
        </w:rPr>
        <w:t>388 .</w:t>
      </w:r>
      <w:proofErr w:type="gramEnd"/>
    </w:p>
    <w:p w:rsidR="002C64D5" w:rsidRPr="00B91D37" w:rsidRDefault="002C64D5" w:rsidP="00B91D37">
      <w:pPr>
        <w:spacing w:line="300" w:lineRule="auto"/>
        <w:jc w:val="both"/>
        <w:rPr>
          <w:rFonts w:ascii="Times New Roman" w:hAnsi="Times New Roman" w:cs="Times New Roman"/>
          <w:sz w:val="24"/>
          <w:szCs w:val="24"/>
          <w:shd w:val="clear" w:color="auto" w:fill="FFFFFF"/>
        </w:rPr>
      </w:pPr>
      <w:proofErr w:type="spellStart"/>
      <w:r w:rsidRPr="00B91D37">
        <w:rPr>
          <w:rFonts w:ascii="Times New Roman" w:hAnsi="Times New Roman" w:cs="Times New Roman"/>
          <w:sz w:val="24"/>
          <w:szCs w:val="24"/>
          <w:shd w:val="clear" w:color="auto" w:fill="FFFFFF"/>
        </w:rPr>
        <w:t>Uzgidim</w:t>
      </w:r>
      <w:proofErr w:type="spellEnd"/>
      <w:r w:rsidRPr="00B91D37">
        <w:rPr>
          <w:rFonts w:ascii="Times New Roman" w:hAnsi="Times New Roman" w:cs="Times New Roman"/>
          <w:sz w:val="24"/>
          <w:szCs w:val="24"/>
          <w:shd w:val="clear" w:color="auto" w:fill="FFFFFF"/>
        </w:rPr>
        <w:t xml:space="preserve">, </w:t>
      </w:r>
      <w:proofErr w:type="gramStart"/>
      <w:r w:rsidRPr="00B91D37">
        <w:rPr>
          <w:rFonts w:ascii="Times New Roman" w:hAnsi="Times New Roman" w:cs="Times New Roman"/>
          <w:sz w:val="24"/>
          <w:szCs w:val="24"/>
          <w:shd w:val="clear" w:color="auto" w:fill="FFFFFF"/>
        </w:rPr>
        <w:t>G .</w:t>
      </w:r>
      <w:proofErr w:type="gramEnd"/>
      <w:r w:rsidRPr="00B91D37">
        <w:rPr>
          <w:rFonts w:ascii="Times New Roman" w:hAnsi="Times New Roman" w:cs="Times New Roman"/>
          <w:sz w:val="24"/>
          <w:szCs w:val="24"/>
          <w:shd w:val="clear" w:color="auto" w:fill="FFFFFF"/>
        </w:rPr>
        <w:t xml:space="preserve"> (2019). Burdur İli Ağlasun İlçesi Yıldızlı Zili Belgeleme Çalışması. Arış Dergisi, (15) , 6-17.</w:t>
      </w:r>
    </w:p>
    <w:p w:rsidR="002C64D5" w:rsidRPr="00B91D37" w:rsidRDefault="002C64D5" w:rsidP="00B91D37">
      <w:pPr>
        <w:spacing w:line="300" w:lineRule="auto"/>
        <w:jc w:val="both"/>
        <w:rPr>
          <w:rFonts w:ascii="Times New Roman" w:hAnsi="Times New Roman" w:cs="Times New Roman"/>
          <w:sz w:val="24"/>
          <w:szCs w:val="24"/>
        </w:rPr>
      </w:pPr>
      <w:proofErr w:type="spellStart"/>
      <w:proofErr w:type="gramStart"/>
      <w:r w:rsidRPr="00B91D37">
        <w:rPr>
          <w:rFonts w:ascii="Times New Roman" w:hAnsi="Times New Roman" w:cs="Times New Roman"/>
          <w:sz w:val="24"/>
          <w:szCs w:val="24"/>
        </w:rPr>
        <w:t>Uzgidim,G</w:t>
      </w:r>
      <w:proofErr w:type="spellEnd"/>
      <w:r w:rsidRPr="00B91D37">
        <w:rPr>
          <w:rFonts w:ascii="Times New Roman" w:hAnsi="Times New Roman" w:cs="Times New Roman"/>
          <w:sz w:val="24"/>
          <w:szCs w:val="24"/>
        </w:rPr>
        <w:t>.</w:t>
      </w:r>
      <w:proofErr w:type="gramEnd"/>
      <w:r w:rsidRPr="00B91D37">
        <w:rPr>
          <w:rFonts w:ascii="Times New Roman" w:hAnsi="Times New Roman" w:cs="Times New Roman"/>
          <w:sz w:val="24"/>
          <w:szCs w:val="24"/>
        </w:rPr>
        <w:t xml:space="preserve"> (2018). Gazi Üniversitesi Prof. Ülker </w:t>
      </w:r>
      <w:proofErr w:type="spellStart"/>
      <w:r w:rsidRPr="00B91D37">
        <w:rPr>
          <w:rFonts w:ascii="Times New Roman" w:hAnsi="Times New Roman" w:cs="Times New Roman"/>
          <w:sz w:val="24"/>
          <w:szCs w:val="24"/>
        </w:rPr>
        <w:t>Muncuk</w:t>
      </w:r>
      <w:proofErr w:type="spellEnd"/>
      <w:r w:rsidRPr="00B91D37">
        <w:rPr>
          <w:rFonts w:ascii="Times New Roman" w:hAnsi="Times New Roman" w:cs="Times New Roman"/>
          <w:sz w:val="24"/>
          <w:szCs w:val="24"/>
        </w:rPr>
        <w:t xml:space="preserve"> Müzesinde Bulunan Metal İşlemeli Tekstil Ürünlerinde Oluşan Bozulmalar, Doktora Tezi, Gazi Üniversitesi Güzel Sanatlar Enstitüsü, Ankara, s.64,65.</w:t>
      </w:r>
    </w:p>
    <w:p w:rsidR="002C64D5" w:rsidRPr="00B91D37" w:rsidRDefault="002C64D5" w:rsidP="00B91D37">
      <w:pPr>
        <w:spacing w:line="300" w:lineRule="auto"/>
        <w:jc w:val="both"/>
        <w:rPr>
          <w:rFonts w:ascii="Times New Roman" w:hAnsi="Times New Roman" w:cs="Times New Roman"/>
          <w:sz w:val="24"/>
          <w:szCs w:val="24"/>
        </w:rPr>
      </w:pPr>
      <w:proofErr w:type="spellStart"/>
      <w:r w:rsidRPr="00B91D37">
        <w:rPr>
          <w:rFonts w:ascii="Times New Roman" w:hAnsi="Times New Roman" w:cs="Times New Roman"/>
          <w:sz w:val="24"/>
          <w:szCs w:val="24"/>
        </w:rPr>
        <w:t>Walhimer</w:t>
      </w:r>
      <w:proofErr w:type="spellEnd"/>
      <w:r w:rsidRPr="00B91D37">
        <w:rPr>
          <w:rFonts w:ascii="Times New Roman" w:hAnsi="Times New Roman" w:cs="Times New Roman"/>
          <w:sz w:val="24"/>
          <w:szCs w:val="24"/>
        </w:rPr>
        <w:t xml:space="preserve">, M. (2011). </w:t>
      </w:r>
      <w:proofErr w:type="spellStart"/>
      <w:r w:rsidRPr="00B91D37">
        <w:rPr>
          <w:rFonts w:ascii="Times New Roman" w:hAnsi="Times New Roman" w:cs="Times New Roman"/>
          <w:sz w:val="24"/>
          <w:szCs w:val="24"/>
        </w:rPr>
        <w:t>Museum</w:t>
      </w:r>
      <w:proofErr w:type="spellEnd"/>
      <w:r w:rsidR="00B91D37">
        <w:rPr>
          <w:rFonts w:ascii="Times New Roman" w:hAnsi="Times New Roman" w:cs="Times New Roman"/>
          <w:sz w:val="24"/>
          <w:szCs w:val="24"/>
        </w:rPr>
        <w:t xml:space="preserve"> </w:t>
      </w:r>
      <w:proofErr w:type="spellStart"/>
      <w:r w:rsidRPr="00B91D37">
        <w:rPr>
          <w:rFonts w:ascii="Times New Roman" w:hAnsi="Times New Roman" w:cs="Times New Roman"/>
          <w:sz w:val="24"/>
          <w:szCs w:val="24"/>
        </w:rPr>
        <w:t>Exhibition</w:t>
      </w:r>
      <w:proofErr w:type="spellEnd"/>
      <w:r w:rsidRPr="00B91D37">
        <w:rPr>
          <w:rFonts w:ascii="Times New Roman" w:hAnsi="Times New Roman" w:cs="Times New Roman"/>
          <w:sz w:val="24"/>
          <w:szCs w:val="24"/>
        </w:rPr>
        <w:t xml:space="preserve"> Design. 26 Haziran 2017 tarihinde http://museumplanner.org/category/ </w:t>
      </w:r>
      <w:proofErr w:type="spellStart"/>
      <w:r w:rsidRPr="00B91D37">
        <w:rPr>
          <w:rFonts w:ascii="Times New Roman" w:hAnsi="Times New Roman" w:cs="Times New Roman"/>
          <w:sz w:val="24"/>
          <w:szCs w:val="24"/>
        </w:rPr>
        <w:t>museum-planning</w:t>
      </w:r>
      <w:proofErr w:type="spellEnd"/>
      <w:r w:rsidRPr="00B91D37">
        <w:rPr>
          <w:rFonts w:ascii="Times New Roman" w:hAnsi="Times New Roman" w:cs="Times New Roman"/>
          <w:sz w:val="24"/>
          <w:szCs w:val="24"/>
        </w:rPr>
        <w:t xml:space="preserve"> tarihinde erişilmiştir.</w:t>
      </w:r>
    </w:p>
    <w:p w:rsidR="002C64D5" w:rsidRPr="00B91D37" w:rsidRDefault="002C64D5" w:rsidP="00B91D37">
      <w:pPr>
        <w:spacing w:line="300" w:lineRule="auto"/>
        <w:jc w:val="both"/>
        <w:rPr>
          <w:rFonts w:ascii="Times New Roman" w:hAnsi="Times New Roman" w:cs="Times New Roman"/>
          <w:sz w:val="24"/>
          <w:szCs w:val="24"/>
        </w:rPr>
      </w:pPr>
      <w:r w:rsidRPr="00B91D37">
        <w:rPr>
          <w:rFonts w:ascii="Times New Roman" w:hAnsi="Times New Roman" w:cs="Times New Roman"/>
          <w:sz w:val="24"/>
          <w:szCs w:val="24"/>
        </w:rPr>
        <w:t>Yanar, A., Akpınarlı, F. (2016). Geleneksel Ankara Sof Dokumaları. Ankara Araştırmaları Dergisi, 4(2), Aralık, s;170-179.</w:t>
      </w:r>
    </w:p>
    <w:sectPr w:rsidR="002C64D5" w:rsidRPr="00B91D37" w:rsidSect="00E260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34CEB"/>
    <w:multiLevelType w:val="hybridMultilevel"/>
    <w:tmpl w:val="2A4E64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F144399"/>
    <w:multiLevelType w:val="hybridMultilevel"/>
    <w:tmpl w:val="E42853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D6"/>
    <w:rsid w:val="00033A70"/>
    <w:rsid w:val="00067E52"/>
    <w:rsid w:val="000D006C"/>
    <w:rsid w:val="00176205"/>
    <w:rsid w:val="00180A5A"/>
    <w:rsid w:val="001A3219"/>
    <w:rsid w:val="001C653B"/>
    <w:rsid w:val="001C6686"/>
    <w:rsid w:val="001F19F6"/>
    <w:rsid w:val="00210650"/>
    <w:rsid w:val="002301B6"/>
    <w:rsid w:val="00286043"/>
    <w:rsid w:val="00286C4B"/>
    <w:rsid w:val="002B0DFB"/>
    <w:rsid w:val="002C50A3"/>
    <w:rsid w:val="002C64D5"/>
    <w:rsid w:val="002D73FE"/>
    <w:rsid w:val="002E5580"/>
    <w:rsid w:val="00302438"/>
    <w:rsid w:val="003432D1"/>
    <w:rsid w:val="00382735"/>
    <w:rsid w:val="003B6A6B"/>
    <w:rsid w:val="003C4B99"/>
    <w:rsid w:val="00445088"/>
    <w:rsid w:val="00446177"/>
    <w:rsid w:val="00523550"/>
    <w:rsid w:val="00527150"/>
    <w:rsid w:val="00576476"/>
    <w:rsid w:val="005A33CF"/>
    <w:rsid w:val="005C2901"/>
    <w:rsid w:val="005C505A"/>
    <w:rsid w:val="005F09AD"/>
    <w:rsid w:val="00673D05"/>
    <w:rsid w:val="006A2B8E"/>
    <w:rsid w:val="006D1CD0"/>
    <w:rsid w:val="006D359D"/>
    <w:rsid w:val="006F16C9"/>
    <w:rsid w:val="00726CC7"/>
    <w:rsid w:val="00726D37"/>
    <w:rsid w:val="007530F1"/>
    <w:rsid w:val="007D6640"/>
    <w:rsid w:val="007F3DCD"/>
    <w:rsid w:val="00807E68"/>
    <w:rsid w:val="00815D9C"/>
    <w:rsid w:val="00843B1B"/>
    <w:rsid w:val="00863CCC"/>
    <w:rsid w:val="00891F44"/>
    <w:rsid w:val="008D1293"/>
    <w:rsid w:val="00911D7F"/>
    <w:rsid w:val="00923524"/>
    <w:rsid w:val="00935A74"/>
    <w:rsid w:val="00946A38"/>
    <w:rsid w:val="009739D6"/>
    <w:rsid w:val="00980699"/>
    <w:rsid w:val="009826DF"/>
    <w:rsid w:val="00A16413"/>
    <w:rsid w:val="00AA0CA0"/>
    <w:rsid w:val="00AC5DD8"/>
    <w:rsid w:val="00AE2514"/>
    <w:rsid w:val="00B65A0D"/>
    <w:rsid w:val="00B83D11"/>
    <w:rsid w:val="00B87427"/>
    <w:rsid w:val="00B91D37"/>
    <w:rsid w:val="00BA5B98"/>
    <w:rsid w:val="00C04D4F"/>
    <w:rsid w:val="00C36560"/>
    <w:rsid w:val="00C85B84"/>
    <w:rsid w:val="00C95674"/>
    <w:rsid w:val="00CB4B80"/>
    <w:rsid w:val="00D55168"/>
    <w:rsid w:val="00DC0F6D"/>
    <w:rsid w:val="00E2609D"/>
    <w:rsid w:val="00E37EBA"/>
    <w:rsid w:val="00E6244A"/>
    <w:rsid w:val="00EE4FB3"/>
    <w:rsid w:val="00F324B1"/>
    <w:rsid w:val="00F33B9D"/>
    <w:rsid w:val="00F50B98"/>
    <w:rsid w:val="00F75ADC"/>
    <w:rsid w:val="00F961D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CF4FCC-2230-4731-987E-7FC7AD65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60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2438"/>
    <w:pPr>
      <w:spacing w:before="105" w:after="0" w:line="240" w:lineRule="auto"/>
    </w:pPr>
    <w:rPr>
      <w:rFonts w:ascii="Times New Roman" w:eastAsia="Times New Roman" w:hAnsi="Times New Roman" w:cs="Times New Roman"/>
      <w:sz w:val="24"/>
      <w:szCs w:val="24"/>
      <w:lang w:eastAsia="tr-TR"/>
    </w:rPr>
  </w:style>
  <w:style w:type="character" w:styleId="Strong">
    <w:name w:val="Strong"/>
    <w:basedOn w:val="DefaultParagraphFont"/>
    <w:qFormat/>
    <w:rsid w:val="00302438"/>
    <w:rPr>
      <w:b/>
      <w:bCs/>
    </w:rPr>
  </w:style>
  <w:style w:type="table" w:styleId="TableGrid">
    <w:name w:val="Table Grid"/>
    <w:basedOn w:val="TableNormal"/>
    <w:uiPriority w:val="59"/>
    <w:rsid w:val="003024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02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438"/>
    <w:rPr>
      <w:rFonts w:ascii="Tahoma" w:hAnsi="Tahoma" w:cs="Tahoma"/>
      <w:sz w:val="16"/>
      <w:szCs w:val="16"/>
    </w:rPr>
  </w:style>
  <w:style w:type="character" w:styleId="Hyperlink">
    <w:name w:val="Hyperlink"/>
    <w:basedOn w:val="DefaultParagraphFont"/>
    <w:uiPriority w:val="99"/>
    <w:semiHidden/>
    <w:unhideWhenUsed/>
    <w:rsid w:val="005C2901"/>
    <w:rPr>
      <w:color w:val="0000FF"/>
      <w:u w:val="single"/>
    </w:rPr>
  </w:style>
  <w:style w:type="paragraph" w:styleId="ListParagraph">
    <w:name w:val="List Paragraph"/>
    <w:basedOn w:val="Normal"/>
    <w:uiPriority w:val="34"/>
    <w:qFormat/>
    <w:rsid w:val="00815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8359">
      <w:bodyDiv w:val="1"/>
      <w:marLeft w:val="0"/>
      <w:marRight w:val="0"/>
      <w:marTop w:val="0"/>
      <w:marBottom w:val="0"/>
      <w:divBdr>
        <w:top w:val="none" w:sz="0" w:space="0" w:color="auto"/>
        <w:left w:val="none" w:sz="0" w:space="0" w:color="auto"/>
        <w:bottom w:val="none" w:sz="0" w:space="0" w:color="auto"/>
        <w:right w:val="none" w:sz="0" w:space="0" w:color="auto"/>
      </w:divBdr>
    </w:div>
    <w:div w:id="97675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yanar@ankara.edu.t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erihaak@gmail.com"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CB12C-7EC0-4A3C-BABD-BE9AC8B02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3262</Words>
  <Characters>18597</Characters>
  <Application>Microsoft Office Word</Application>
  <DocSecurity>0</DocSecurity>
  <Lines>154</Lines>
  <Paragraphs>43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Kullanıcı123</dc:creator>
  <cp:lastModifiedBy>Aysem.Yanar</cp:lastModifiedBy>
  <cp:revision>2</cp:revision>
  <dcterms:created xsi:type="dcterms:W3CDTF">2020-05-05T22:01:00Z</dcterms:created>
  <dcterms:modified xsi:type="dcterms:W3CDTF">2020-05-05T22:01:00Z</dcterms:modified>
</cp:coreProperties>
</file>