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7F" w:rsidRDefault="0097367F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6AE" w:rsidRDefault="001C56AE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6AE" w:rsidRDefault="001C56AE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LA DEFINITION DES MOTS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Requième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l’Eglise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carrosse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chevaux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>
        <w:rPr>
          <w:rFonts w:ascii="Times New Roman" w:hAnsi="Times New Roman" w:cs="Times New Roman"/>
          <w:sz w:val="24"/>
          <w:szCs w:val="24"/>
        </w:rPr>
        <w:t>quatre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Imposant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considérable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bonne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Voilà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parfait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marquant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approbation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Ancienne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monnaie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remontrance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Avertissement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fougue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Impétuosité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vivacité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extrême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Tomber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connaissance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S’évanouir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Suspendre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Différer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interrompre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Détourner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Dissuader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éloigner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écarter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1C56AE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56AE" w:rsidRDefault="001C56AE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56AE" w:rsidRDefault="001C56AE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Alarmant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l’inquiétude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56AE" w:rsidRPr="001C56AE" w:rsidRDefault="001C56AE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honoraires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Rétribution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libérales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4B" w:rsidRDefault="00CE134B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7F" w:rsidRDefault="0097367F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LE RESUME DU TEXTE VI</w:t>
      </w:r>
    </w:p>
    <w:p w:rsidR="0097367F" w:rsidRDefault="0097367F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D02B1">
        <w:rPr>
          <w:rFonts w:ascii="Times New Roman" w:hAnsi="Times New Roman" w:cs="Times New Roman"/>
          <w:b/>
          <w:sz w:val="24"/>
          <w:szCs w:val="24"/>
        </w:rPr>
        <w:t xml:space="preserve">            LE REQUIEM DE MOZART</w:t>
      </w:r>
    </w:p>
    <w:p w:rsidR="0097367F" w:rsidRDefault="0097367F" w:rsidP="0097367F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7F" w:rsidRDefault="0097367F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Mozart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rêverie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porte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L’inconnu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mûr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habillé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manières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élégantes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dit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chargé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ce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autrichien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mémoire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déjà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mort.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compositeur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il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méditations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Mozart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s’adonne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épuisé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il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pâmoison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n’arrivera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augmenter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l’inspiration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mystérieuse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voix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éternelle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inévitable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Enfin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réussit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malheureusement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mort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l’âge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trente-six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nourrir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02B1" w:rsidRPr="000339B4" w:rsidRDefault="006D02B1" w:rsidP="0097367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7410" w:rsidRDefault="006D7410"/>
    <w:sectPr w:rsidR="006D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56"/>
    <w:rsid w:val="001C56AE"/>
    <w:rsid w:val="006D02B1"/>
    <w:rsid w:val="006D7410"/>
    <w:rsid w:val="0097367F"/>
    <w:rsid w:val="00CE134B"/>
    <w:rsid w:val="00F9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57B9B-41FE-4BDE-8B1A-543C2999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7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NEDİM KULA</cp:lastModifiedBy>
  <cp:revision>5</cp:revision>
  <dcterms:created xsi:type="dcterms:W3CDTF">2020-04-09T07:16:00Z</dcterms:created>
  <dcterms:modified xsi:type="dcterms:W3CDTF">2020-05-04T08:42:00Z</dcterms:modified>
</cp:coreProperties>
</file>