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LES CARACTERISTIQUES GENERALES DU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XVIIIème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SIECLE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Quelles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différences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y a-t-il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entre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deux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siècles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D’abord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point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religion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</w:rPr>
        <w:t>littérature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XVIIème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était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impregnée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d’idées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religieuses</w:t>
      </w:r>
      <w:proofErr w:type="spellEnd"/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Parmi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écrivains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ce </w:t>
      </w:r>
      <w:proofErr w:type="spellStart"/>
      <w:r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étaient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hommes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l’Eglise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Bossuet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Certains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appartenir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l’Eglise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main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défense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religion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Pascal.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</w:rPr>
        <w:t>plupart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étaient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chrétiens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convaincus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Corneille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Racine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Boileau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Molière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La </w:t>
      </w:r>
      <w:proofErr w:type="spellStart"/>
      <w:r>
        <w:rPr>
          <w:rFonts w:ascii="Times New Roman" w:hAnsi="Times New Roman" w:cs="Times New Roman"/>
          <w:sz w:val="24"/>
          <w:szCs w:val="24"/>
        </w:rPr>
        <w:t>Fontaine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restés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seulement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leurs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esprits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XVIIIème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on ne </w:t>
      </w:r>
      <w:proofErr w:type="spellStart"/>
      <w:r>
        <w:rPr>
          <w:rFonts w:ascii="Times New Roman" w:hAnsi="Times New Roman" w:cs="Times New Roman"/>
          <w:sz w:val="24"/>
          <w:szCs w:val="24"/>
        </w:rPr>
        <w:t>trouve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écrivains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hommes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l’Eglise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défenseurs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religion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-Montesquieu et </w:t>
      </w:r>
      <w:proofErr w:type="spellStart"/>
      <w:r>
        <w:rPr>
          <w:rFonts w:ascii="Times New Roman" w:hAnsi="Times New Roman" w:cs="Times New Roman"/>
          <w:sz w:val="24"/>
          <w:szCs w:val="24"/>
        </w:rPr>
        <w:t>Buffon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chrétiens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idées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religieuses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pénètrent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beaucoup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oeuvres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Voltaire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Rousseau </w:t>
      </w:r>
      <w:proofErr w:type="spellStart"/>
      <w:r>
        <w:rPr>
          <w:rFonts w:ascii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simples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déistes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-En </w:t>
      </w:r>
      <w:proofErr w:type="spellStart"/>
      <w:r>
        <w:rPr>
          <w:rFonts w:ascii="Times New Roman" w:hAnsi="Times New Roman" w:cs="Times New Roman"/>
          <w:sz w:val="24"/>
          <w:szCs w:val="24"/>
        </w:rPr>
        <w:t>revanche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encyclopédistes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Diderot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D’Alembert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D’Holbach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hostiles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religion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Quelles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causes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expliquent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détachement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progressif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esprits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l’égard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l’Eglise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discussions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théologiques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divers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religieux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Jansénistes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Jésuites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commencé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ébranler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l’autorité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l’Eglise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</w:rPr>
        <w:t>révocation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l’Edit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Nantes</w:t>
      </w:r>
      <w:proofErr w:type="spellEnd"/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destruction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Port-</w:t>
      </w:r>
      <w:proofErr w:type="spellStart"/>
      <w:r>
        <w:rPr>
          <w:rFonts w:ascii="Times New Roman" w:hAnsi="Times New Roman" w:cs="Times New Roman"/>
          <w:sz w:val="24"/>
          <w:szCs w:val="24"/>
        </w:rPr>
        <w:t>Royal</w:t>
      </w:r>
      <w:proofErr w:type="spellEnd"/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</w:rPr>
        <w:t>dévotion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hypocrite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dernières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années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règne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Louis XIV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provoqué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réaction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Quelles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différences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y a-t-il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point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politique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l’ordre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</w:rPr>
        <w:t>littérature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XVIIème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était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général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respectueuse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l’ordre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établi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Puis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haine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commencé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supplanter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monarchie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cause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fautes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Louis XIV.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XVIIIème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devient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anti-</w:t>
      </w:r>
      <w:proofErr w:type="spellStart"/>
      <w:r>
        <w:rPr>
          <w:rFonts w:ascii="Times New Roman" w:hAnsi="Times New Roman" w:cs="Times New Roman"/>
          <w:sz w:val="24"/>
          <w:szCs w:val="24"/>
        </w:rPr>
        <w:t>monarchique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point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fonction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écrivains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écrivains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XVIIème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étaient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moralistes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préoccupés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seulement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l’amélioration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XVIIIème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être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plutôt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sociologues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ils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veulent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rénovation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société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Ils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préfèrent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paraît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pratique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leurs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styles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préfèrent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phrases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courtes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Ils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accordent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d’importance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qu’à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Ils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aussi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artistes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non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seulement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penseurs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point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développement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scientifique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-Le </w:t>
      </w:r>
      <w:proofErr w:type="spellStart"/>
      <w:r>
        <w:rPr>
          <w:rFonts w:ascii="Times New Roman" w:hAnsi="Times New Roman" w:cs="Times New Roman"/>
          <w:sz w:val="24"/>
          <w:szCs w:val="24"/>
        </w:rPr>
        <w:t>XVIIème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n’avait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l’influence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étrangère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Quant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XVIIIème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un </w:t>
      </w:r>
      <w:proofErr w:type="spellStart"/>
      <w:r>
        <w:rPr>
          <w:rFonts w:ascii="Times New Roman" w:hAnsi="Times New Roman" w:cs="Times New Roman"/>
          <w:sz w:val="24"/>
          <w:szCs w:val="24"/>
        </w:rPr>
        <w:t>échange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s’établit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France et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l’Etranger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L’Angleterre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connue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L’exotisme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</w:rPr>
        <w:t>apparition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la </w:t>
      </w:r>
      <w:proofErr w:type="spellStart"/>
      <w:r>
        <w:rPr>
          <w:rFonts w:ascii="Times New Roman" w:hAnsi="Times New Roman" w:cs="Times New Roman"/>
          <w:sz w:val="24"/>
          <w:szCs w:val="24"/>
        </w:rPr>
        <w:t>littérature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-On </w:t>
      </w:r>
      <w:proofErr w:type="spellStart"/>
      <w:r>
        <w:rPr>
          <w:rFonts w:ascii="Times New Roman" w:hAnsi="Times New Roman" w:cs="Times New Roman"/>
          <w:sz w:val="24"/>
          <w:szCs w:val="24"/>
        </w:rPr>
        <w:t>voit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développement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méthodes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d’investigation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scientifique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-Le </w:t>
      </w:r>
      <w:proofErr w:type="spellStart"/>
      <w:r>
        <w:rPr>
          <w:rFonts w:ascii="Times New Roman" w:hAnsi="Times New Roman" w:cs="Times New Roman"/>
          <w:sz w:val="24"/>
          <w:szCs w:val="24"/>
        </w:rPr>
        <w:t>rationalisme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cartésien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expliquait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l’univers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système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abstrait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forces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rapports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intelligibles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abandonné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-Le </w:t>
      </w:r>
      <w:proofErr w:type="spellStart"/>
      <w:r>
        <w:rPr>
          <w:rFonts w:ascii="Times New Roman" w:hAnsi="Times New Roman" w:cs="Times New Roman"/>
          <w:sz w:val="24"/>
          <w:szCs w:val="24"/>
        </w:rPr>
        <w:t>rationalisme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cartésien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remplacé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philosophie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l’expérience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maîtres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penseurs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anglais</w:t>
      </w:r>
      <w:proofErr w:type="spellEnd"/>
      <w:r>
        <w:rPr>
          <w:rFonts w:ascii="Times New Roman" w:hAnsi="Times New Roman" w:cs="Times New Roman"/>
          <w:sz w:val="24"/>
          <w:szCs w:val="24"/>
        </w:rPr>
        <w:t>: Bacon, Locke, Newton.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Ce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changement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méthode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permet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aux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sciences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faire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quoi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d’immenses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progrès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</w:rPr>
        <w:t>théorie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gravitation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génie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Newton </w:t>
      </w:r>
      <w:proofErr w:type="spellStart"/>
      <w:r>
        <w:rPr>
          <w:rFonts w:ascii="Times New Roman" w:hAnsi="Times New Roman" w:cs="Times New Roman"/>
          <w:sz w:val="24"/>
          <w:szCs w:val="24"/>
        </w:rPr>
        <w:t>ouvre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voie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découvertes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l’astronomie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physique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-On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aplatie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pôles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-On </w:t>
      </w:r>
      <w:proofErr w:type="spellStart"/>
      <w:r>
        <w:rPr>
          <w:rFonts w:ascii="Times New Roman" w:hAnsi="Times New Roman" w:cs="Times New Roman"/>
          <w:sz w:val="24"/>
          <w:szCs w:val="24"/>
        </w:rPr>
        <w:t>trouve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l’explication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phénomène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marées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-On </w:t>
      </w:r>
      <w:proofErr w:type="spellStart"/>
      <w:r>
        <w:rPr>
          <w:rFonts w:ascii="Times New Roman" w:hAnsi="Times New Roman" w:cs="Times New Roman"/>
          <w:sz w:val="24"/>
          <w:szCs w:val="24"/>
        </w:rPr>
        <w:t>réussit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trajectoire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comètes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à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prévoir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passage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-On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thermomètre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-On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perfectionne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machine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vapeur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-On </w:t>
      </w:r>
      <w:proofErr w:type="spellStart"/>
      <w:r>
        <w:rPr>
          <w:rFonts w:ascii="Times New Roman" w:hAnsi="Times New Roman" w:cs="Times New Roman"/>
          <w:sz w:val="24"/>
          <w:szCs w:val="24"/>
        </w:rPr>
        <w:t>définit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propriétés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courant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électrique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-On met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l’insertion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petite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vérole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vaccination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point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l’étude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-Le </w:t>
      </w:r>
      <w:proofErr w:type="spellStart"/>
      <w:r>
        <w:rPr>
          <w:rFonts w:ascii="Times New Roman" w:hAnsi="Times New Roman" w:cs="Times New Roman"/>
          <w:sz w:val="24"/>
          <w:szCs w:val="24"/>
        </w:rPr>
        <w:t>XVIIème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surtout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étudié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l’âme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humaine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-Le </w:t>
      </w:r>
      <w:proofErr w:type="spellStart"/>
      <w:r>
        <w:rPr>
          <w:rFonts w:ascii="Times New Roman" w:hAnsi="Times New Roman" w:cs="Times New Roman"/>
          <w:sz w:val="24"/>
          <w:szCs w:val="24"/>
        </w:rPr>
        <w:t>XVIIIème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cherche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réaliser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philosophie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l’homme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sagesse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traditionnelle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ramenait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Dieu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s’interroge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fondements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droit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sur la morale et sur le </w:t>
      </w:r>
      <w:proofErr w:type="spellStart"/>
      <w:r>
        <w:rPr>
          <w:rFonts w:ascii="Times New Roman" w:hAnsi="Times New Roman" w:cs="Times New Roman"/>
          <w:sz w:val="24"/>
          <w:szCs w:val="24"/>
        </w:rPr>
        <w:t>gouvernement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Etats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03DD" w:rsidRDefault="00E803DD" w:rsidP="00E803DD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-La morale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détache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religion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70554" w:rsidRDefault="00570554"/>
    <w:sectPr w:rsidR="00570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DD"/>
    <w:rsid w:val="00570554"/>
    <w:rsid w:val="00E8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4EC1"/>
  <w15:chartTrackingRefBased/>
  <w15:docId w15:val="{429D2E34-6293-4DEC-B92F-E2562180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3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2020-05-06T08:41:00Z</dcterms:created>
  <dcterms:modified xsi:type="dcterms:W3CDTF">2020-05-06T08:42:00Z</dcterms:modified>
</cp:coreProperties>
</file>