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FF" w:rsidRDefault="005C11FA" w:rsidP="005C11FA">
      <w:pPr>
        <w:jc w:val="both"/>
      </w:pPr>
      <w:bookmarkStart w:id="0" w:name="_GoBack"/>
      <w:bookmarkEnd w:id="0"/>
      <w:r>
        <w:t>VARLIK FELSEFESİ</w:t>
      </w:r>
    </w:p>
    <w:p w:rsidR="005C11FA" w:rsidRDefault="005C11FA" w:rsidP="005C11FA">
      <w:pPr>
        <w:jc w:val="both"/>
      </w:pPr>
    </w:p>
    <w:p w:rsidR="005C11FA" w:rsidRDefault="00EE73D9" w:rsidP="00EE73D9">
      <w:pPr>
        <w:spacing w:line="360" w:lineRule="auto"/>
        <w:jc w:val="both"/>
        <w:rPr>
          <w:rFonts w:ascii="Arial" w:hAnsi="Arial" w:cs="Arial"/>
          <w:sz w:val="28"/>
          <w:szCs w:val="28"/>
        </w:rPr>
      </w:pPr>
      <w:r w:rsidRPr="00EE73D9">
        <w:rPr>
          <w:rFonts w:ascii="Arial" w:hAnsi="Arial" w:cs="Arial"/>
          <w:sz w:val="28"/>
          <w:szCs w:val="28"/>
        </w:rPr>
        <w:t xml:space="preserve">Varlık Felsefesi için metafizik sözcüğü de kullanılmaktadır. Metafizik denildiğinde de ilk olarak Aristoteles gelmektedir. </w:t>
      </w:r>
    </w:p>
    <w:p w:rsidR="00D700C2" w:rsidRDefault="00EE73D9" w:rsidP="00EE73D9">
      <w:pPr>
        <w:spacing w:line="360" w:lineRule="auto"/>
        <w:jc w:val="both"/>
        <w:rPr>
          <w:rFonts w:ascii="Arial" w:hAnsi="Arial" w:cs="Arial"/>
          <w:sz w:val="28"/>
          <w:szCs w:val="28"/>
        </w:rPr>
      </w:pPr>
      <w:r>
        <w:rPr>
          <w:rFonts w:ascii="Arial" w:hAnsi="Arial" w:cs="Arial"/>
          <w:sz w:val="28"/>
          <w:szCs w:val="28"/>
        </w:rPr>
        <w:t xml:space="preserve">Aristoteles Metafizik adlı temel yapıtının 1. Kitabında Yunan filozoflarının Neden Araştırmaları konusuna eğilir. </w:t>
      </w:r>
    </w:p>
    <w:p w:rsidR="00EE73D9" w:rsidRPr="005C4F1E" w:rsidRDefault="00D700C2" w:rsidP="005C4F1E">
      <w:pPr>
        <w:pBdr>
          <w:top w:val="single" w:sz="4" w:space="1" w:color="auto"/>
          <w:left w:val="single" w:sz="4" w:space="4" w:color="auto"/>
          <w:bottom w:val="single" w:sz="4" w:space="1" w:color="auto"/>
          <w:right w:val="single" w:sz="4" w:space="4" w:color="auto"/>
        </w:pBdr>
        <w:spacing w:line="360" w:lineRule="auto"/>
        <w:jc w:val="both"/>
        <w:rPr>
          <w:rFonts w:ascii="Arial" w:hAnsi="Arial" w:cs="Arial"/>
          <w:i/>
          <w:sz w:val="28"/>
          <w:szCs w:val="28"/>
        </w:rPr>
      </w:pPr>
      <w:r>
        <w:rPr>
          <w:rFonts w:ascii="Arial" w:hAnsi="Arial" w:cs="Arial"/>
          <w:sz w:val="28"/>
          <w:szCs w:val="28"/>
        </w:rPr>
        <w:t xml:space="preserve">Etkinlik sorusu: </w:t>
      </w:r>
      <w:r w:rsidRPr="005C4F1E">
        <w:rPr>
          <w:rFonts w:ascii="Arial" w:hAnsi="Arial" w:cs="Arial"/>
          <w:i/>
          <w:sz w:val="28"/>
          <w:szCs w:val="28"/>
        </w:rPr>
        <w:t>Aşağıdaki metni varlık felsefesinin tartışma konuları bakımından değerlendiriniz.</w:t>
      </w:r>
    </w:p>
    <w:p w:rsidR="00EB6CEA" w:rsidRDefault="00EB6CEA" w:rsidP="00EE73D9">
      <w:pPr>
        <w:spacing w:line="360" w:lineRule="auto"/>
        <w:jc w:val="both"/>
        <w:rPr>
          <w:rFonts w:ascii="Arial" w:hAnsi="Arial" w:cs="Arial"/>
          <w:sz w:val="28"/>
          <w:szCs w:val="28"/>
        </w:rPr>
      </w:pPr>
      <w:r>
        <w:rPr>
          <w:rFonts w:ascii="Arial" w:hAnsi="Arial" w:cs="Arial"/>
          <w:noProof/>
          <w:sz w:val="28"/>
          <w:szCs w:val="28"/>
        </w:rPr>
        <w:drawing>
          <wp:inline distT="0" distB="0" distL="0" distR="0">
            <wp:extent cx="3629025" cy="5407247"/>
            <wp:effectExtent l="19050" t="0" r="9525" b="0"/>
            <wp:docPr id="1" name="Resim 1" descr="C:\Users\PC\Desktop\m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meta.jpg"/>
                    <pic:cNvPicPr>
                      <a:picLocks noChangeAspect="1" noChangeArrowheads="1"/>
                    </pic:cNvPicPr>
                  </pic:nvPicPr>
                  <pic:blipFill>
                    <a:blip r:embed="rId5"/>
                    <a:srcRect/>
                    <a:stretch>
                      <a:fillRect/>
                    </a:stretch>
                  </pic:blipFill>
                  <pic:spPr bwMode="auto">
                    <a:xfrm>
                      <a:off x="0" y="0"/>
                      <a:ext cx="3629025" cy="5407247"/>
                    </a:xfrm>
                    <a:prstGeom prst="rect">
                      <a:avLst/>
                    </a:prstGeom>
                    <a:noFill/>
                    <a:ln w="9525">
                      <a:noFill/>
                      <a:miter lim="800000"/>
                      <a:headEnd/>
                      <a:tailEnd/>
                    </a:ln>
                  </pic:spPr>
                </pic:pic>
              </a:graphicData>
            </a:graphic>
          </wp:inline>
        </w:drawing>
      </w:r>
    </w:p>
    <w:p w:rsidR="00D700C2" w:rsidRDefault="00D700C2" w:rsidP="00EE73D9">
      <w:pPr>
        <w:spacing w:line="360" w:lineRule="auto"/>
        <w:jc w:val="both"/>
        <w:rPr>
          <w:rFonts w:ascii="Arial" w:hAnsi="Arial" w:cs="Arial"/>
          <w:sz w:val="28"/>
          <w:szCs w:val="28"/>
        </w:rPr>
      </w:pPr>
      <w:r>
        <w:rPr>
          <w:rFonts w:ascii="Arial" w:hAnsi="Arial" w:cs="Arial"/>
          <w:sz w:val="28"/>
          <w:szCs w:val="28"/>
        </w:rPr>
        <w:lastRenderedPageBreak/>
        <w:t>‘‘(Her</w:t>
      </w:r>
      <w:r w:rsidR="00EB6CEA">
        <w:rPr>
          <w:rFonts w:ascii="Arial" w:hAnsi="Arial" w:cs="Arial"/>
          <w:sz w:val="28"/>
          <w:szCs w:val="28"/>
        </w:rPr>
        <w:t xml:space="preserve"> </w:t>
      </w:r>
      <w:r>
        <w:rPr>
          <w:rFonts w:ascii="Arial" w:hAnsi="Arial" w:cs="Arial"/>
          <w:sz w:val="28"/>
          <w:szCs w:val="28"/>
        </w:rPr>
        <w:t xml:space="preserve">şeyi </w:t>
      </w:r>
      <w:r w:rsidR="005C4F1E">
        <w:rPr>
          <w:rFonts w:ascii="Arial" w:hAnsi="Arial" w:cs="Arial"/>
          <w:sz w:val="28"/>
          <w:szCs w:val="28"/>
        </w:rPr>
        <w:t>ancak ilk nedenini bildiğimizi</w:t>
      </w:r>
      <w:r w:rsidR="002E5443">
        <w:rPr>
          <w:rFonts w:ascii="Arial" w:hAnsi="Arial" w:cs="Arial"/>
          <w:sz w:val="28"/>
          <w:szCs w:val="28"/>
        </w:rPr>
        <w:t xml:space="preserve"> düşündüğümüzde bildiğimizi söyl</w:t>
      </w:r>
      <w:r w:rsidR="005C4F1E">
        <w:rPr>
          <w:rFonts w:ascii="Arial" w:hAnsi="Arial" w:cs="Arial"/>
          <w:sz w:val="28"/>
          <w:szCs w:val="28"/>
        </w:rPr>
        <w:t>ediğimize göre) kazanmamız gereken bilimin, ilk nedenlerin bilimi olduğu açıktır. Nedenler ise dört anlamda kullanılırlar.</w:t>
      </w:r>
      <w:r w:rsidR="002E5443">
        <w:rPr>
          <w:rFonts w:ascii="Arial" w:hAnsi="Arial" w:cs="Arial"/>
          <w:sz w:val="28"/>
          <w:szCs w:val="28"/>
        </w:rPr>
        <w:t xml:space="preserve"> Bir anlamda nedenden formel tözü, yani özü anlarız. (Çünkü bir şeyin niçin i sonuçta onun </w:t>
      </w:r>
      <w:r w:rsidR="00CE2995">
        <w:rPr>
          <w:rFonts w:ascii="Arial" w:hAnsi="Arial" w:cs="Arial"/>
          <w:sz w:val="28"/>
          <w:szCs w:val="28"/>
        </w:rPr>
        <w:t xml:space="preserve">tanımına (kavramına) indirgenir ve nihai niçin, bir neden ve ilkedir.) Bir diğer anlamda neden, madde veya dayanaktır. Üçüncü bir anlamda o, değişmenin kendisinden ileri geldiği şeydir. Nihayet bu üçüncünün karşıtı olan dördüncü bir anlamda neden, ereksel neden veya İyi olan’dır’’. </w:t>
      </w:r>
    </w:p>
    <w:p w:rsidR="00CE2995" w:rsidRDefault="00CE2995" w:rsidP="00EE73D9">
      <w:pPr>
        <w:spacing w:line="360" w:lineRule="auto"/>
        <w:jc w:val="both"/>
        <w:rPr>
          <w:rFonts w:ascii="Arial" w:hAnsi="Arial" w:cs="Arial"/>
          <w:sz w:val="28"/>
          <w:szCs w:val="28"/>
        </w:rPr>
      </w:pPr>
      <w:r>
        <w:rPr>
          <w:rFonts w:ascii="Arial" w:hAnsi="Arial" w:cs="Arial"/>
          <w:sz w:val="28"/>
          <w:szCs w:val="28"/>
        </w:rPr>
        <w:t xml:space="preserve">Varlık felsefesi genel olarak varlığın ne olduğu sorusuna yanıt aramaktadır. Diğer ismi ontolojidir. Eskiçağ’da felsefenin ilk konularından birisi varlık araştırması olmuştur. Aristoteles öncesinde de doğa filozofları varlığın ne cinsten bir içeriğe sahip olduğu konusunda düşünmüşler ve farklı düşünceler ileri sürmüşlerdir. </w:t>
      </w:r>
    </w:p>
    <w:p w:rsidR="003F5178" w:rsidRDefault="003F5178" w:rsidP="00EE73D9">
      <w:pPr>
        <w:spacing w:line="360" w:lineRule="auto"/>
        <w:jc w:val="both"/>
        <w:rPr>
          <w:rFonts w:ascii="Arial" w:hAnsi="Arial" w:cs="Arial"/>
          <w:sz w:val="28"/>
          <w:szCs w:val="28"/>
        </w:rPr>
      </w:pPr>
    </w:p>
    <w:p w:rsidR="003F5178" w:rsidRPr="003F5178" w:rsidRDefault="003F5178" w:rsidP="00EE73D9">
      <w:pPr>
        <w:spacing w:line="360" w:lineRule="auto"/>
        <w:jc w:val="both"/>
        <w:rPr>
          <w:rFonts w:ascii="Arial" w:hAnsi="Arial" w:cs="Arial"/>
          <w:b/>
          <w:sz w:val="28"/>
          <w:szCs w:val="28"/>
        </w:rPr>
      </w:pPr>
      <w:r w:rsidRPr="003F5178">
        <w:rPr>
          <w:rFonts w:ascii="Arial" w:hAnsi="Arial" w:cs="Arial"/>
          <w:b/>
          <w:sz w:val="28"/>
          <w:szCs w:val="28"/>
        </w:rPr>
        <w:t xml:space="preserve">Kaynakça: </w:t>
      </w:r>
    </w:p>
    <w:p w:rsidR="003F5178" w:rsidRDefault="003F5178" w:rsidP="00EE73D9">
      <w:pPr>
        <w:spacing w:line="360" w:lineRule="auto"/>
        <w:jc w:val="both"/>
        <w:rPr>
          <w:rFonts w:ascii="Arial" w:hAnsi="Arial" w:cs="Arial"/>
          <w:sz w:val="28"/>
          <w:szCs w:val="28"/>
        </w:rPr>
      </w:pPr>
      <w:r>
        <w:rPr>
          <w:rFonts w:ascii="Arial" w:hAnsi="Arial" w:cs="Arial"/>
          <w:sz w:val="28"/>
          <w:szCs w:val="28"/>
        </w:rPr>
        <w:t xml:space="preserve">Aristoteles, </w:t>
      </w:r>
      <w:r w:rsidRPr="003F5178">
        <w:rPr>
          <w:rFonts w:ascii="Arial" w:hAnsi="Arial" w:cs="Arial"/>
          <w:i/>
          <w:sz w:val="28"/>
          <w:szCs w:val="28"/>
        </w:rPr>
        <w:t>Metafizik</w:t>
      </w:r>
      <w:r>
        <w:rPr>
          <w:rFonts w:ascii="Arial" w:hAnsi="Arial" w:cs="Arial"/>
          <w:sz w:val="28"/>
          <w:szCs w:val="28"/>
        </w:rPr>
        <w:t>, (Çeviren: Ahmet Arslan), Sosyal Yayınlar, İstanbul.</w:t>
      </w:r>
    </w:p>
    <w:p w:rsidR="003F5178" w:rsidRDefault="003F5178" w:rsidP="00EE73D9">
      <w:pPr>
        <w:spacing w:line="360" w:lineRule="auto"/>
        <w:jc w:val="both"/>
        <w:rPr>
          <w:rFonts w:ascii="Arial" w:hAnsi="Arial" w:cs="Arial"/>
          <w:sz w:val="28"/>
          <w:szCs w:val="28"/>
        </w:rPr>
      </w:pPr>
      <w:r>
        <w:rPr>
          <w:rFonts w:ascii="Arial" w:hAnsi="Arial" w:cs="Arial"/>
          <w:sz w:val="28"/>
          <w:szCs w:val="28"/>
        </w:rPr>
        <w:t xml:space="preserve">Harun Tepe, </w:t>
      </w:r>
      <w:r w:rsidRPr="003F5178">
        <w:rPr>
          <w:rFonts w:ascii="Arial" w:hAnsi="Arial" w:cs="Arial"/>
          <w:i/>
          <w:sz w:val="28"/>
          <w:szCs w:val="28"/>
        </w:rPr>
        <w:t>Varlık ve Bilgi</w:t>
      </w:r>
      <w:r>
        <w:rPr>
          <w:rFonts w:ascii="Arial" w:hAnsi="Arial" w:cs="Arial"/>
          <w:sz w:val="28"/>
          <w:szCs w:val="28"/>
        </w:rPr>
        <w:t>, Türkiye Felsefe Kurumu, Ankara, 2017.</w:t>
      </w:r>
    </w:p>
    <w:p w:rsidR="003F5178" w:rsidRDefault="00BD055E" w:rsidP="00EE73D9">
      <w:pPr>
        <w:spacing w:line="360" w:lineRule="auto"/>
        <w:jc w:val="both"/>
        <w:rPr>
          <w:rFonts w:ascii="Arial" w:hAnsi="Arial" w:cs="Arial"/>
          <w:color w:val="000000" w:themeColor="text1"/>
          <w:sz w:val="28"/>
          <w:szCs w:val="28"/>
        </w:rPr>
      </w:pPr>
      <w:hyperlink r:id="rId6" w:history="1">
        <w:r w:rsidR="003F5178" w:rsidRPr="003F5178">
          <w:rPr>
            <w:rStyle w:val="Kpr"/>
            <w:rFonts w:ascii="Arial" w:hAnsi="Arial" w:cs="Arial"/>
            <w:color w:val="000000" w:themeColor="text1"/>
            <w:sz w:val="28"/>
            <w:szCs w:val="28"/>
            <w:u w:val="none"/>
          </w:rPr>
          <w:t>Prof. Dr. A. Kadir Çüçen</w:t>
        </w:r>
      </w:hyperlink>
      <w:r w:rsidR="003F5178" w:rsidRPr="003F5178">
        <w:rPr>
          <w:rFonts w:ascii="Arial" w:hAnsi="Arial" w:cs="Arial"/>
          <w:color w:val="000000" w:themeColor="text1"/>
          <w:sz w:val="28"/>
          <w:szCs w:val="28"/>
        </w:rPr>
        <w:t xml:space="preserve"> </w:t>
      </w:r>
      <w:hyperlink r:id="rId7" w:history="1">
        <w:r w:rsidR="003F5178" w:rsidRPr="003F5178">
          <w:rPr>
            <w:rStyle w:val="Kpr"/>
            <w:rFonts w:ascii="Arial" w:hAnsi="Arial" w:cs="Arial"/>
            <w:color w:val="000000" w:themeColor="text1"/>
            <w:sz w:val="28"/>
            <w:szCs w:val="28"/>
            <w:u w:val="none"/>
          </w:rPr>
          <w:t xml:space="preserve">, Melek Zeynep Zafer </w:t>
        </w:r>
      </w:hyperlink>
      <w:hyperlink r:id="rId8" w:history="1">
        <w:r w:rsidR="003F5178" w:rsidRPr="003F5178">
          <w:rPr>
            <w:rStyle w:val="Kpr"/>
            <w:rFonts w:ascii="Arial" w:hAnsi="Arial" w:cs="Arial"/>
            <w:color w:val="000000" w:themeColor="text1"/>
            <w:sz w:val="28"/>
            <w:szCs w:val="28"/>
            <w:u w:val="none"/>
          </w:rPr>
          <w:t xml:space="preserve">, Adnan Esenyel </w:t>
        </w:r>
      </w:hyperlink>
      <w:r w:rsidR="003F5178">
        <w:rPr>
          <w:rFonts w:ascii="Arial" w:hAnsi="Arial" w:cs="Arial"/>
          <w:color w:val="000000" w:themeColor="text1"/>
          <w:sz w:val="28"/>
          <w:szCs w:val="28"/>
        </w:rPr>
        <w:t xml:space="preserve">, </w:t>
      </w:r>
      <w:r w:rsidR="003F5178" w:rsidRPr="003F5178">
        <w:rPr>
          <w:rFonts w:ascii="Arial" w:hAnsi="Arial" w:cs="Arial"/>
          <w:i/>
          <w:color w:val="000000" w:themeColor="text1"/>
          <w:sz w:val="28"/>
          <w:szCs w:val="28"/>
        </w:rPr>
        <w:t>Varlık Felsefesi</w:t>
      </w:r>
      <w:r w:rsidR="003F5178">
        <w:rPr>
          <w:rFonts w:ascii="Arial" w:hAnsi="Arial" w:cs="Arial"/>
          <w:color w:val="000000" w:themeColor="text1"/>
          <w:sz w:val="28"/>
          <w:szCs w:val="28"/>
        </w:rPr>
        <w:t>, Ezgi Kitabevi, Bursa, 2017.</w:t>
      </w:r>
    </w:p>
    <w:p w:rsidR="00164970" w:rsidRPr="003F5178" w:rsidRDefault="00164970" w:rsidP="00EE73D9">
      <w:pPr>
        <w:spacing w:line="360" w:lineRule="auto"/>
        <w:jc w:val="both"/>
        <w:rPr>
          <w:rFonts w:ascii="Arial" w:hAnsi="Arial" w:cs="Arial"/>
          <w:color w:val="000000" w:themeColor="text1"/>
          <w:sz w:val="28"/>
          <w:szCs w:val="28"/>
        </w:rPr>
      </w:pPr>
      <w:r>
        <w:rPr>
          <w:rFonts w:ascii="Arial" w:hAnsi="Arial" w:cs="Arial"/>
          <w:color w:val="000000" w:themeColor="text1"/>
          <w:sz w:val="28"/>
          <w:szCs w:val="28"/>
        </w:rPr>
        <w:t>Hilmi Ziya Ülken, Varlık ve Oluş, Doğu-Batı Yayınları, Ankara, 2014.</w:t>
      </w:r>
    </w:p>
    <w:p w:rsidR="003F5178" w:rsidRPr="00EE73D9" w:rsidRDefault="003F5178" w:rsidP="00EE73D9">
      <w:pPr>
        <w:spacing w:line="360" w:lineRule="auto"/>
        <w:jc w:val="both"/>
        <w:rPr>
          <w:rFonts w:ascii="Arial" w:hAnsi="Arial" w:cs="Arial"/>
          <w:sz w:val="28"/>
          <w:szCs w:val="28"/>
        </w:rPr>
      </w:pPr>
    </w:p>
    <w:sectPr w:rsidR="003F5178" w:rsidRPr="00EE73D9" w:rsidSect="00BF16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1FA"/>
    <w:rsid w:val="00164970"/>
    <w:rsid w:val="002E5443"/>
    <w:rsid w:val="003F5178"/>
    <w:rsid w:val="005C11FA"/>
    <w:rsid w:val="005C4F1E"/>
    <w:rsid w:val="00BD055E"/>
    <w:rsid w:val="00BF16FF"/>
    <w:rsid w:val="00CE2995"/>
    <w:rsid w:val="00D700C2"/>
    <w:rsid w:val="00EB6CEA"/>
    <w:rsid w:val="00EE7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B6C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6CEA"/>
    <w:rPr>
      <w:rFonts w:ascii="Tahoma" w:hAnsi="Tahoma" w:cs="Tahoma"/>
      <w:sz w:val="16"/>
      <w:szCs w:val="16"/>
    </w:rPr>
  </w:style>
  <w:style w:type="character" w:styleId="Kpr">
    <w:name w:val="Hyperlink"/>
    <w:basedOn w:val="VarsaylanParagrafYazTipi"/>
    <w:uiPriority w:val="99"/>
    <w:semiHidden/>
    <w:unhideWhenUsed/>
    <w:rsid w:val="003F51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B6C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6CEA"/>
    <w:rPr>
      <w:rFonts w:ascii="Tahoma" w:hAnsi="Tahoma" w:cs="Tahoma"/>
      <w:sz w:val="16"/>
      <w:szCs w:val="16"/>
    </w:rPr>
  </w:style>
  <w:style w:type="character" w:styleId="Kpr">
    <w:name w:val="Hyperlink"/>
    <w:basedOn w:val="VarsaylanParagrafYazTipi"/>
    <w:uiPriority w:val="99"/>
    <w:semiHidden/>
    <w:unhideWhenUsed/>
    <w:rsid w:val="003F5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tapyurdu.com/yazar/adnan-esenyel/53101.html" TargetMode="External"/><Relationship Id="rId3" Type="http://schemas.openxmlformats.org/officeDocument/2006/relationships/settings" Target="settings.xml"/><Relationship Id="rId7" Type="http://schemas.openxmlformats.org/officeDocument/2006/relationships/hyperlink" Target="http://www.kitapyurdu.com/yazar/melek-zeynep-zafer/5310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itapyurdu.com/yazar/prof-dr-a-kadir-cucen/10118.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2020-05-06T09:09:00Z</dcterms:created>
  <dcterms:modified xsi:type="dcterms:W3CDTF">2020-05-06T09:09:00Z</dcterms:modified>
</cp:coreProperties>
</file>