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0266DE" w:rsidRDefault="003E621A" w:rsidP="00832AEF">
            <w:pPr>
              <w:pStyle w:val="DersBilgileri"/>
              <w:rPr>
                <w:szCs w:val="16"/>
              </w:rPr>
            </w:pPr>
            <w:r w:rsidRPr="000266DE">
              <w:rPr>
                <w:szCs w:val="16"/>
              </w:rPr>
              <w:t>TAR361 ANTİK PERS TARİHİ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E621A" w:rsidP="00832AEF">
            <w:pPr>
              <w:pStyle w:val="DersBilgileri"/>
              <w:rPr>
                <w:szCs w:val="16"/>
              </w:rPr>
            </w:pPr>
            <w:r>
              <w:rPr>
                <w:szCs w:val="16"/>
              </w:rPr>
              <w:t>Dr. Öğr. Üyesi Sultan Deniz Küçüker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3E621A" w:rsidP="00832AEF">
            <w:pPr>
              <w:pStyle w:val="DersBilgileri"/>
              <w:rPr>
                <w:szCs w:val="16"/>
              </w:rPr>
            </w:pPr>
            <w:r>
              <w:rPr>
                <w:szCs w:val="16"/>
              </w:rPr>
              <w:t>3. sınıf</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3E621A" w:rsidP="00832AEF">
            <w:pPr>
              <w:pStyle w:val="DersBilgileri"/>
              <w:rPr>
                <w:szCs w:val="16"/>
              </w:rPr>
            </w:pPr>
            <w:r>
              <w:rPr>
                <w:szCs w:val="16"/>
              </w:rPr>
              <w:t xml:space="preserve">4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266DE" w:rsidP="00832AEF">
            <w:pPr>
              <w:pStyle w:val="DersBilgileri"/>
              <w:rPr>
                <w:szCs w:val="16"/>
              </w:rPr>
            </w:pPr>
            <w:r>
              <w:rPr>
                <w:szCs w:val="16"/>
              </w:rPr>
              <w:t>Seçmeli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266DE" w:rsidP="00832AEF">
            <w:pPr>
              <w:pStyle w:val="DersBilgileri"/>
              <w:rPr>
                <w:szCs w:val="16"/>
              </w:rPr>
            </w:pPr>
            <w:r>
              <w:rPr>
                <w:szCs w:val="16"/>
              </w:rPr>
              <w:t>Öncelikle Pers Akhaimenid İmparatorluğu’nun kuruluşundan önce bölgenin siyasi tarihi irdelenir. Ardından İmparatorluk dönemi siyasi, sosyal ve ekonomik boyutlarıyla ele alınır. Son bölümde ise, İmparatorluğun çöküşü ve sonrasında bölgedeki Makedon egemenliğinin boyutları işlenir.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266DE" w:rsidP="00832AEF">
            <w:pPr>
              <w:pStyle w:val="DersBilgileri"/>
              <w:rPr>
                <w:szCs w:val="16"/>
              </w:rPr>
            </w:pPr>
            <w:r>
              <w:rPr>
                <w:szCs w:val="16"/>
              </w:rPr>
              <w:t xml:space="preserve">Doğu-batı kaynakları ile karşılaştırmalı olarak bölge tarihini ele almak.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266DE" w:rsidP="00832AEF">
            <w:pPr>
              <w:pStyle w:val="DersBilgileri"/>
              <w:rPr>
                <w:szCs w:val="16"/>
              </w:rPr>
            </w:pPr>
            <w:r>
              <w:rPr>
                <w:szCs w:val="16"/>
              </w:rPr>
              <w:t>4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E621A"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E621A" w:rsidP="00832AEF">
            <w:pPr>
              <w:pStyle w:val="DersBilgileri"/>
              <w:rPr>
                <w:szCs w:val="16"/>
              </w:rPr>
            </w:pPr>
            <w:proofErr w:type="gramStart"/>
            <w:r>
              <w:rPr>
                <w:szCs w:val="16"/>
              </w:rPr>
              <w:t>x</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0C0496" w:rsidRDefault="000266DE" w:rsidP="000266DE">
            <w:pPr>
              <w:pStyle w:val="Kaynakca"/>
              <w:ind w:left="0" w:firstLine="0"/>
              <w:rPr>
                <w:szCs w:val="16"/>
                <w:shd w:val="clear" w:color="auto" w:fill="FFFFFF"/>
              </w:rPr>
            </w:pPr>
            <w:r w:rsidRPr="000C0496">
              <w:rPr>
                <w:rStyle w:val="Vurgu"/>
                <w:i w:val="0"/>
                <w:iCs w:val="0"/>
                <w:szCs w:val="16"/>
                <w:shd w:val="clear" w:color="auto" w:fill="FFFFFF"/>
              </w:rPr>
              <w:t>W</w:t>
            </w:r>
            <w:r w:rsidR="00317132" w:rsidRPr="000C0496">
              <w:rPr>
                <w:rStyle w:val="Vurgu"/>
                <w:i w:val="0"/>
                <w:iCs w:val="0"/>
                <w:szCs w:val="16"/>
                <w:shd w:val="clear" w:color="auto" w:fill="FFFFFF"/>
              </w:rPr>
              <w:t>iesehöfer</w:t>
            </w:r>
            <w:r w:rsidRPr="000C0496">
              <w:rPr>
                <w:szCs w:val="16"/>
                <w:shd w:val="clear" w:color="auto" w:fill="FFFFFF"/>
              </w:rPr>
              <w:t>, </w:t>
            </w:r>
            <w:r w:rsidRPr="000C0496">
              <w:rPr>
                <w:rStyle w:val="Vurgu"/>
                <w:i w:val="0"/>
                <w:iCs w:val="0"/>
                <w:szCs w:val="16"/>
                <w:shd w:val="clear" w:color="auto" w:fill="FFFFFF"/>
              </w:rPr>
              <w:t>Josef</w:t>
            </w:r>
            <w:r w:rsidRPr="000C0496">
              <w:rPr>
                <w:szCs w:val="16"/>
                <w:shd w:val="clear" w:color="auto" w:fill="FFFFFF"/>
              </w:rPr>
              <w:t>, </w:t>
            </w:r>
            <w:r w:rsidRPr="000C0496">
              <w:rPr>
                <w:rStyle w:val="Vurgu"/>
                <w:i w:val="0"/>
                <w:iCs w:val="0"/>
                <w:szCs w:val="16"/>
                <w:shd w:val="clear" w:color="auto" w:fill="FFFFFF"/>
              </w:rPr>
              <w:t>Antik</w:t>
            </w:r>
            <w:r w:rsidR="00317132" w:rsidRPr="000C0496">
              <w:rPr>
                <w:rStyle w:val="Vurgu"/>
                <w:i w:val="0"/>
                <w:iCs w:val="0"/>
                <w:szCs w:val="16"/>
                <w:shd w:val="clear" w:color="auto" w:fill="FFFFFF"/>
              </w:rPr>
              <w:t xml:space="preserve"> </w:t>
            </w:r>
            <w:r w:rsidRPr="000C0496">
              <w:rPr>
                <w:rStyle w:val="Vurgu"/>
                <w:i w:val="0"/>
                <w:iCs w:val="0"/>
                <w:szCs w:val="16"/>
                <w:shd w:val="clear" w:color="auto" w:fill="FFFFFF"/>
              </w:rPr>
              <w:t>Pers Tarihi</w:t>
            </w:r>
            <w:r w:rsidRPr="000C0496">
              <w:rPr>
                <w:szCs w:val="16"/>
                <w:shd w:val="clear" w:color="auto" w:fill="FFFFFF"/>
              </w:rPr>
              <w:t>, </w:t>
            </w:r>
            <w:r w:rsidRPr="000C0496">
              <w:rPr>
                <w:rStyle w:val="Vurgu"/>
                <w:i w:val="0"/>
                <w:iCs w:val="0"/>
                <w:szCs w:val="16"/>
                <w:shd w:val="clear" w:color="auto" w:fill="FFFFFF"/>
              </w:rPr>
              <w:t>çev</w:t>
            </w:r>
            <w:r w:rsidRPr="000C0496">
              <w:rPr>
                <w:szCs w:val="16"/>
                <w:shd w:val="clear" w:color="auto" w:fill="FFFFFF"/>
              </w:rPr>
              <w:t>. </w:t>
            </w:r>
            <w:r w:rsidRPr="000C0496">
              <w:rPr>
                <w:rStyle w:val="Vurgu"/>
                <w:i w:val="0"/>
                <w:iCs w:val="0"/>
                <w:szCs w:val="16"/>
                <w:shd w:val="clear" w:color="auto" w:fill="FFFFFF"/>
              </w:rPr>
              <w:t>Mehmet Ali İnci</w:t>
            </w:r>
            <w:r w:rsidRPr="000C0496">
              <w:rPr>
                <w:szCs w:val="16"/>
                <w:shd w:val="clear" w:color="auto" w:fill="FFFFFF"/>
              </w:rPr>
              <w:t>, </w:t>
            </w:r>
            <w:r w:rsidRPr="000C0496">
              <w:rPr>
                <w:rStyle w:val="Vurgu"/>
                <w:i w:val="0"/>
                <w:iCs w:val="0"/>
                <w:szCs w:val="16"/>
                <w:shd w:val="clear" w:color="auto" w:fill="FFFFFF"/>
              </w:rPr>
              <w:t>İstanbul</w:t>
            </w:r>
            <w:r w:rsidRPr="000C0496">
              <w:rPr>
                <w:szCs w:val="16"/>
                <w:shd w:val="clear" w:color="auto" w:fill="FFFFFF"/>
              </w:rPr>
              <w:t>: </w:t>
            </w:r>
            <w:r w:rsidRPr="000C0496">
              <w:rPr>
                <w:rStyle w:val="Vurgu"/>
                <w:i w:val="0"/>
                <w:iCs w:val="0"/>
                <w:szCs w:val="16"/>
                <w:shd w:val="clear" w:color="auto" w:fill="FFFFFF"/>
              </w:rPr>
              <w:t>Telos Yayıncılık</w:t>
            </w:r>
            <w:r w:rsidRPr="000C0496">
              <w:rPr>
                <w:szCs w:val="16"/>
                <w:shd w:val="clear" w:color="auto" w:fill="FFFFFF"/>
              </w:rPr>
              <w:t> 2003</w:t>
            </w:r>
            <w:r w:rsidR="00317132" w:rsidRPr="000C0496">
              <w:rPr>
                <w:szCs w:val="16"/>
                <w:shd w:val="clear" w:color="auto" w:fill="FFFFFF"/>
              </w:rPr>
              <w:t>.</w:t>
            </w:r>
          </w:p>
          <w:p w:rsidR="000C0496" w:rsidRPr="000C0496" w:rsidRDefault="000C0496" w:rsidP="000266DE">
            <w:pPr>
              <w:pStyle w:val="Kaynakca"/>
              <w:ind w:left="0" w:firstLine="0"/>
              <w:rPr>
                <w:szCs w:val="16"/>
              </w:rPr>
            </w:pPr>
          </w:p>
          <w:p w:rsidR="00317132" w:rsidRPr="000C0496" w:rsidRDefault="00317132" w:rsidP="000266DE">
            <w:pPr>
              <w:pStyle w:val="Kaynakca"/>
              <w:ind w:left="0" w:firstLine="0"/>
              <w:rPr>
                <w:szCs w:val="16"/>
              </w:rPr>
            </w:pPr>
            <w:r w:rsidRPr="000C0496">
              <w:rPr>
                <w:szCs w:val="16"/>
              </w:rPr>
              <w:t>Amelie Kuhrt, Eski Çağ’da Yakın Doğu (Cilt 1-2), çev. Dilek Şendil, Türkiye İş BAnkası Yayınları, 2019.</w:t>
            </w:r>
          </w:p>
          <w:p w:rsidR="000C0496" w:rsidRPr="000C0496" w:rsidRDefault="000C0496" w:rsidP="000266DE">
            <w:pPr>
              <w:pStyle w:val="Kaynakca"/>
              <w:ind w:left="0" w:firstLine="0"/>
              <w:rPr>
                <w:szCs w:val="16"/>
              </w:rPr>
            </w:pPr>
          </w:p>
          <w:p w:rsidR="00317132" w:rsidRPr="000C0496" w:rsidRDefault="000C0496" w:rsidP="000266DE">
            <w:pPr>
              <w:pStyle w:val="Kaynakca"/>
              <w:ind w:left="0" w:firstLine="0"/>
              <w:rPr>
                <w:szCs w:val="16"/>
              </w:rPr>
            </w:pPr>
            <w:r w:rsidRPr="000C0496">
              <w:rPr>
                <w:szCs w:val="16"/>
              </w:rPr>
              <w:t>Kaan İren, Çiçek Karaöz, Özgün Kasar (Der.), Persler: Anadolu’da Kudret ve Görkem, İstanbul: Yapı Kredi Yayınları, 2017.</w:t>
            </w:r>
          </w:p>
          <w:p w:rsidR="000C0496" w:rsidRPr="000C0496" w:rsidRDefault="000C0496" w:rsidP="000266DE">
            <w:pPr>
              <w:pStyle w:val="Kaynakca"/>
              <w:ind w:left="0" w:firstLine="0"/>
              <w:rPr>
                <w:szCs w:val="16"/>
              </w:rPr>
            </w:pPr>
          </w:p>
          <w:p w:rsidR="000C0496" w:rsidRPr="000C0496" w:rsidRDefault="000C0496" w:rsidP="000266DE">
            <w:pPr>
              <w:pStyle w:val="Kaynakca"/>
              <w:ind w:left="0" w:firstLine="0"/>
              <w:rPr>
                <w:rFonts w:cs="Arial"/>
                <w:i/>
                <w:iCs/>
                <w:szCs w:val="16"/>
                <w:shd w:val="clear" w:color="auto" w:fill="FFFFFF"/>
              </w:rPr>
            </w:pPr>
            <w:r w:rsidRPr="000C0496">
              <w:rPr>
                <w:rStyle w:val="Vurgu"/>
                <w:rFonts w:cs="Arial"/>
                <w:i w:val="0"/>
                <w:iCs w:val="0"/>
                <w:szCs w:val="16"/>
                <w:shd w:val="clear" w:color="auto" w:fill="FFFFFF"/>
              </w:rPr>
              <w:t>Maria Brosius, The Persians</w:t>
            </w:r>
            <w:r w:rsidRPr="000C0496">
              <w:rPr>
                <w:rFonts w:cs="Arial"/>
                <w:szCs w:val="16"/>
                <w:shd w:val="clear" w:color="auto" w:fill="FFFFFF"/>
              </w:rPr>
              <w:t>. An Introduction, </w:t>
            </w:r>
            <w:r w:rsidRPr="000C0496">
              <w:rPr>
                <w:rStyle w:val="Vurgu"/>
                <w:rFonts w:cs="Arial"/>
                <w:i w:val="0"/>
                <w:iCs w:val="0"/>
                <w:szCs w:val="16"/>
                <w:shd w:val="clear" w:color="auto" w:fill="FFFFFF"/>
              </w:rPr>
              <w:t>London</w:t>
            </w:r>
            <w:r w:rsidRPr="000C0496">
              <w:rPr>
                <w:rFonts w:cs="Arial"/>
                <w:szCs w:val="16"/>
                <w:shd w:val="clear" w:color="auto" w:fill="FFFFFF"/>
              </w:rPr>
              <w:t> and </w:t>
            </w:r>
            <w:r w:rsidRPr="000C0496">
              <w:rPr>
                <w:rStyle w:val="Vurgu"/>
                <w:rFonts w:cs="Arial"/>
                <w:i w:val="0"/>
                <w:iCs w:val="0"/>
                <w:szCs w:val="16"/>
                <w:shd w:val="clear" w:color="auto" w:fill="FFFFFF"/>
              </w:rPr>
              <w:t>New York</w:t>
            </w:r>
            <w:r w:rsidRPr="000C0496">
              <w:rPr>
                <w:rFonts w:cs="Arial"/>
                <w:szCs w:val="16"/>
                <w:shd w:val="clear" w:color="auto" w:fill="FFFFFF"/>
              </w:rPr>
              <w:t>, </w:t>
            </w:r>
            <w:r w:rsidRPr="000C0496">
              <w:rPr>
                <w:rStyle w:val="Vurgu"/>
                <w:rFonts w:cs="Arial"/>
                <w:i w:val="0"/>
                <w:iCs w:val="0"/>
                <w:szCs w:val="16"/>
                <w:shd w:val="clear" w:color="auto" w:fill="FFFFFF"/>
              </w:rPr>
              <w:t>Routledge</w:t>
            </w:r>
            <w:r w:rsidRPr="000C0496">
              <w:rPr>
                <w:rFonts w:cs="Arial"/>
                <w:szCs w:val="16"/>
                <w:shd w:val="clear" w:color="auto" w:fill="FFFFFF"/>
              </w:rPr>
              <w:t>, </w:t>
            </w:r>
            <w:r w:rsidRPr="000C0496">
              <w:rPr>
                <w:rStyle w:val="Vurgu"/>
                <w:rFonts w:cs="Arial"/>
                <w:i w:val="0"/>
                <w:iCs w:val="0"/>
                <w:szCs w:val="16"/>
                <w:shd w:val="clear" w:color="auto" w:fill="FFFFFF"/>
              </w:rPr>
              <w:t>2006</w:t>
            </w:r>
            <w:r>
              <w:rPr>
                <w:rStyle w:val="Vurgu"/>
                <w:rFonts w:cs="Arial"/>
                <w:i w:val="0"/>
                <w:iCs w:val="0"/>
                <w:szCs w:val="16"/>
                <w:shd w:val="clear" w:color="auto" w:fill="FFFFFF"/>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0C0496" w:rsidRDefault="000266DE" w:rsidP="00832AEF">
            <w:pPr>
              <w:pStyle w:val="DersBilgileri"/>
              <w:rPr>
                <w:szCs w:val="16"/>
              </w:rPr>
            </w:pPr>
            <w:r w:rsidRPr="000C0496">
              <w:rPr>
                <w:szCs w:val="16"/>
              </w:rPr>
              <w:t>6</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266DE" w:rsidP="00832AEF">
            <w:pPr>
              <w:pStyle w:val="DersBilgileri"/>
              <w:rPr>
                <w:szCs w:val="16"/>
              </w:rPr>
            </w:pPr>
            <w:proofErr w:type="gramStart"/>
            <w:r>
              <w:rPr>
                <w:szCs w:val="16"/>
              </w:rPr>
              <w:t>x</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266DE" w:rsidP="00832AEF">
            <w:pPr>
              <w:pStyle w:val="DersBilgileri"/>
              <w:rPr>
                <w:szCs w:val="16"/>
              </w:rPr>
            </w:pPr>
            <w:proofErr w:type="gramStart"/>
            <w:r>
              <w:rPr>
                <w:szCs w:val="16"/>
              </w:rPr>
              <w:t>x</w:t>
            </w:r>
            <w:proofErr w:type="gramEnd"/>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C049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266DE"/>
    <w:rsid w:val="000A48ED"/>
    <w:rsid w:val="000C0496"/>
    <w:rsid w:val="00166DFA"/>
    <w:rsid w:val="00317132"/>
    <w:rsid w:val="003E621A"/>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DA2E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Vurgu">
    <w:name w:val="Emphasis"/>
    <w:basedOn w:val="VarsaylanParagrafYazTipi"/>
    <w:uiPriority w:val="20"/>
    <w:qFormat/>
    <w:rsid w:val="000266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178</Words>
  <Characters>1015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5</cp:revision>
  <dcterms:created xsi:type="dcterms:W3CDTF">2017-02-03T08:50:00Z</dcterms:created>
  <dcterms:modified xsi:type="dcterms:W3CDTF">2020-05-03T11:28:00Z</dcterms:modified>
</cp:coreProperties>
</file>