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5708A" w14:textId="43BE33B2" w:rsidR="00970869" w:rsidRPr="00970869" w:rsidRDefault="00970869" w:rsidP="00970869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70869">
        <w:rPr>
          <w:rFonts w:ascii="Times New Roman" w:hAnsi="Times New Roman" w:cs="Times New Roman"/>
          <w:sz w:val="24"/>
          <w:szCs w:val="24"/>
        </w:rPr>
        <w:t>KAYNAKLAR</w:t>
      </w:r>
    </w:p>
    <w:p w14:paraId="703AB2D6" w14:textId="6A0161B3" w:rsidR="00970869" w:rsidRPr="00970869" w:rsidRDefault="0097086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Ayla Z. Gürsoy, Farmasötik Teknoloji Temel Konular ve Dozaj Şekilleri, Piksel Bilişim Matbaacılık, 2004</w:t>
      </w:r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520DEF56" w14:textId="6096677A" w:rsidR="00970869" w:rsidRPr="00970869" w:rsidRDefault="0097086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Füsun Acartürk,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İlbeyi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Ağabeyoğlu, Nevin Çelebi, Tuncer Değim,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Zelihagül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Değim,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Tanver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Doğanay, Sevgi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Takka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Figen Tırnaksız, Modern Farmasötik Teknoloji,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Fersa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Matbaacılık Ltd., 2007</w:t>
      </w:r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50CAA9C" w14:textId="21077F39" w:rsidR="00970869" w:rsidRPr="00970869" w:rsidRDefault="0097086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Kenneth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A.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Walters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Dermatological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Transdermal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Formulations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Marcel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Dekker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Inc.,</w:t>
      </w:r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2002.</w:t>
      </w:r>
    </w:p>
    <w:p w14:paraId="7E65C36F" w14:textId="54454F3E" w:rsidR="00970869" w:rsidRPr="00970869" w:rsidRDefault="0097086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L.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Lachman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H.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Lieberman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J.L.,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Kanig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Theory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Practice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Industrial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Pharmacy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 Third Edition,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Philadelphia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, 1986</w:t>
      </w:r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1FDE514" w14:textId="1212944E" w:rsidR="00970869" w:rsidRPr="00970869" w:rsidRDefault="0097086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Nurşin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Gönül, Çok Fazlı Sistemler II-Süspansiyon ve Emülsiyon Teknolojisi, Ankara Üniversitesi Basımevi</w:t>
      </w:r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, 2002.</w:t>
      </w:r>
    </w:p>
    <w:p w14:paraId="6DD03F30" w14:textId="06E7BBC9" w:rsidR="00970869" w:rsidRPr="00970869" w:rsidRDefault="0097086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Nurşin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Gönül, Çok Fazlı Sistemler I-Yüzey Kimyası ve </w:t>
      </w:r>
      <w:proofErr w:type="spellStart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Kolloidler</w:t>
      </w:r>
      <w:proofErr w:type="spellEnd"/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, Ankara Üniversitesi Basımevi, 2000</w:t>
      </w:r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31BCA7E" w14:textId="1055EA6B" w:rsidR="00970869" w:rsidRPr="00970869" w:rsidRDefault="00970869" w:rsidP="0097086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869">
        <w:rPr>
          <w:rFonts w:ascii="Times New Roman" w:eastAsia="Times New Roman" w:hAnsi="Times New Roman" w:cs="Times New Roman"/>
          <w:sz w:val="24"/>
          <w:szCs w:val="24"/>
          <w:lang w:eastAsia="tr-TR"/>
        </w:rPr>
        <w:t>Yasemin Yazan, Kozmetik Bilimi, Nobel Tıp Kitabevleri, 2004</w:t>
      </w:r>
    </w:p>
    <w:p w14:paraId="68BEF0E3" w14:textId="77777777" w:rsidR="00970869" w:rsidRPr="00970869" w:rsidRDefault="00970869" w:rsidP="009708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4E188" w14:textId="77777777" w:rsidR="00957611" w:rsidRPr="00970869" w:rsidRDefault="00957611" w:rsidP="00970869">
      <w:pPr>
        <w:jc w:val="both"/>
        <w:rPr>
          <w:rFonts w:ascii="Times New Roman" w:hAnsi="Times New Roman" w:cs="Times New Roman"/>
        </w:rPr>
      </w:pPr>
    </w:p>
    <w:sectPr w:rsidR="00957611" w:rsidRPr="00970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96E5D"/>
    <w:multiLevelType w:val="hybridMultilevel"/>
    <w:tmpl w:val="F76C7B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05"/>
    <w:rsid w:val="00342E3A"/>
    <w:rsid w:val="00705B06"/>
    <w:rsid w:val="008C1305"/>
    <w:rsid w:val="00957611"/>
    <w:rsid w:val="00970869"/>
    <w:rsid w:val="00B3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9637E"/>
  <w15:chartTrackingRefBased/>
  <w15:docId w15:val="{C6CEC9C3-E49D-4E24-82C0-BD1F898A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0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9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Gün</dc:creator>
  <cp:keywords/>
  <dc:description/>
  <cp:lastModifiedBy>Özge Gün</cp:lastModifiedBy>
  <cp:revision>2</cp:revision>
  <dcterms:created xsi:type="dcterms:W3CDTF">2020-05-06T10:44:00Z</dcterms:created>
  <dcterms:modified xsi:type="dcterms:W3CDTF">2020-05-06T10:47:00Z</dcterms:modified>
</cp:coreProperties>
</file>