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F8" w:rsidRDefault="00317AF8" w:rsidP="00317AF8">
      <w:pPr>
        <w:spacing w:line="360" w:lineRule="auto"/>
        <w:jc w:val="center"/>
        <w:rPr>
          <w:rFonts w:ascii="Times New Roman" w:hAnsi="Times New Roman" w:cs="Times New Roman"/>
          <w:b/>
          <w:sz w:val="24"/>
          <w:szCs w:val="24"/>
        </w:rPr>
      </w:pPr>
      <w:r w:rsidRPr="00317AF8">
        <w:rPr>
          <w:rFonts w:ascii="Times New Roman" w:hAnsi="Times New Roman" w:cs="Times New Roman"/>
          <w:b/>
          <w:sz w:val="24"/>
          <w:szCs w:val="24"/>
        </w:rPr>
        <w:t>ՓԱՒՍՏՈՍ ԲՈՒԶԱՆԴ</w:t>
      </w:r>
    </w:p>
    <w:p w:rsidR="00317AF8" w:rsidRPr="00317AF8" w:rsidRDefault="00317AF8" w:rsidP="00317AF8">
      <w:pPr>
        <w:spacing w:line="360" w:lineRule="auto"/>
        <w:jc w:val="center"/>
        <w:rPr>
          <w:rFonts w:ascii="Times New Roman" w:hAnsi="Times New Roman" w:cs="Times New Roman"/>
          <w:b/>
          <w:i/>
          <w:sz w:val="24"/>
          <w:szCs w:val="24"/>
        </w:rPr>
      </w:pPr>
      <w:r w:rsidRPr="00317AF8">
        <w:rPr>
          <w:rFonts w:ascii="Times New Roman" w:hAnsi="Times New Roman" w:cs="Times New Roman"/>
          <w:b/>
          <w:i/>
          <w:sz w:val="24"/>
          <w:szCs w:val="24"/>
        </w:rPr>
        <w:t>Պատմութիւն Հայոց</w:t>
      </w:r>
    </w:p>
    <w:p w:rsidR="00317AF8" w:rsidRPr="00317AF8" w:rsidRDefault="00317AF8" w:rsidP="00317AF8">
      <w:pPr>
        <w:spacing w:line="360" w:lineRule="auto"/>
        <w:jc w:val="both"/>
        <w:rPr>
          <w:rFonts w:ascii="Times New Roman" w:hAnsi="Times New Roman" w:cs="Times New Roman"/>
          <w:b/>
          <w:sz w:val="24"/>
          <w:szCs w:val="24"/>
        </w:rPr>
      </w:pPr>
      <w:r w:rsidRPr="00317AF8">
        <w:rPr>
          <w:rFonts w:ascii="Times New Roman" w:hAnsi="Times New Roman" w:cs="Times New Roman"/>
          <w:b/>
          <w:sz w:val="24"/>
          <w:szCs w:val="24"/>
        </w:rPr>
        <w:t>Որ ինչ վասն թագաւորութեանն Խոսրովու` որդւոյ Տրդատայ, եւ Վրթանայ մեծի քահանայապետի որդւոյ Գրիգորի:</w:t>
      </w:r>
    </w:p>
    <w:p w:rsidR="00317AF8" w:rsidRPr="00317AF8" w:rsidRDefault="00317AF8" w:rsidP="00317AF8">
      <w:pPr>
        <w:spacing w:line="360" w:lineRule="auto"/>
        <w:jc w:val="both"/>
        <w:rPr>
          <w:rFonts w:ascii="Times New Roman" w:hAnsi="Times New Roman" w:cs="Times New Roman"/>
          <w:sz w:val="24"/>
          <w:szCs w:val="24"/>
        </w:rPr>
      </w:pPr>
      <w:r w:rsidRPr="00317AF8">
        <w:rPr>
          <w:rFonts w:ascii="Times New Roman" w:hAnsi="Times New Roman" w:cs="Times New Roman"/>
          <w:sz w:val="24"/>
          <w:szCs w:val="24"/>
        </w:rPr>
        <w:t>Ապա յետ այսորիկ թագաւորեաց Խոսրով Կոտակ, թոռն Խոսրովու, որդի քաջի եւ առաքինւոյն Տրդատայ արքայի: Յաւուրս սորա եկաց եւ եղեւ քանանայապետ յաթոռն հօրն, փոխանակ հօրն իւրոյ եւ եղբօրն իւրոյ, երէց որդին Գրիգորի Վրթանէս: Խաղաղութիւն եւ շինութիւն, մարդաշատութիւն եւ առողջութիւն, պտղաբերութիւն եւ ստացուածաշատութիւն եւ շահեկանութիւն, եւ մեծն աստուածասէր պաշտօն ի հաճոյակատարն բարութիւն` յամս յաւուրս սոցա աճել բազմացաւ: Լուսաւորէր եւ առաջնորդէր նոցա սուրբն Վրթանէս իբրեւ զհայր իբրեւ զեղբայրն իւր. իրաւունք եւ արդարութիւն ծաղկեալ էին ի դարուն յայնմ:</w:t>
      </w:r>
    </w:p>
    <w:p w:rsidR="00317AF8" w:rsidRPr="00317AF8" w:rsidRDefault="00317AF8" w:rsidP="00317AF8">
      <w:pPr>
        <w:spacing w:line="360" w:lineRule="auto"/>
        <w:jc w:val="both"/>
        <w:rPr>
          <w:rFonts w:ascii="Times New Roman" w:hAnsi="Times New Roman" w:cs="Times New Roman"/>
          <w:sz w:val="24"/>
          <w:szCs w:val="24"/>
        </w:rPr>
      </w:pPr>
    </w:p>
    <w:p w:rsidR="00E30AC2" w:rsidRDefault="00317AF8" w:rsidP="00317AF8">
      <w:pPr>
        <w:spacing w:line="360" w:lineRule="auto"/>
        <w:jc w:val="both"/>
        <w:rPr>
          <w:rFonts w:ascii="Times New Roman" w:hAnsi="Times New Roman" w:cs="Times New Roman"/>
          <w:sz w:val="24"/>
          <w:szCs w:val="24"/>
        </w:rPr>
      </w:pPr>
      <w:r w:rsidRPr="00317AF8">
        <w:rPr>
          <w:rFonts w:ascii="Times New Roman" w:hAnsi="Times New Roman" w:cs="Times New Roman"/>
          <w:sz w:val="24"/>
          <w:szCs w:val="24"/>
        </w:rPr>
        <w:t xml:space="preserve">Զայնու ժամանակաւ երթեալ հասանէր եպիսկոպոսապետն Վրթանէս իմեծն յառաջին ի մայրն եկեղեցեացն Հայոց, որ էր յերկրին Տարօնու, ուր նշանօքն եղելօք կործանեցան բագինք մեհենիցն յայնժամ վաղ եւս առ մեծաւ քահանայապետաւն Գրիգորիւ: Սա երթեալ կատարէր անդ, ըստ հանապազ սովորութեանն, զտեառնն զխաչական զփրկութեանն զպատարագն գոհութեան, զհաղորդութիւն չարչարանաց յիշատակի, զկենդանարարն եւ զազատիչն զմարմին եւ զարիւն աստուածորդոյն տեառն մերոյ Յիսուսի Քրիստոսի: Քանզի այնպէս իսկ սովոր էին եպիսկոպոսապետքն Հայոց, հանդերձ թագաւորօք եւ մեծամեծօքն, նախարարօքն եւ աշխարհախումբ բազմութեամբ պատուել զնոյն տեղիս, որ յառաջ էին տեղիք պատկերաց կռոցն, եւ ապա յանուն աստուածութեանն սրբեցան, եւ եղեն տուն աղօթից եւ տեղի ուխտից ամենայն ումեք: Մանաւանդ յայն ի գլխաւոր տեղին յեկեղեցին ժողովել ի յիշատակ սրբոցն` որ էին անդ, կատարել անդ ամի ամի եւթն անգամ. որք զնոյն ունէին սովորութիւն առաւել եւս ի մեծի մարգարէարան մատրանն Յովհաննու: Սոյնպէս եւ յառաքելարանս տեառնաշակերտացն, սոյնպէս եւ ի վկայարանս մարտիրոսացն ամի ամի ժողովեալք, զօր տօնին յիշատակի նոցա վարուց գործոց կենաց քաջութեան խմբեալ` ցնծային: Իսկ դէպ իմն լինէր ի ժամանակին` յորում մեծ քահանայապետն Վրթանէս երթեալ շրջէր առանձինն սակաւուք, կատարել զպատարագն օրհնութեան: Արդ որք միանգամ զհնութիւն կռապաշտութեան հեթանոսութեան զնոյն սովորութիւն մինչեւ ցայնժամ եւս ունէին գաղտնի, ի մի միաբանութիւն ժողովեալք` հասանէին իբրեւ հազարք երկու, </w:t>
      </w:r>
      <w:r w:rsidRPr="00317AF8">
        <w:rPr>
          <w:rFonts w:ascii="Times New Roman" w:hAnsi="Times New Roman" w:cs="Times New Roman"/>
          <w:sz w:val="24"/>
          <w:szCs w:val="24"/>
        </w:rPr>
        <w:lastRenderedPageBreak/>
        <w:t>խորհուրդ եդեալ ընդ միմեանս` սպանանել զքահանայապետն Աստուծոյ զՎրթանէս: Բայց ունէին եւ սակաւ մի խորհուրդ համարձակութեան ի կնոջէ թագաւորէն` զայն գործել. վասն զ ի յանդիմանէր զնա սուրբն վասն գաղտնի շնութեան գիջութեան բարոյից պոռնկութեան: Եւ հասեալ պատէին զմեծ քաղաքորմն եկեղեցւոյն Աշտիշատու: Մինչ դեռ նա ի ներքս մտեալ` զպատարագն կատարէր, արտաքուստ բազմազօրուն փակեալ պաշարել կամեցան: Որոց առ հասարակ որք ի գնդին էին բազուկք իւրաքանչիւր` յետս դարձեալ ի վերայ իւրաքանչիւր թիկանց, առանց իրիք կապելոյ` սքանչելապէս կապեալ լինէին: Այսպէս պաշարեալք ընկապճեալք գերեալք վանեալք կծկեալք, ամենեքեան առ հասարակ յերկիր անգեալք անբարբառ կային, անխաղացք ի տեղւոջէն, որք էին տոհմք եւ ազգք աշխարհակերք աշխարնաւերք ժանդագործք քրմացն: Արդ այնպէս պաշարեալք, դիզեալ կային ամբոխն ի գաւթի եկեղեցւոյն. զորս ելեալ իւր իսկ ինքնին Վրթանէս` մատուցեալ հարցանէր զնոսա, եթէ դուք ո՞յք էք, կամ ուստի՞ գայք, կամ զո՞ խնդրէք, կամ ուստի՞ եկիք: Իսկ նոցա զարդարն սկսեալ խօսել, խոստովան լինէին` եթէ եկաք զի աւերեսցուք զտեղիս, եւ զքեզ սպանցուք, հրամանաւ համարձակեալ ակնարկելով մեծին Հայոց տիկնոջն. այլ տէր Աստուած զզօրութիւնն իւր յայտնեաց, եւ եցոյց մեզ` թէ ինքն միայն է Աստուած. եւ այժմ ծանեաք եւ հաւատացաք` եթէ նա միայն է Աստուած: Արդ այսպէս կամք աւասիկ կծկեալք, զի եւ շարժել անգամ ոչ կարեմք ի տեղւոջէս: Իսկ երանելին Վրթանէս զբանն վարդապետութեանն ի մէջ առնոյր, հաստատէր զնոսա ի հաւատսն ի մի տէր Յիսուս Քրիստոս, շատ ինչ խօսէր ընդ նոսա: Ապա աղօթս մատուցանէր, եւ խնդրէր յԱստուծոյ, բժշկէր եւ արձակէր զնոսա յաներեւոյթ կապանացն եւ յանհնարին կծկութենէ տանջանացն: Եւ նոքա իբրեւ փրկեցան յայնմանէ, ապա առ հասարակ անկանէին առաջի նորա, եւ խնդրէին ապաշխարութեան զդեղն. եւ նա տայր ժամանակ սահմանեալ ապաշխարութեան: Եւ ուսեալք զհաւատսն միասնական սուրբ երրորդութեանն, եւ ապա մկրտէր իբրեւ հազարս երկուս, թո'ղ զկանայս իւրեանց եւ զմանկտի. եւ այսպէս ի հաւատ խառնէր, եւ արձակէր սրբեալս եւ հաւատացեալս:</w:t>
      </w:r>
    </w:p>
    <w:p w:rsidR="00317AF8" w:rsidRPr="00317AF8" w:rsidRDefault="00317AF8" w:rsidP="00317AF8">
      <w:pPr>
        <w:spacing w:line="360" w:lineRule="auto"/>
        <w:jc w:val="both"/>
        <w:rPr>
          <w:rFonts w:ascii="Times New Roman" w:hAnsi="Times New Roman" w:cs="Times New Roman"/>
          <w:b/>
          <w:sz w:val="24"/>
          <w:szCs w:val="24"/>
        </w:rPr>
      </w:pPr>
      <w:r w:rsidRPr="00317AF8">
        <w:rPr>
          <w:rFonts w:ascii="Times New Roman" w:hAnsi="Times New Roman" w:cs="Times New Roman"/>
          <w:b/>
          <w:sz w:val="24"/>
          <w:szCs w:val="24"/>
        </w:rPr>
        <w:t>Յաղագս երկուց տոհմանցն` որք անզաւակեցան, Մանաւազեանքն եւ Որդունիք, ի մէջ Հայաստան աշխարհին:</w:t>
      </w:r>
    </w:p>
    <w:p w:rsidR="00317AF8" w:rsidRDefault="00317AF8" w:rsidP="00317AF8">
      <w:pPr>
        <w:spacing w:line="360" w:lineRule="auto"/>
        <w:jc w:val="both"/>
        <w:rPr>
          <w:rFonts w:ascii="Times New Roman" w:hAnsi="Times New Roman" w:cs="Times New Roman"/>
          <w:sz w:val="24"/>
          <w:szCs w:val="24"/>
        </w:rPr>
      </w:pPr>
      <w:r w:rsidRPr="00317AF8">
        <w:rPr>
          <w:rFonts w:ascii="Times New Roman" w:hAnsi="Times New Roman" w:cs="Times New Roman"/>
          <w:sz w:val="24"/>
          <w:szCs w:val="24"/>
        </w:rPr>
        <w:t xml:space="preserve">Եւ զայն ժամանակաւ յարեաւ խռովութիւն մեծ յաշխարհին Հայոց, զի մեծ նախարարք եւ իշխանք երկու, գաւառակալք աշխարհատեարք անգանէին ընդ միմեանս, մեծաւ ոխութեամբ յարուցին կռիւ, եւ տային ընդ միմեանս մարտ պատարազմի առանց իրաւանց: Եւ պղտորէին զմեծ աշխարհն Հայոց իշխանն Մանաւազեան տոհմին, եւ միւս եւս նահապետն Որդունւոց տոհմին: Կռուեցան ընդ միմեանս մեծաւ պատերազմաւ, եւ </w:t>
      </w:r>
      <w:r w:rsidRPr="00317AF8">
        <w:rPr>
          <w:rFonts w:ascii="Times New Roman" w:hAnsi="Times New Roman" w:cs="Times New Roman"/>
          <w:sz w:val="24"/>
          <w:szCs w:val="24"/>
        </w:rPr>
        <w:lastRenderedPageBreak/>
        <w:t>բազում մարդկան լինէր ծախումն կոտորածոյ: Ապա առաքեցին թագաւորն Խոսրով եւ մեծ եպիսկոպոսապետն Վրթանէս զպատուական զմեծ եպիսկոպոսն Աղբիանոս ի մէջ նոցա, խօսել ի հաշտութիւն խաղաղութեան: Երթեալ հասանէր ի մէջ նոցա երանելին Աղբիանոս, զնոսա ուղղել նուաճել` ընդ միմեանս հաշտեցուցանել: Անարգեցին զնա, եւ ոչ լուան բարեխօսութեանն եկելոյն. անգոսնեցին զյղելիսն, եւ մեծաւ թշնամանօք արձակեցին զեպիսկոպոսն, եւ առնուին աւերէին զտունն արքունի: Եւ զայրացեալք խստութեամբ, հապճեպ տային ընդ միմեանս մարտ պատերազմի: Ապա մեծ ցասմամբք եւ բազում սրտմտութեամբ արձակեաց թագաւորն ի վերայ նոցա զՎաչէ որդի Արտաւազդայ, զնահապետ Մամիկոնեան տոհմին` յազգէ սպարապետութեան Հայոց, զմեծ զօրավար զօրաց իւրոց, սատակել կորուսանել զազգսն երկոսեան: Ապա երթեալ հասանէր ի վերայ նոցա զօրավարն Վաչէ. հարկանէր վանէր զազգսն երկոսեան, եւ ոչ թողոյր զերկոցունց տոհմացն զորձ կորիւն եւ ոչ զմի. եւ ինքն դառնայր առ արքայն Խոսրով թագաւորն Հայոց, եւ առ եպիսկոպոսապետն Վրթանէս: Եւ ետ զաւանն եւ զբուն գահոյից գեւղն նահապետին Մանաւազենից եպիսկոպոսին Աղբիանոսի յեկեղեցի. զՄանաւազակերտ ամենայն սահմանօքն եւ գաւառակաւն հանդերձ` որ շուրջ զնոքօք էր, որ կայ ի կողմանս գետոյն Եփրատայ: Եւ ետուն զբուն գեւղի Որդունւոց, որոյ անուն էր Որդորու. ուստի եպիսկոպոս Բասանու ամենայն սահմանօքն հանդերձ, որ ինքն իսկ է յերկրին Բասանու:</w:t>
      </w:r>
    </w:p>
    <w:p w:rsidR="00317AF8" w:rsidRPr="00317AF8" w:rsidRDefault="00317AF8" w:rsidP="00317AF8">
      <w:pPr>
        <w:spacing w:line="360" w:lineRule="auto"/>
        <w:jc w:val="both"/>
        <w:rPr>
          <w:rFonts w:ascii="Times New Roman" w:hAnsi="Times New Roman" w:cs="Times New Roman"/>
          <w:b/>
          <w:sz w:val="24"/>
          <w:szCs w:val="24"/>
        </w:rPr>
      </w:pPr>
      <w:r w:rsidRPr="00317AF8">
        <w:rPr>
          <w:rFonts w:ascii="Times New Roman" w:hAnsi="Times New Roman" w:cs="Times New Roman"/>
          <w:b/>
          <w:sz w:val="24"/>
          <w:szCs w:val="24"/>
        </w:rPr>
        <w:t>Յաղագս որդւոց քահանայապետին Վրթանայ, որոց անուանք էին երիցուն Գրիգորիս, եւ երկրորդին Յուսիկ:</w:t>
      </w:r>
    </w:p>
    <w:p w:rsidR="00317AF8" w:rsidRPr="00317AF8" w:rsidRDefault="00317AF8" w:rsidP="00317AF8">
      <w:pPr>
        <w:spacing w:line="360" w:lineRule="auto"/>
        <w:jc w:val="both"/>
        <w:rPr>
          <w:rFonts w:ascii="Times New Roman" w:hAnsi="Times New Roman" w:cs="Times New Roman"/>
          <w:sz w:val="24"/>
          <w:szCs w:val="24"/>
        </w:rPr>
      </w:pPr>
      <w:r w:rsidRPr="00317AF8">
        <w:rPr>
          <w:rFonts w:ascii="Times New Roman" w:hAnsi="Times New Roman" w:cs="Times New Roman"/>
          <w:sz w:val="24"/>
          <w:szCs w:val="24"/>
        </w:rPr>
        <w:t>Այս Վրթանէս եւ Արիստակէս որդիք էին մեծի քահանայապետին Գրիգորի, եւ էր Արիստակէս կուսան` սուրբ ի մանկութենէ. զի թէպէտ եւ կրսեր որդի էր, կանխաւ եհաս յաթոռ հայրենի եպիսկոպոսութեան: Իսկ Վրթանէս էր ամուսնացեալ եւ անորդի. եւ բազում ժամանակս խնդրէր նա յԱստուծոյ. զի մի' զրկեսցի նա յօրհնութենէն զաւակի, այլ ի պտղոյ նորա կացցէ առաջի նորա ի պաշտօն տեառն: Եւ ի ծերութեան նորա լուաւ տէր աղօթից նորա. յղացաւ ամուսին նորա, եւ ծնաւ երկուս որդիս երկուորեակս, եւ կոչեաց զանուն երիցուն յանուն հօր իւրոյ Գրիգորիս, եւ երկրորդին Յուսիկ, որք սնան զառաջեաւ թագաւորին Հայոց, եւ ուսման գրոց փոյթ ի վերայ կալան ուսուցանել զնոսա: Ապա երէց որդին Գրիգորիս եհաս յեիսկոպոսութիւն կողմանց Աղուանից եւ Վրաց, վասն հոգեկիր առաքինի արգասեացն, բարեհասակ, եւ զգիտութիւն Աստուծոյ յանձին կրելով: Ոչ ամուսնացաւ նա, այլ ի հնգետասանամենից եհաս յաստիճան եպիսկոպոսութեան աշխարհին Վրաց եւ Աղուանից, այս ինքն սահմանացն Մազքթաց: Երթեալ նորոգեաց անդ զեկեղեցիսն լուսաւոր կարգօք, առաջնոյն Գրիգորի` հօրն գործոցն նմանեալ:</w:t>
      </w:r>
    </w:p>
    <w:p w:rsidR="00317AF8" w:rsidRPr="00317AF8" w:rsidRDefault="00317AF8" w:rsidP="00317AF8">
      <w:pPr>
        <w:spacing w:line="360" w:lineRule="auto"/>
        <w:jc w:val="both"/>
        <w:rPr>
          <w:rFonts w:ascii="Times New Roman" w:hAnsi="Times New Roman" w:cs="Times New Roman"/>
          <w:sz w:val="24"/>
          <w:szCs w:val="24"/>
        </w:rPr>
      </w:pPr>
    </w:p>
    <w:p w:rsidR="00317AF8" w:rsidRPr="00317AF8" w:rsidRDefault="00317AF8" w:rsidP="00317AF8">
      <w:pPr>
        <w:spacing w:line="360" w:lineRule="auto"/>
        <w:jc w:val="both"/>
        <w:rPr>
          <w:rFonts w:ascii="Times New Roman" w:hAnsi="Times New Roman" w:cs="Times New Roman"/>
          <w:sz w:val="24"/>
          <w:szCs w:val="24"/>
        </w:rPr>
      </w:pPr>
      <w:r w:rsidRPr="00317AF8">
        <w:rPr>
          <w:rFonts w:ascii="Times New Roman" w:hAnsi="Times New Roman" w:cs="Times New Roman"/>
          <w:sz w:val="24"/>
          <w:szCs w:val="24"/>
        </w:rPr>
        <w:t>Իսկ զՅուսիկ սնուցանէր Տիրան որդի թագաւորին Խոսրովու. եւ ետ արքայորդին Տիրան զդուստր իւր կնութիւն Յուսկանն որդւոյ Վրթանիսի: Եւ մինչ դեռ մանուկն էր, յետ միանգամ յառաջնում գիշերին մտանելոյ` յղացաւ կինն: Եւ իսկ եւ իսկ ետես ի տեսլեանն` զի երկու էին մանկունքն, եւ ոչ հաճոյ ի պաշտօն տեառն Աստուծոյ. եւ զղջացաւ զամուսնանալն: Լայր եւ աղաչէր զԱստուած, եւ ապաշխարէր մեծաւ տառապանօք: Եւ յամուսնանալն բռնադատեցաւ ի թագաւորէն իբրեւ զմանուկ. սակայն եւ այն ըստ Աստուծոյ շնորհացն գործէր, զի որք առ յապայն յառնելոց էին ի նմանէ հովիւքն գլխաւորք, որք յօգուտ աշխարհին եւ ի շահ մշակութեան եկեղեցեաց յաւետարանական հրամանացն սպասաւորել: Այլ սակայն նա ըստ այն մի գիշերն այլ ոչ եմուտ առ կինն իւր. եւ ծնաւ կինն երկաւորիս, որպէս եւ ետես ի տեսլեանն յառաջագոյն. եւ կոչեցին զանուն առաջնոյն Պապ, եւ զերկրորդին Աթանագինէս: Եւ յետ միոյ գիշերոյ ի կինն մերձենալոյ այլ ոչ եւս մերձեցաւ ի նա, վասն առաքինութեան մանկութեան. իբրեւ ոչ եթէ զամուսնութիւնն ինչ աղտեղի համարէր, այլ կասկածէր նա ի տեսլենէն` զոր ետես, եթէ ընդէ'ր բնաւ ի նմանէ այնպիսի զաւակ անպիտան ծնանիցի: Քանզի ոչ երկրաւոր զաւակի ցանկացեալ էր, այլ այնպիսումն` որ ի սպասաւորութիւն սպասու պաշտաման ծառայութեան տեառն Աստուծոյ կացցեն: Եւ զամենայն իսկ զերկրաւորս առ ոչինչ համարեալ, ոչ լաւ համարեցաւ զանցաւորս` այլ զվերինն. երկնակեաց կենացն ցանկացեալ հայէր: Լաւ համարէր զծառայելն միայն Քրիստոսի` անձին փառս համարէր. ոչ ինչ ածէր ընդ միտ զսէր թագաւորին կամ ի նմանէ կուսէ զպատուեալն, կամ զմեծութիւն, կամ զնդանութիւն փեսայութեան թագաւորին, այլ յայնմ ամենայնէ ուրացեալ հրաժարէր, եւ օտարոտիս եւ գարշելիս եւ պատրանս համարէր: Եւ յետ առաջնոյն այլ ոչ եւս խաբեցաւ երբէք ուրեք իբրեւ զմանուկ. այլ հայրական միտս զծերական հանճարոյն ստացեալ, զխրատն իմաստութեան անմահութեան: Լաւ համարեցաւ զնախատինսն Քրիստոսի, քան զմեծութիւն թագաւորացն. զճգունս վարուց ընդրեալ անձին իւրոյ, յերկոտասանամենից եւ ի վեր առաքինանայր: Որ իւրոյ հարցն նմանեալ, եւ զեղբօրն իւրոյ Գրիգորի զօրինակ բերէր անձին իւրոյ. զքրիստոսեան լուծն առանց ամենայն յապաղութեան ձգէր մինչեւ ի վաղջան:</w:t>
      </w:r>
    </w:p>
    <w:p w:rsidR="00317AF8" w:rsidRPr="00317AF8" w:rsidRDefault="00317AF8" w:rsidP="00317AF8">
      <w:pPr>
        <w:spacing w:line="360" w:lineRule="auto"/>
        <w:jc w:val="both"/>
        <w:rPr>
          <w:rFonts w:ascii="Times New Roman" w:hAnsi="Times New Roman" w:cs="Times New Roman"/>
          <w:sz w:val="24"/>
          <w:szCs w:val="24"/>
        </w:rPr>
      </w:pPr>
    </w:p>
    <w:p w:rsidR="00317AF8" w:rsidRDefault="00317AF8" w:rsidP="00317AF8">
      <w:pPr>
        <w:spacing w:line="360" w:lineRule="auto"/>
        <w:jc w:val="both"/>
        <w:rPr>
          <w:rFonts w:ascii="Times New Roman" w:hAnsi="Times New Roman" w:cs="Times New Roman"/>
          <w:sz w:val="24"/>
          <w:szCs w:val="24"/>
        </w:rPr>
      </w:pPr>
      <w:r w:rsidRPr="00317AF8">
        <w:rPr>
          <w:rFonts w:ascii="Times New Roman" w:hAnsi="Times New Roman" w:cs="Times New Roman"/>
          <w:sz w:val="24"/>
          <w:szCs w:val="24"/>
        </w:rPr>
        <w:t xml:space="preserve">Բայց վասն զի թշնամանացեալ էր տուն թագաւորին ընդ նմա, եւ մինչ դեռ վասն այնորիկ զզուէին զնա աներք նորա, մեռաւ կին նորա. ազատեալ լինէր Յուսիկ ի յաներոյն: Եւ մինչ նա հոգացեալ վասն իւր ծննդոց մնացելոց զաւակին, եւ վասն այսորիկ հոգալով կայր յաղօթս առ տէր, եւ երեւեցաւ նմա հրեշտակ տեառն ի տեսլեանն, եւ ասէ ցնա. Յուսիկ, </w:t>
      </w:r>
      <w:r w:rsidRPr="00317AF8">
        <w:rPr>
          <w:rFonts w:ascii="Times New Roman" w:hAnsi="Times New Roman" w:cs="Times New Roman"/>
          <w:sz w:val="24"/>
          <w:szCs w:val="24"/>
        </w:rPr>
        <w:lastRenderedPageBreak/>
        <w:t>որդի Գրիգորի, մի' երկնչիր. զի լուաւ տէր աղօթից քոց, եւ ահա ծնցի ի քո զաւակացդ այլ զաւակք: Զի լիցին նոքա ի լուսաւորութիւն գիտութեան, եւ աղբեւրք հոգեւոր իմաստութեան Հայաստան աշխարհիս: Եւ ի նոցանէ բղխեսցեն շնորհք պատուիրանացն Աստուծոյ. եւ խաղաղութիւն բազում եւ շինութիւն եւ հաստատութիւն բազում եկեղեցեաց ի տեառնէ նոցա տացի, բազում յաղթութեամբ եւ մեծաւ զօրութեամբ. եւ բազում մոլորեալք դարձցին ի ճանապարհս ճշմարտութեան. որով եւ Քրիստոս բազում լեզուօք փառաւորեսցի նոքօք: Որք սիւնք եկեղեցեաց լինիցին, եւ մատակարարք բանին կենաց, եւ հիմունք հաւատոց. պաշտօնեայք Քրիստոսի եւ արբանեակք հոգւոյն սրբոյ. զի ուստի հիմն իցէ շինուածոյն, եւ կատարն անտի լինիցի: Եւ բազում տունկք պտղաբերք եւ շայեկանք եւ օգտակարք ի հոգեւոր դրախտին ի նոցա մշակութեանն աջոյն տնկեսցին եւ ընկալցին զօրհնութիւն յԱստուծոյ: Իսկ որք ոչն կամիցին տնկել նոքօք, եւ ի նոյն հոգեւոր ցօղոյն գիտութենէ ըմպել, խոտան գտանիցին` մերձեալք յանէծս, եւ վաղջան նոցա լիցի յայրումն հրոյն: Բազում անգամ վասն տեառն լինիցին նոքա ի հեռ եւ ի նախանձ յանարժանացն. այլ կացցեն ի հաւատս անշարժ իբրեւ զվէմ, եւ յաղթեսցեն նոցա համբերութեամբ բազմաւ: Եւ յետ նոցա թագաւորեսցէ ստութիւն, յապարասան յանձնասէր յարծաթասէր ի մտախաբ յանպատսպարան յանպիտան ի սուտակ եւ ի բանսարկու մարդկանէ. եւ ապա եթէ ոք գտցի` որ եւ արասցէ ունել զուխտ հաստատութեան հաւատոյ հազիւ հազիւ: Եւ զայս ամենայն լուեալ մանուկն Յուսիկ ի հրեշտակէն, մխիթարութեամբ մեծաւ գոհանայր զտեառնէ Աստուծոյ, որ արժանի արար զնա այսպիսի յայտնութեան պատասխանւոյն. եւ զամենայն աւուրս կենաց իւրոց գոհանայր եւեթ յամենայն ժամ անդադար:</w:t>
      </w:r>
    </w:p>
    <w:p w:rsidR="00317AF8" w:rsidRDefault="00317AF8" w:rsidP="00317AF8">
      <w:pPr>
        <w:spacing w:line="360" w:lineRule="auto"/>
        <w:jc w:val="both"/>
        <w:rPr>
          <w:rFonts w:ascii="Times New Roman" w:hAnsi="Times New Roman" w:cs="Times New Roman"/>
          <w:sz w:val="24"/>
          <w:szCs w:val="24"/>
        </w:rPr>
      </w:pPr>
    </w:p>
    <w:p w:rsidR="00317AF8" w:rsidRDefault="00317AF8" w:rsidP="00317AF8">
      <w:pPr>
        <w:spacing w:line="360" w:lineRule="auto"/>
        <w:jc w:val="both"/>
      </w:pPr>
      <w:hyperlink r:id="rId4" w:history="1">
        <w:r>
          <w:rPr>
            <w:rStyle w:val="Hyperlink"/>
          </w:rPr>
          <w:t>http://digilib.aua.am/</w:t>
        </w:r>
      </w:hyperlink>
    </w:p>
    <w:p w:rsidR="00317AF8" w:rsidRPr="00317AF8" w:rsidRDefault="00317AF8" w:rsidP="00317AF8">
      <w:pPr>
        <w:spacing w:line="360" w:lineRule="auto"/>
        <w:jc w:val="both"/>
        <w:rPr>
          <w:rFonts w:ascii="Times New Roman" w:hAnsi="Times New Roman" w:cs="Times New Roman"/>
          <w:sz w:val="24"/>
          <w:szCs w:val="24"/>
        </w:rPr>
      </w:pPr>
      <w:bookmarkStart w:id="0" w:name="_GoBack"/>
      <w:bookmarkEnd w:id="0"/>
    </w:p>
    <w:sectPr w:rsidR="00317AF8" w:rsidRPr="00317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F8"/>
    <w:rsid w:val="00317AF8"/>
    <w:rsid w:val="00E30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561A9-CF46-4B1B-BA14-9C5DF4C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gilib.aua.am/book/310/315/6438/%D5%8A%D5%A1%D5%BF%D5%B4%D5%B8%D6%82%D5%A9%D5%AB%D6%82%D5%B6%20%D5%80%D5%A1%D5%B5%D5%B8%D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Doğanay Eryılmaz</dc:creator>
  <cp:keywords/>
  <dc:description/>
  <cp:lastModifiedBy>Doğanay Eryılmaz</cp:lastModifiedBy>
  <cp:revision>1</cp:revision>
  <dcterms:created xsi:type="dcterms:W3CDTF">2020-05-05T22:04:00Z</dcterms:created>
  <dcterms:modified xsi:type="dcterms:W3CDTF">2020-05-05T22:11:00Z</dcterms:modified>
</cp:coreProperties>
</file>