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156" w:rsidRPr="00624156" w:rsidRDefault="00624156" w:rsidP="00624156">
      <w:pPr>
        <w:spacing w:line="360" w:lineRule="auto"/>
        <w:jc w:val="center"/>
        <w:rPr>
          <w:rFonts w:ascii="Times New Roman" w:hAnsi="Times New Roman" w:cs="Times New Roman"/>
          <w:b/>
          <w:sz w:val="24"/>
          <w:szCs w:val="24"/>
        </w:rPr>
      </w:pPr>
      <w:r w:rsidRPr="00624156">
        <w:rPr>
          <w:rFonts w:ascii="Times New Roman" w:hAnsi="Times New Roman" w:cs="Times New Roman"/>
          <w:b/>
          <w:sz w:val="24"/>
          <w:szCs w:val="24"/>
        </w:rPr>
        <w:t>ԵՂԻՇԵ</w:t>
      </w:r>
    </w:p>
    <w:p w:rsidR="00624156" w:rsidRPr="00624156" w:rsidRDefault="00624156" w:rsidP="00624156">
      <w:pPr>
        <w:spacing w:line="360" w:lineRule="auto"/>
        <w:jc w:val="center"/>
        <w:rPr>
          <w:rFonts w:ascii="Times New Roman" w:hAnsi="Times New Roman" w:cs="Times New Roman"/>
          <w:b/>
          <w:i/>
          <w:sz w:val="24"/>
          <w:szCs w:val="24"/>
        </w:rPr>
      </w:pPr>
      <w:r w:rsidRPr="00624156">
        <w:rPr>
          <w:rFonts w:ascii="Times New Roman" w:hAnsi="Times New Roman" w:cs="Times New Roman"/>
          <w:b/>
          <w:i/>
          <w:sz w:val="24"/>
          <w:szCs w:val="24"/>
        </w:rPr>
        <w:t>ՎԱՐԴԱՆԻ ԵՎ ՀԱՅՈՑ ՊԱՏԵՐԱԶՄԻ ՄԱՍԻՆ</w:t>
      </w:r>
    </w:p>
    <w:p w:rsidR="00624156" w:rsidRPr="00624156" w:rsidRDefault="00624156" w:rsidP="00624156">
      <w:pPr>
        <w:spacing w:line="360" w:lineRule="auto"/>
        <w:jc w:val="center"/>
        <w:rPr>
          <w:rFonts w:ascii="Times New Roman" w:hAnsi="Times New Roman" w:cs="Times New Roman"/>
          <w:b/>
          <w:sz w:val="24"/>
          <w:szCs w:val="24"/>
        </w:rPr>
      </w:pPr>
      <w:r w:rsidRPr="00624156">
        <w:rPr>
          <w:rFonts w:ascii="Times New Roman" w:hAnsi="Times New Roman" w:cs="Times New Roman"/>
          <w:b/>
          <w:sz w:val="24"/>
          <w:szCs w:val="24"/>
        </w:rPr>
        <w:t>(Հատվածներ)</w:t>
      </w: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Երբ Արշակունյաց ցեղը վերացավ, Հայոց աշխարհին տիրեց պարսից Սասանի ցեղը, որ իր իշխանությունը վարում էր մոգերի կրոնի համաձայն և շատ անգամ կռիվ էր մղում նրանց հետ, ովքեր չէին ընդունում նույն կրոնը, սկսելով Տիրանի որդի Արշակ թագավորի օրերից կռվում էր մինչև Վռամշապուհի որդի հայոց Արտաշես արքայի վեցերորդ տարին։ Եվ երբ սրան էլ զրկեց թագավորությունից, իշխանությունն անցավ հայոց նախարարներին, որովհետև թեպետև հարկը պարսից արքունիքն էր գնում, սակայն հայոց հեծելազորն ամբողջապես նախարարներն էին առաջնորդում պատերազմի ժամանակ։ ...Վռամի որդի արքայից արքա Հազկերտին սատանան իրեն գործակից գտավ և հավաքված ամբողջ թույնը դուրս թափեց և լցրեց նրան ինչպես թունավորված նետերով լի կապարճ։ Եվ սկսեց նա հոխորտալ անօրենությամբ, գոռոզանում էր և աղմկելով քամի էր բարձրացնում աշխարհի չորս կողմերը, և մեզ, Քրիստոսի հավատացյալներիս, իրեն թշնամի և հակառակորդ էր ներկայացնում և նեղվում ու տագնապում էր անխաղաղասեր կյանքով։</w:t>
      </w:r>
    </w:p>
    <w:p w:rsidR="00624156" w:rsidRPr="00624156" w:rsidRDefault="00624156" w:rsidP="00624156">
      <w:pPr>
        <w:spacing w:line="360" w:lineRule="auto"/>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Որովհետև նրան շատ սիրելի էր խռովությունն ու արյունահեղությունը, այդ պատճառով էլ ինքն իր մեջ ալեկոծվում էր, թե ո՞ւմ վրա թափեմ դառն թույներս կամ ո՞ւր արձակեմ բազմաթիվ նետերս։ Եվ սաստիկ հիմարության պատճառով ինչպես կատաղի գազան հարձակվեց հունաց երկրի վրա, հարվածեց մինչև Մծբին քաղաքը և ասպատակ</w:t>
      </w:r>
      <w:r w:rsidRPr="00624156">
        <w:t xml:space="preserve"> </w:t>
      </w:r>
      <w:r w:rsidRPr="00624156">
        <w:rPr>
          <w:rFonts w:ascii="Times New Roman" w:hAnsi="Times New Roman" w:cs="Times New Roman"/>
          <w:sz w:val="24"/>
          <w:szCs w:val="24"/>
        </w:rPr>
        <w:t>սփռելով ավերեց հոռոմների շատ գավառներ և հրդեհեց բոլոր եկեղեցիները, ավար ու գերի հավաքեց և ահաբեկեց երկրի ամբողջ զորքը։</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Իսկ (հունաց) երանելի Թեոդոս կայսրը, որովհետև խաղաղասեր քրիստոնյա մարդ էր, չկամեցավ նրա դեմ պատերազմի դուրս գալ, այլ Անատոլ անունով մի մարդու, որ Արևելքի նրա սպարապետն էր, շատ գանձերով նրա մոտ ուղարկեց։ ...Եվ այն ամենը, ինչ որ ասաց (Հազկերտը) ժամանակին, (Թեոդոսը) կատարեց նրա կամքի համաձայն և իջեցրեց նրա մեծ բարկությունը և այսպիսով նա վերադարձավ իր քաղաքը՝ Տիզբոն։</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lastRenderedPageBreak/>
        <w:t>Երբ անօրեն իշխանը տեսավ, որ իր չարությունը հաջողվեց, սկսեց մի այլ խորհուրդ էլ մտածել, ինչպես մի մարդ, որ բորբոքված կրակի մեջ շատ վառելափայտ է ավելացնում։ Որովհետև որտեղից մի քիչ կասկած ուներ, այնտեղից լիովին ապահովվեց, այդ պատճառով էլ քրիստոնյաների ուխտից շատերին խախտեց՝ մեկին սպառնալի խոսքերով, մյուսին շղթաներով ու տանջանքներով, երրորդին չարաչար մահով սպանելով։ Հափշտակում էր նրանց ստացվածքն ու կալվածքները և մեծ անարգանքով տանջում էր բոլորին։</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...Օրհասական արջերն էլ շնչները վատնելիս ավելի ուժգին են կռվում, և իմաստունները, խույս տալով, փախչում են նրանցից։ Այսպիսի մի վախճան է եկել–հասել այդ տերությանը, երբ նրանց խփում են՝ չեն զգում, և երբ իրենք են խփում՝ չեն հասկանում, իսկ երբ արտաքին թշնամի չի գտնվում, իրենք իրենց հետ են կռիվ սկսում, մարտնչում...</w:t>
      </w:r>
    </w:p>
    <w:p w:rsidR="00624156" w:rsidRPr="00624156" w:rsidRDefault="00624156" w:rsidP="00624156">
      <w:pPr>
        <w:spacing w:line="360" w:lineRule="auto"/>
        <w:ind w:firstLine="708"/>
        <w:jc w:val="both"/>
        <w:rPr>
          <w:rFonts w:ascii="Times New Roman" w:hAnsi="Times New Roman" w:cs="Times New Roman"/>
          <w:sz w:val="24"/>
          <w:szCs w:val="24"/>
        </w:rPr>
      </w:pPr>
    </w:p>
    <w:p w:rsidR="00E30AC2"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Արդ, ի՞նչ ես ծեծկվում, ի՞նչ ես կռիվ տալիս, ի՞նչ ես այրվում, ի՞նչ ես բորբոքվում,... ի՞նչ ես խորհրդի կանչում նրանց, ովքեր ձեր հոգիները ձեզնից խլել՝ ձեր անապականը ապականություն են դարձրել, իսկ ձեր ապականացու մարմինը զազրելի դիակի նման քարշ են տվել ու դեն գցել։ Չէ՞ որ այդ ես կամենում, որ ամբարիշտ խորհուրդդ ծածկվի, կտեսնես՝ երբ կհայտնվի, հետո կիմանաս դրա վերջը:</w:t>
      </w:r>
    </w:p>
    <w:p w:rsid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Մոգերն ասում են.</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 xml:space="preserve">— Քա՛ջ թագավոր, աստվածները տվին քեզ այս տերությունը և հաղթություն, նրանք ամենևին մարմնավոր հարստության կարոտ չեն, միայն թե մի կրոնի դարձնես քո տերության մեջ գտնված բոլոր ազգերին ու ժողովուրդներին։ Այն ժամանակ հույների երկիրն էլ հնազանդվելով՝ կենթարկվի քո իշխանությանը։ Արդ, մեր մի խոսքը շուտով կատարի՛ր, արքա՛, զորք հավաքի՛ր և գունդ կազմիր, վեր կաց գնա քուշանների երկիրը և բոլոր ազգերին ժողովիր և անցկացրու Պահ դռնից ներս, և այնտեղ շինիր քո բնակությունը։ Երբ բոլորին արգելես ու պահես հեռավոր օտարության մեջ, քո կամքն ու խորհուրդները կկատարվեն և, ինչպես երևում ես մեր գուշակությունների մեջ, դու </w:t>
      </w:r>
      <w:r w:rsidRPr="00624156">
        <w:rPr>
          <w:rFonts w:ascii="Times New Roman" w:hAnsi="Times New Roman" w:cs="Times New Roman"/>
          <w:sz w:val="24"/>
          <w:szCs w:val="24"/>
        </w:rPr>
        <w:lastRenderedPageBreak/>
        <w:t>կտիրես նաև քուշանների երկրին, և մինչև անգամ հույները քո իշխանության դեմ դուրս չեն դա։ Միայն թե քրիստոնյաների կրոնը մեջտեղից վերացրու։</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Այս խորհուրդը հաճելի եղավ թագավորին ու իրեն համամիտ մեծամեծներին։ Հրովարտակներ գրեց, արագագնաց սուրհանդակներ ուղարկեց իր տերության բոլոր կողմերը։ Եվ այս է հրովարտակի պատճենը.</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«Իմ տերության բոլոր ազգերին, արիներին և անարիներին, թող բազմանա մեր մարդասեր ողջույնը ձեզ. դուք ողջ եղեք, մենք էլ արդեն ողջ ենք աստվածների օգնությամբ։</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Առանց ձեզ որևէ նեղություն տալու ելանք–գնացինք հույների երկիրը, և առանց պատերազմի սիրով ու մարդասիրությամբ նվաճեցինք ամբողջ երկիրը մեզ ծառայելու: Դուք բարին մտածեցեք և անսպառ ուրախության մեջ մնացեք, բայց շուտով կատարեցեք այս բանը, որ ասում եմ։</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Մենք մտքներումս դրել ենք անպատճառ վերկենալ-գնալ Արևելքի աշխարհը, աստվածների օգնությամբ մեզ ենթարկել քուշանների տերությունը. դուք հենց որ այս հրովարտակը տեսնեք, շուտով առանց ուշացնելու այրուձի ժողովեցեք՝ ինձանից առաջ, ներկայացեք ինձ Ապար աշխարհում»։</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...Եվ անմեղությամբ չիմանալով թագավորի խարդախ միտքը` յուրաքանչյուրը իր երկրից զվարթությամբ և տիրասեր խորհրդով ելան–գնացին, աներկբա հավատով կատարելու (իրենց) զինվորական ծառայությունը։ Իրենց հետ</w:t>
      </w:r>
      <w:r w:rsidRPr="00624156">
        <w:t xml:space="preserve"> </w:t>
      </w:r>
      <w:r w:rsidRPr="00624156">
        <w:rPr>
          <w:rFonts w:ascii="Times New Roman" w:hAnsi="Times New Roman" w:cs="Times New Roman"/>
          <w:sz w:val="24"/>
          <w:szCs w:val="24"/>
        </w:rPr>
        <w:t>վերցրին նաև աստվածային սուրբ կտակարանները շատ պաշտոնյաներով ու քահանաներով։ Բայց հրաման տվին իրենց աշխարհում, որ կյանքի ակնկալություն չունենան, այլ իրենց վախճանին (սպասեն), հանձնարարելով միմյանց իրենց հոգիներն ու մարմինները։ Որովհետև թեպետև թագավորի մտադրությունը նրանց հայտնի չէր, բայց բոլորի սրտում էլ կասկած կար, մանավանդ երբ հույների զորությունն էլ ընկճված տեսան նրա առաջ, շատ խիստ խոցվեցին իրենց մտքերում։</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Բայց որովհետև աստծու սուրբ կտակարանների պատվիրանները պահող մարդիկ էին, շարունակ հիշում էին Պողոսի պատվերները, թե՝ «Ծառանե՛ր, հնազանդ եղեք ձեր մարմնավոր տերերին, ո՛չ թե կեղծավորությամբ և աչառությամբ, այլ սրտանց ծառայեցեք ինչպես աստծուն և ոչ ինչպես մարդկանց...»:</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P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Այս ամբողջ բարեմտությամբ, ուղևորվելով (իրենց) աշխարհից և... հրամանը շուտով կատարելով, ներկայացանք ամեն ինչ անելով նրա կամքի համաձայն։ Թագավորը շատ ուրախացավ՝ այն մտքով, թե իր կամքը կատարվեց, և ահա նրանց հետ վարվում է այնպես, ինչպես խրատել էին իր ամբարիշտ պաշտոնյաները։</w:t>
      </w:r>
    </w:p>
    <w:p w:rsidR="00624156" w:rsidRPr="00624156" w:rsidRDefault="00624156" w:rsidP="00624156">
      <w:pPr>
        <w:spacing w:line="360" w:lineRule="auto"/>
        <w:ind w:firstLine="708"/>
        <w:jc w:val="both"/>
        <w:rPr>
          <w:rFonts w:ascii="Times New Roman" w:hAnsi="Times New Roman" w:cs="Times New Roman"/>
          <w:sz w:val="24"/>
          <w:szCs w:val="24"/>
        </w:rPr>
      </w:pPr>
    </w:p>
    <w:p w:rsidR="00624156" w:rsidRDefault="00624156" w:rsidP="00624156">
      <w:pPr>
        <w:spacing w:line="360" w:lineRule="auto"/>
        <w:ind w:firstLine="708"/>
        <w:jc w:val="both"/>
        <w:rPr>
          <w:rFonts w:ascii="Times New Roman" w:hAnsi="Times New Roman" w:cs="Times New Roman"/>
          <w:sz w:val="24"/>
          <w:szCs w:val="24"/>
        </w:rPr>
      </w:pPr>
      <w:r w:rsidRPr="00624156">
        <w:rPr>
          <w:rFonts w:ascii="Times New Roman" w:hAnsi="Times New Roman" w:cs="Times New Roman"/>
          <w:sz w:val="24"/>
          <w:szCs w:val="24"/>
        </w:rPr>
        <w:t>Ապա, երբ թագավորը տեսավ հպատակ ազգերի գնդի ամբողջ պատրաստությունն ու բազմությունը, որոնք հոժարակամ եկել էին արքունի ծառայության, ավելի ևս ուրախանում էր իր մեծամեծների և զորքերի ամբողջ բազմության առաջ։ Արտաքուստ թաքցնում էր իր մտադրությունները և ակամա առատ-առատ պարգևներ էր տալիս նրանց: Ելավ-գնաց Հոնաց աշխարհի տերության վրա, որին Քուշանք են անվանում, և երկու տարու չափ կռվելով` նրանց ոչ մի վնաս հասցնել չկարողացավ։ Հետո զինվորներին ուղարկեց յուրաքանչյուրին իր տեղը և նրանց փոխարեն իր մոտ ուրիշներին կանչեց նույն պատրաստությամբ։ Եվ այսպես տարեցտարի սովորություն սահմանեց, և այնտեղ իր համար բնակության քաղաք շինեց, իր թագավորության չորրորդ տարվանից սկսած մինչև իր իշխանության տասնմեկերորդ տարին:</w:t>
      </w:r>
    </w:p>
    <w:p w:rsidR="00624156" w:rsidRPr="00624156" w:rsidRDefault="00624156" w:rsidP="00624156">
      <w:pPr>
        <w:spacing w:line="360" w:lineRule="auto"/>
        <w:ind w:firstLine="708"/>
        <w:jc w:val="both"/>
        <w:rPr>
          <w:rFonts w:ascii="Times New Roman" w:hAnsi="Times New Roman" w:cs="Times New Roman"/>
          <w:sz w:val="24"/>
          <w:szCs w:val="24"/>
        </w:rPr>
      </w:pPr>
      <w:hyperlink r:id="rId4" w:history="1">
        <w:r>
          <w:rPr>
            <w:rStyle w:val="Hyperlink"/>
          </w:rPr>
          <w:t>http://armenianhouse.org/voskeporik/03-yeghishe.html</w:t>
        </w:r>
      </w:hyperlink>
      <w:bookmarkStart w:id="0" w:name="_GoBack"/>
      <w:bookmarkEnd w:id="0"/>
    </w:p>
    <w:sectPr w:rsidR="00624156" w:rsidRPr="00624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56"/>
    <w:rsid w:val="00624156"/>
    <w:rsid w:val="00E30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A4F33-FF69-49FA-B8C0-6DDD1D66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4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76389">
      <w:bodyDiv w:val="1"/>
      <w:marLeft w:val="0"/>
      <w:marRight w:val="0"/>
      <w:marTop w:val="0"/>
      <w:marBottom w:val="0"/>
      <w:divBdr>
        <w:top w:val="none" w:sz="0" w:space="0" w:color="auto"/>
        <w:left w:val="none" w:sz="0" w:space="0" w:color="auto"/>
        <w:bottom w:val="none" w:sz="0" w:space="0" w:color="auto"/>
        <w:right w:val="none" w:sz="0" w:space="0" w:color="auto"/>
      </w:divBdr>
    </w:div>
    <w:div w:id="853573201">
      <w:bodyDiv w:val="1"/>
      <w:marLeft w:val="0"/>
      <w:marRight w:val="0"/>
      <w:marTop w:val="0"/>
      <w:marBottom w:val="0"/>
      <w:divBdr>
        <w:top w:val="none" w:sz="0" w:space="0" w:color="auto"/>
        <w:left w:val="none" w:sz="0" w:space="0" w:color="auto"/>
        <w:bottom w:val="none" w:sz="0" w:space="0" w:color="auto"/>
        <w:right w:val="none" w:sz="0" w:space="0" w:color="auto"/>
      </w:divBdr>
    </w:div>
    <w:div w:id="201460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rmenianhouse.org/voskeporik/03-yeghish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1</cp:revision>
  <dcterms:created xsi:type="dcterms:W3CDTF">2020-05-05T21:58:00Z</dcterms:created>
  <dcterms:modified xsi:type="dcterms:W3CDTF">2020-05-05T22:01:00Z</dcterms:modified>
</cp:coreProperties>
</file>