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C0" w:rsidRDefault="00E11BC0" w:rsidP="00E11BC0">
      <w:pPr>
        <w:spacing w:line="360" w:lineRule="auto"/>
        <w:ind w:firstLine="708"/>
        <w:jc w:val="center"/>
        <w:rPr>
          <w:rFonts w:ascii="Times New Roman" w:hAnsi="Times New Roman" w:cs="Times New Roman"/>
          <w:b/>
          <w:sz w:val="24"/>
          <w:szCs w:val="24"/>
        </w:rPr>
      </w:pPr>
      <w:bookmarkStart w:id="0" w:name="_GoBack"/>
      <w:bookmarkEnd w:id="0"/>
      <w:r w:rsidRPr="00E11BC0">
        <w:rPr>
          <w:rFonts w:ascii="Times New Roman" w:hAnsi="Times New Roman" w:cs="Times New Roman"/>
          <w:b/>
          <w:sz w:val="24"/>
          <w:szCs w:val="24"/>
        </w:rPr>
        <w:t>ԿՈՄԻՏԱՍ ԱՂՑԵՑԻ</w:t>
      </w:r>
    </w:p>
    <w:p w:rsidR="0011772E" w:rsidRPr="0011772E" w:rsidRDefault="0011772E" w:rsidP="0011772E">
      <w:pPr>
        <w:spacing w:after="0" w:line="360" w:lineRule="auto"/>
        <w:ind w:firstLine="708"/>
        <w:rPr>
          <w:rFonts w:ascii="Times New Roman" w:hAnsi="Times New Roman" w:cs="Times New Roman"/>
          <w:b/>
          <w:i/>
          <w:sz w:val="24"/>
          <w:szCs w:val="24"/>
        </w:rPr>
      </w:pPr>
      <w:r w:rsidRPr="0011772E">
        <w:rPr>
          <w:rFonts w:ascii="Times New Roman" w:hAnsi="Times New Roman" w:cs="Times New Roman"/>
          <w:b/>
          <w:i/>
          <w:sz w:val="24"/>
          <w:szCs w:val="24"/>
        </w:rPr>
        <w:t>Անձինք նուիրեալք</w:t>
      </w:r>
    </w:p>
    <w:p w:rsidR="0011772E" w:rsidRDefault="0011772E" w:rsidP="0011772E">
      <w:pPr>
        <w:spacing w:after="0" w:line="360" w:lineRule="auto"/>
        <w:ind w:firstLine="708"/>
        <w:rPr>
          <w:rFonts w:ascii="Times New Roman" w:hAnsi="Times New Roman" w:cs="Times New Roman"/>
          <w:sz w:val="24"/>
          <w:szCs w:val="24"/>
        </w:rPr>
      </w:pP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Անձինք նուիրեալք սիրոյն Քրիստոսի,</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Երկնաւոր նահատակք և կուսանք իմաստունք,</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Ի պարծանըս ձեր բարձրացեալ տոնէ</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Մայր Սիովն դըստերօքըն իւրովք:</w:t>
      </w:r>
    </w:p>
    <w:p w:rsidR="0011772E" w:rsidRPr="0011772E" w:rsidRDefault="0011772E" w:rsidP="0011772E">
      <w:pPr>
        <w:spacing w:line="360" w:lineRule="auto"/>
        <w:ind w:firstLine="708"/>
        <w:rPr>
          <w:rFonts w:ascii="Times New Roman" w:hAnsi="Times New Roman" w:cs="Times New Roman"/>
          <w:sz w:val="24"/>
          <w:szCs w:val="24"/>
        </w:rPr>
      </w:pP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Թուլացան կորովիք հաստաձիգ աղեղանց,</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Եւ տըկար կանայքըն վառեցան զինու,</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Թագաւորն պերճացեալ զօրութեամբ և փառօք</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Ի մանուկ ի կուսեն պարտեալ ամաչէր:</w:t>
      </w:r>
    </w:p>
    <w:p w:rsidR="0011772E" w:rsidRPr="0011772E" w:rsidRDefault="0011772E" w:rsidP="0011772E">
      <w:pPr>
        <w:spacing w:line="360" w:lineRule="auto"/>
        <w:ind w:firstLine="708"/>
        <w:rPr>
          <w:rFonts w:ascii="Times New Roman" w:hAnsi="Times New Roman" w:cs="Times New Roman"/>
          <w:sz w:val="24"/>
          <w:szCs w:val="24"/>
        </w:rPr>
      </w:pP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Հռիփսիմէ՛, մեծ խորհուրդ և անուն ցանկալի,</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Ընտրեալ ի յերկրի և դասեալ ընդ հրեշտակըս.</w:t>
      </w:r>
    </w:p>
    <w:p w:rsidR="0011772E" w:rsidRP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Եղեր օրինակ սըրբութեան կուսանաց</w:t>
      </w:r>
    </w:p>
    <w:p w:rsidR="0011772E" w:rsidRDefault="0011772E" w:rsidP="0011772E">
      <w:pPr>
        <w:spacing w:after="0" w:line="360" w:lineRule="auto"/>
        <w:ind w:firstLine="708"/>
        <w:rPr>
          <w:rFonts w:ascii="Times New Roman" w:hAnsi="Times New Roman" w:cs="Times New Roman"/>
          <w:sz w:val="24"/>
          <w:szCs w:val="24"/>
        </w:rPr>
      </w:pPr>
      <w:r w:rsidRPr="0011772E">
        <w:rPr>
          <w:rFonts w:ascii="Times New Roman" w:hAnsi="Times New Roman" w:cs="Times New Roman"/>
          <w:sz w:val="24"/>
          <w:szCs w:val="24"/>
        </w:rPr>
        <w:t>Վարդապետութիւն արանց արդարոց:</w:t>
      </w:r>
    </w:p>
    <w:p w:rsidR="0011772E" w:rsidRPr="0011772E" w:rsidRDefault="0011772E" w:rsidP="0011772E">
      <w:pPr>
        <w:spacing w:after="0" w:line="360" w:lineRule="auto"/>
        <w:ind w:firstLine="708"/>
        <w:rPr>
          <w:rFonts w:ascii="Times New Roman" w:hAnsi="Times New Roman" w:cs="Times New Roman"/>
          <w:sz w:val="24"/>
          <w:szCs w:val="24"/>
        </w:rPr>
      </w:pPr>
    </w:p>
    <w:p w:rsidR="00E11BC0" w:rsidRPr="00E11BC0" w:rsidRDefault="00E11BC0" w:rsidP="00E11BC0">
      <w:pPr>
        <w:spacing w:line="360" w:lineRule="auto"/>
        <w:ind w:firstLine="708"/>
        <w:jc w:val="center"/>
        <w:rPr>
          <w:rFonts w:ascii="Times New Roman" w:hAnsi="Times New Roman" w:cs="Times New Roman"/>
          <w:b/>
          <w:i/>
          <w:sz w:val="24"/>
          <w:szCs w:val="24"/>
        </w:rPr>
      </w:pPr>
      <w:r w:rsidRPr="00E11BC0">
        <w:rPr>
          <w:rFonts w:ascii="Times New Roman" w:hAnsi="Times New Roman" w:cs="Times New Roman"/>
          <w:b/>
          <w:i/>
          <w:sz w:val="24"/>
          <w:szCs w:val="24"/>
        </w:rPr>
        <w:t>ԿՆԻՔ ՀԱՒԱՏՈՅ</w:t>
      </w:r>
    </w:p>
    <w:p w:rsidR="006B5C0A" w:rsidRPr="006B5C0A" w:rsidRDefault="006B5C0A" w:rsidP="006B5C0A">
      <w:pPr>
        <w:spacing w:line="360" w:lineRule="auto"/>
        <w:ind w:firstLine="708"/>
        <w:jc w:val="both"/>
        <w:rPr>
          <w:rFonts w:ascii="Times New Roman" w:hAnsi="Times New Roman" w:cs="Times New Roman"/>
          <w:sz w:val="24"/>
          <w:szCs w:val="24"/>
        </w:rPr>
      </w:pPr>
      <w:r w:rsidRPr="006B5C0A">
        <w:rPr>
          <w:rFonts w:ascii="Times New Roman" w:hAnsi="Times New Roman" w:cs="Times New Roman"/>
          <w:sz w:val="24"/>
          <w:szCs w:val="24"/>
        </w:rPr>
        <w:t>ԲԱՆ ԵՐԿՐՈՐԴ</w:t>
      </w:r>
    </w:p>
    <w:p w:rsidR="006B5C0A" w:rsidRPr="006B5C0A" w:rsidRDefault="006B5C0A" w:rsidP="006B5C0A">
      <w:pPr>
        <w:spacing w:line="360" w:lineRule="auto"/>
        <w:ind w:firstLine="708"/>
        <w:jc w:val="both"/>
        <w:rPr>
          <w:rFonts w:ascii="Times New Roman" w:hAnsi="Times New Roman" w:cs="Times New Roman"/>
          <w:sz w:val="24"/>
          <w:szCs w:val="24"/>
        </w:rPr>
      </w:pPr>
      <w:r w:rsidRPr="006B5C0A">
        <w:rPr>
          <w:rFonts w:ascii="Times New Roman" w:hAnsi="Times New Roman" w:cs="Times New Roman"/>
          <w:sz w:val="24"/>
          <w:szCs w:val="24"/>
        </w:rPr>
        <w:t>Յաղագս մին գոլ զՏէր մեր եւ զՓրկիչն Յիսուս՝ հանդերձ իւրով մարմնովն, եւ նմա առբաշխել զամենայն աստուածավայելուչս եւ զմարդկայինս, եւ զի յերկուս բնութիւնս բաժանեն զնա ամպարիշտք։</w:t>
      </w:r>
    </w:p>
    <w:p w:rsidR="006B5C0A" w:rsidRPr="006B5C0A" w:rsidRDefault="006B5C0A" w:rsidP="00E11BC0">
      <w:pPr>
        <w:spacing w:line="360" w:lineRule="auto"/>
        <w:ind w:firstLine="708"/>
        <w:jc w:val="both"/>
        <w:rPr>
          <w:rFonts w:ascii="Times New Roman" w:hAnsi="Times New Roman" w:cs="Times New Roman"/>
          <w:sz w:val="24"/>
          <w:szCs w:val="24"/>
        </w:rPr>
      </w:pPr>
      <w:r w:rsidRPr="006B5C0A">
        <w:rPr>
          <w:rFonts w:ascii="Times New Roman" w:hAnsi="Times New Roman" w:cs="Times New Roman"/>
          <w:sz w:val="24"/>
          <w:szCs w:val="24"/>
        </w:rPr>
        <w:t>1 Սրբոյն Յեռոթէոսի փիլիսոփայի՝ Առ յԱստուածաբանականացն ստիքիրոնացն, որ էր ի հեթանոսականին եղեալ ուսուցիչ Դիոնիսիոսի Արիսպագացւոյ։</w:t>
      </w:r>
    </w:p>
    <w:p w:rsidR="006B5C0A" w:rsidRPr="006B5C0A" w:rsidRDefault="006B5C0A" w:rsidP="00E11BC0">
      <w:pPr>
        <w:spacing w:line="360" w:lineRule="auto"/>
        <w:ind w:firstLine="708"/>
        <w:jc w:val="both"/>
        <w:rPr>
          <w:rFonts w:ascii="Times New Roman" w:hAnsi="Times New Roman" w:cs="Times New Roman"/>
          <w:sz w:val="24"/>
          <w:szCs w:val="24"/>
        </w:rPr>
      </w:pPr>
      <w:r w:rsidRPr="006B5C0A">
        <w:rPr>
          <w:rFonts w:ascii="Times New Roman" w:hAnsi="Times New Roman" w:cs="Times New Roman"/>
          <w:sz w:val="24"/>
          <w:szCs w:val="24"/>
        </w:rPr>
        <w:t xml:space="preserve">2 Որ ամենեցուն պատճառն եւ վերայլիակատար Յիսուսի աստուածութիւնն, որ զմասնաւորսն բոլորին համաձայն միացուցեալ՝ եւ ո՛չ մասն եւ ո՛չ բոլոր ելով, եւ մասն եւ բոլոր, որպէս ամենայն, եւ զմասն եւ զբոլորն յինքեան ի միասին առեալ, եւ առաւելապէս ունելով եւ նախաբար ունելով։ 3 Կատարեալ ապա է յանկատարս, որպէս կատարելապետ, եւ անկատար ի կատարեալս, որպէս առաւելակատար եւ նախակատար. տեսակ տեսակաբար յանտեսակս, որպէս տեսակապետ. անտեսակ ի </w:t>
      </w:r>
      <w:r w:rsidRPr="006B5C0A">
        <w:rPr>
          <w:rFonts w:ascii="Times New Roman" w:hAnsi="Times New Roman" w:cs="Times New Roman"/>
          <w:sz w:val="24"/>
          <w:szCs w:val="24"/>
        </w:rPr>
        <w:lastRenderedPageBreak/>
        <w:t>տեսակս, որպէս վերակատար ։ 4 Գոյութիւն բոլորիցս գոյացելոց՝ անապականապէս եղեալ եւ վերագոյ ամենայն գոյութեանց, եւ համարձեալ զբոլոր իշխանութիւնս եւ զկարգապետութիւնս որոշելով, եւ բոլոր պետութեանց եւ կարգաց վերանստեալ</w:t>
      </w:r>
      <w:r w:rsidR="0011772E">
        <w:rPr>
          <w:rFonts w:ascii="Times New Roman" w:hAnsi="Times New Roman" w:cs="Times New Roman"/>
          <w:sz w:val="24"/>
          <w:szCs w:val="24"/>
        </w:rPr>
        <w:t>,</w:t>
      </w:r>
      <w:r w:rsidRPr="006B5C0A">
        <w:rPr>
          <w:rFonts w:ascii="Times New Roman" w:hAnsi="Times New Roman" w:cs="Times New Roman"/>
          <w:sz w:val="24"/>
          <w:szCs w:val="24"/>
        </w:rPr>
        <w:t xml:space="preserve"> եւ չափապէս գոյացելոցն, եւ յաւիտեան եւ վերայաւիտեան եւ նախ քան զյաւիտեանս։ 5 Կատարեալ ի կատարեալսն եւ առաւել ի կատարեալսն. անճառելի եւ անբարբառ, գերամիտ, գերակայ, գերագոյական՝ գերաբնապէս ունելով զգերաբնութիւնն, գերագոյաբար զգերագոյութիւնն։ 6 Վասն զի, մինչ ըստ բնութեանն եւ ճշմարտապէս վասն մարդասիրութեան եկն եւ գոյացաւ, եւ այր, որ Աստուածն անուանեցաւ, քաւեալ ապա եղիցի ի մէնջ՝ առաւելեալն մտաց եւ բանի աւրհնելով։ 7 Թեպէտ եւ այսոքիւք ունի</w:t>
      </w:r>
      <w:r w:rsidR="00E11BC0">
        <w:rPr>
          <w:rFonts w:ascii="Times New Roman" w:hAnsi="Times New Roman" w:cs="Times New Roman"/>
          <w:sz w:val="24"/>
          <w:szCs w:val="24"/>
        </w:rPr>
        <w:t xml:space="preserve"> </w:t>
      </w:r>
      <w:r w:rsidRPr="006B5C0A">
        <w:rPr>
          <w:rFonts w:ascii="Times New Roman" w:hAnsi="Times New Roman" w:cs="Times New Roman"/>
          <w:sz w:val="24"/>
          <w:szCs w:val="24"/>
        </w:rPr>
        <w:t>զգերաբնութիւն եւ զգերագոյակ, ո՛չ միայն զի անայլայլաբար եւ անշփոթապէս մեզ հաղորդեցաւ, ոչինչ պակասեալ ի լիութենէն, որ առ մեզ խոնարհեցաւն, այլ զի եւ ըստ ամենեցուն նոր եւ նորագոյն մերում բնութեանս գերաբնութեամբ գոյր, որ ըստ բնութեանն գերաբնութիւն զբոլորս մեր առ ի մէնջ, ի վեր քան զմեզ ունելով։</w:t>
      </w:r>
    </w:p>
    <w:p w:rsidR="006B5C0A" w:rsidRPr="006B5C0A" w:rsidRDefault="00E11BC0" w:rsidP="00E11B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6B5C0A" w:rsidRPr="006B5C0A">
        <w:rPr>
          <w:rFonts w:ascii="Times New Roman" w:hAnsi="Times New Roman" w:cs="Times New Roman"/>
          <w:sz w:val="24"/>
          <w:szCs w:val="24"/>
        </w:rPr>
        <w:t>Դիոնէսիոսի Արիսպագացւոյ, Աթենացւոյ՝ առ Գայիոս սարկաւագ։</w:t>
      </w:r>
    </w:p>
    <w:p w:rsidR="006B5C0A" w:rsidRPr="006B5C0A" w:rsidRDefault="00E11BC0" w:rsidP="00E11B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6B5C0A" w:rsidRPr="006B5C0A">
        <w:rPr>
          <w:rFonts w:ascii="Times New Roman" w:hAnsi="Times New Roman" w:cs="Times New Roman"/>
          <w:sz w:val="24"/>
          <w:szCs w:val="24"/>
        </w:rPr>
        <w:t>Որպէս ասէ Յիսուս, որ ամենեցունն առաւելն է՝ ամենայն մարդկան կենդանութեամբ կարգեալ. քանզի ո՛չ որպէս պատճառ մարդկան, որ ասի մարդ, այլ որպէս նա ինքն է ըստ գոյութեան՝ բոլորովին ճշմարտապէս մարդ ելով։ 10 Բայց մեք զՅիսուս ո՛չ մարդոյ նմանապէս ձեւացուցանեմք, վասն ո՛չ մարդն միայն եւ ո՛չ գերագոյակ, կամ մարդ լոկ, այլ մարդ ճշմարտապէս, որ եւ առաւելապէս մարդասէր՝ ի վեր քան զմարդիկ եւ ըստ մարդկան ի մարդկայինն գոյացութեանց գերագոյական գոյացեալ։ 11 Եւ գոյ ոչինչ պարտ գոյութեանն, որ Ամենակալին է, եւ առաւել վերագոյակ. վասն որոյ եւ այսորիկ աղագաւ գոյութիւնն ասի, կենդանութիւն ճշմարտապէս գոլով՝ ի վեր քան զգոյութիւն գոյացաւ եւ ի վեր քան զմարդ ներգործէր զմարդոյն։ 12</w:t>
      </w:r>
      <w:r w:rsidR="0011772E">
        <w:rPr>
          <w:rFonts w:ascii="Times New Roman" w:hAnsi="Times New Roman" w:cs="Times New Roman"/>
          <w:sz w:val="24"/>
          <w:szCs w:val="24"/>
        </w:rPr>
        <w:t xml:space="preserve"> </w:t>
      </w:r>
      <w:r w:rsidR="006B5C0A" w:rsidRPr="006B5C0A">
        <w:rPr>
          <w:rFonts w:ascii="Times New Roman" w:hAnsi="Times New Roman" w:cs="Times New Roman"/>
          <w:sz w:val="24"/>
          <w:szCs w:val="24"/>
        </w:rPr>
        <w:t>Եւ զեկուցանէ Կոյսն՝ վերաբնաբար ծնանելով, եւ ջուր անկայուն նիւթական եւ երկրակոխային ոտից անսալով ծանրութեանն, եւ ո՛չ ճոճելով, այլ վերաբուն զաւրութեամբ յանհեղլի հաստատեալ։ 13</w:t>
      </w:r>
      <w:r w:rsidR="0011772E">
        <w:rPr>
          <w:rFonts w:ascii="Times New Roman" w:hAnsi="Times New Roman" w:cs="Times New Roman"/>
          <w:sz w:val="24"/>
          <w:szCs w:val="24"/>
        </w:rPr>
        <w:t xml:space="preserve"> </w:t>
      </w:r>
      <w:r w:rsidR="006B5C0A" w:rsidRPr="006B5C0A">
        <w:rPr>
          <w:rFonts w:ascii="Times New Roman" w:hAnsi="Times New Roman" w:cs="Times New Roman"/>
          <w:sz w:val="24"/>
          <w:szCs w:val="24"/>
        </w:rPr>
        <w:t>Զի՞նչ թերեւս զայլն՝ յոյժ բազում գոլով, ասիցէ ոք, ի ձեռն որոց եւ աստուածաբար տեսանելով՝ ի վեր քան զմիտս ծանիցէ, եւ զմարդասիրութեամբն Յիսուսի հակառակ զաւրութեանցն վերին իշխանութեանն ունելով։ 14</w:t>
      </w:r>
      <w:r w:rsidR="0011772E">
        <w:rPr>
          <w:rFonts w:ascii="Times New Roman" w:hAnsi="Times New Roman" w:cs="Times New Roman"/>
          <w:sz w:val="24"/>
          <w:szCs w:val="24"/>
        </w:rPr>
        <w:t xml:space="preserve"> </w:t>
      </w:r>
      <w:r w:rsidR="006B5C0A" w:rsidRPr="006B5C0A">
        <w:rPr>
          <w:rFonts w:ascii="Times New Roman" w:hAnsi="Times New Roman" w:cs="Times New Roman"/>
          <w:sz w:val="24"/>
          <w:szCs w:val="24"/>
        </w:rPr>
        <w:t>Եւ զի համառաւտաբար ասասցուք՝ * ո՛չ մարդ, այլ որպէս ո՛չ մարդ, այլ որպէս առ ի մարդկանէ՝ մարդկան գերազանց եւ ի վեր քան զմարդ, եւ ճշմարտապէս մարդ եղեալ, եւ այնուհետեւ ո՛չ ըստ Աստուծոյ զաստուածայինսն ներգործեալ, եւ ո՛չ զմարդկայինսն ըստ մարդոյ, այլ այրացեալ Աստուծոյ նոր իմն եւ աստուածայրական ներգործութեամբ ըստ մեզ քաղաքավարեալ։</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1BC0">
        <w:rPr>
          <w:rFonts w:ascii="Times New Roman" w:hAnsi="Times New Roman" w:cs="Times New Roman"/>
          <w:sz w:val="24"/>
          <w:szCs w:val="24"/>
        </w:rPr>
        <w:t xml:space="preserve">1 </w:t>
      </w:r>
      <w:r w:rsidR="006B5C0A" w:rsidRPr="006B5C0A">
        <w:rPr>
          <w:rFonts w:ascii="Times New Roman" w:hAnsi="Times New Roman" w:cs="Times New Roman"/>
          <w:sz w:val="24"/>
          <w:szCs w:val="24"/>
        </w:rPr>
        <w:t>Երանելւոյն Երանոսի՝ Հետեւողին առաքելոց, եպիսկոպոսի Ղոքդոնի Գալիլեացւոց։</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 2</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Աւրէնն եւ մարգարէք եւ աւետարանք քարոզեցին զՔրիստոս՝ զծնեալն ի Կուսէն եւ զչարչարեալն ի խաչին եւ զյարուցեալն ի մեռելոց եւ յերկինս վերացեալ եւ փառաւորեալ, եւ թագաւոր յաւիտեանս. եւ զի սա է կատարեալ միտք Աստուծոյն Բան, որ նախ վաղորդայնազդեցին ծնիցեալն</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շինակից է ամենայնի, ստեղծիչն մարդոյ, յամենայնի ամենայն եղեալն՝ ի հայրապետսն հայրապետ, յաւրէնսն աւրէն, ի քահանայսն քահանայապետ, ի թագաւորսն իշխան առաջնորդական, ի մարգարէսն մարգարէ, ի հրեշտակսն հրեշտակ, ի մարդիկ մարդ, ի Հաւր Որդի, յԱստուածումն Աստուած, յաւետարանսն արքայ։ 3</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Սա իսկ է սա, որ նաւուղեաց, զԱբրայամ առաջնորդեաց, ընդ Սահակայ կապեցաւ, ընդ Յակովբայ աւտարակենցաղեաց</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ընդ Յովսեփայ վաճառեցաւ, ընդ Մովսեսի զաւրավարեաց, ժողովրդեանն աւրինադրեաց, ընդ Յեսուաւ վիճակատուեաց. ի Դաւթի երգիչ</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 մարգարէսն զիւր կիրսն քարոզէր</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 Կուսի մարմնացեալն, ի Բեթղեէմ ծնեալ. ի հովուացն տեսեալ</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 հրեշտակացն փառաւորեալ, ի մոգուցն երկրպագեալ, Յովհաննէ ընկալեալ, ի Յորդանան մկրտեալ, յանապատի փորձեալ</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եւ Տէր գտեալ, զառաքեալսն հաւաքեալ, զարքայութիւնն քարոզեալ, զկաղս բժշկեալ. զբորոտս սրբելով, զկոյրս լուսաւորելով</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զմեռեալս յարուցանելով. ի տաճարին երեւեալ, ի ժողովրդենէ անհաւատացեալ, ի Հրեից</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մատնեալ եւ ի քահանայապետիցն ըմբռնեալ, առաջի Հերովդի</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յառաջ ածեալ, առաջի Պիղատոսի դատիցեալ</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 մարմնի բեւեռեալ եւ ի փայտի կախիցեալ. ի յերկրի թաղեալ</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 մեռելոց</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յարուցեալ, առաքելոցն երեւեալ, ի յերկինս համբարձեալ, յաջմէ Հաւր</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նստեալ եւ ի նմանէ փառաւորեալ. Որ է յարութիւն մեռելոց, փրկութիւն կորուսելոց, լուսարան խաւարելոց եւ փրկարան բացածնելոց. առաջնորդ մոլորելոց եւ ապաւէն վշտացելոց, հովիւ ապրեցելոց եւ փեսայ Եկեղեցւոյ, երեսանակալ քերովբէից եւ զաւրավար հրեշտակաց. Աստուած յԱստուծոյ, Որդի ի Հաւրէ, Յիսուս Քրիստոս, արքայ է յաւիտեանս</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ամէն։</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11BC0">
        <w:rPr>
          <w:rFonts w:ascii="Times New Roman" w:hAnsi="Times New Roman" w:cs="Times New Roman"/>
          <w:sz w:val="24"/>
          <w:szCs w:val="24"/>
        </w:rPr>
        <w:t>1</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Սրբոյն Փիլիկեայ եպիսկոպոսապետին Հռովմայ եւ վկայի՝ ի թղթոյն, որ առ Մաքսիմիոս եպիսկոպոս եւ առ ուխտ եկեղեցւոյն Աղէքսանդրի։</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B5C0A" w:rsidRPr="006B5C0A">
        <w:rPr>
          <w:rFonts w:ascii="Times New Roman" w:hAnsi="Times New Roman" w:cs="Times New Roman"/>
          <w:sz w:val="24"/>
          <w:szCs w:val="24"/>
        </w:rPr>
        <w:t>2 Յաղագս</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մարմնաւորութեան Բանին եւ հաւատոյ։ 3</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Հաւատամք</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ի Տէր մեր Յիսուս Քրիստոս՝ ի Կուսէն Մարիամայ ծնեալ, եթե ինքն է յԱստուծոյ մշտնջենաւոր Որդի եւ Բան, եւ ո՛չ մարդ</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յԱստուծոյ առաւ, զի իցէ այլ քան զնա. քանզի</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ո՛չ մարդ առընկալաւ Աստուծոյն Որդի, զի իցէ այլ քան զինքն, այլ Աստուած ելով կատարեալ՝ եղեւ համանգամայն եւ մարդ կատարեալ, մարմնացաւ ի Կուսէն։ 4</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Հաւատամք ի Քրիստոս Յիսուս՝ Աստուած խոստովանելով զնա աստուածական բնութեամբն, ո՛չ </w:t>
      </w:r>
      <w:r w:rsidR="006B5C0A" w:rsidRPr="006B5C0A">
        <w:rPr>
          <w:rFonts w:ascii="Times New Roman" w:hAnsi="Times New Roman" w:cs="Times New Roman"/>
          <w:sz w:val="24"/>
          <w:szCs w:val="24"/>
        </w:rPr>
        <w:lastRenderedPageBreak/>
        <w:t>ընդունելութեամբ աստուածութեանն. քանզի ինքն է, որ ընկալեալ լինի, աստուածաբար փչեալ յաշակերտսն զՍուրբ Հոգին. ինքնն, որ մեռաւ մարմնով վասն մերոյ փրկութեան եւ ապրեցուցանելով ի մեղաց զհաւատացեալս ի նա։ 5</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Քանզի ո՛չ մարդ ըստ մեզ Տէրն առաւ յԱստուծոյ, այլ Աստուած ճշմարիտ</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զմարդիկ առնելով, որպէս եւ գրեալ է. Առնելով զ.. եզ Տէր</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 իսկ Տէր է ի Մարիամայ ծնեալն՝ ըստ Պաւղոսի</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ինքն ելով Աստուծոյն Բան։ 6</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Բայց նզովեմք, որք ախտակիր զաստուածութիւնն</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ասեն եւ որք մարդ զխաչեցեալն զՔրիստոս ասեն, եւ ո՛չ</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բոլորովին էութեամբ Աստուած։</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11BC0">
        <w:rPr>
          <w:rFonts w:ascii="Times New Roman" w:hAnsi="Times New Roman" w:cs="Times New Roman"/>
          <w:sz w:val="24"/>
          <w:szCs w:val="24"/>
        </w:rPr>
        <w:t>1</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Պետրոսի եպիսկոպոսին Աղէքսանդրի։</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11BC0">
        <w:rPr>
          <w:rFonts w:ascii="Times New Roman" w:hAnsi="Times New Roman" w:cs="Times New Roman"/>
          <w:sz w:val="24"/>
          <w:szCs w:val="24"/>
        </w:rPr>
        <w:t>2</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Վասն որոյ եղեալն, ասէ, սուրբ կոչեսցի եւ Որդի Աստուծոյ</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 իբր զի՝ ծնեալն ի մարմնոյ մարմեն է։ 3</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Քանզի Մարիամ ի մարմնի զՏէրն մեր Յիսուս Քրիստոս ծնաւ՝ զմի եւ զնոյն ելով</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այլ</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ո՛չ այլ եւ այլ, քա՜ւ լիցի։ 4</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Քանզի</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ճշմարտապէս ասեմք եթե՝ Տէր Յիսուս, հաւատալով առաւել, եթե Յիսուս է Որդի Աստուծոյ, եւ եթե Յիսուս է Քրիստոսն, որպէս ինքն յետ յարութեանն եւ ի համբառնալն ինքն Յիսուս երեւեցաւ։</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11BC0">
        <w:rPr>
          <w:rFonts w:ascii="Times New Roman" w:hAnsi="Times New Roman" w:cs="Times New Roman"/>
          <w:sz w:val="24"/>
          <w:szCs w:val="24"/>
        </w:rPr>
        <w:t xml:space="preserve">1 </w:t>
      </w:r>
      <w:r w:rsidR="006B5C0A" w:rsidRPr="006B5C0A">
        <w:rPr>
          <w:rFonts w:ascii="Times New Roman" w:hAnsi="Times New Roman" w:cs="Times New Roman"/>
          <w:sz w:val="24"/>
          <w:szCs w:val="24"/>
        </w:rPr>
        <w:t>Երանելւոյն Դիոնէսիայ եպիսկոպոսապետին Աղեքսանդրիայ՝ Երրորդ թղթոյն, որ առ Քուստոս եպիսկոպոսապետ Հռոմայ։</w:t>
      </w:r>
    </w:p>
    <w:p w:rsidR="006B5C0A" w:rsidRPr="006B5C0A" w:rsidRDefault="0011772E" w:rsidP="006B5C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 2</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Իսկ եթե զնախանձ ունել զԱստուծոյ եւ ի բոլոր սրտէ զնա սիրել հաւատ զմեզ յորդորէ</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եւ</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միայն պղծել պարտ որ զէապէսն միմիայն խոտեն Աստուած եւ զերկնի եւ զերկրի եւ</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զամենեցուն արարիչ եւ տէր, նուաստագոյնս ուրեմն այլոյ եւ անարգագոյն գոլ ասելով, եւ</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ամենայն բարւոյ չարութիւն առյարեն, եւ ո՛չ զսիրելին նորա</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զմեր Փրկիչն, որ զինչ էն՝ հաւատան, այլ զսքանչելի տնաւրէնութիւնն եւ զմեծ խորհուրդն լուծանելով՝ զոմն ո՛չ Աստուած, ո՛չ Որդի գոլ հաւատալ</w:t>
      </w:r>
      <w:r>
        <w:rPr>
          <w:rFonts w:ascii="Times New Roman" w:hAnsi="Times New Roman" w:cs="Times New Roman"/>
          <w:sz w:val="24"/>
          <w:szCs w:val="24"/>
        </w:rPr>
        <w:t>,</w:t>
      </w:r>
      <w:r w:rsidR="006B5C0A" w:rsidRPr="006B5C0A">
        <w:rPr>
          <w:rFonts w:ascii="Times New Roman" w:hAnsi="Times New Roman" w:cs="Times New Roman"/>
          <w:sz w:val="24"/>
          <w:szCs w:val="24"/>
        </w:rPr>
        <w:t xml:space="preserve"> իսկ զոմն ո՛չ մարդ եղանել՝ ո՛չ մարմնով եկեալ, այլ երեւոյթ եւ ստուեր գոլ ասելով՝ զնոսա զամենեսեան</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յիրաւի Յովհաննէս թղթովն դերաքրսիտոս կոչեաց</w:t>
      </w:r>
      <w:r>
        <w:rPr>
          <w:rFonts w:ascii="Times New Roman" w:hAnsi="Times New Roman" w:cs="Times New Roman"/>
          <w:sz w:val="24"/>
          <w:szCs w:val="24"/>
        </w:rPr>
        <w:t xml:space="preserve"> .</w:t>
      </w:r>
      <w:r w:rsidR="006B5C0A" w:rsidRPr="006B5C0A">
        <w:rPr>
          <w:rFonts w:ascii="Times New Roman" w:hAnsi="Times New Roman" w:cs="Times New Roman"/>
          <w:sz w:val="24"/>
          <w:szCs w:val="24"/>
        </w:rPr>
        <w:t xml:space="preserve"> եւ յաղագս նոցա մարգարէն վկայեաց ասելով. Ո՛չ</w:t>
      </w:r>
      <w:r w:rsidR="00E11BC0">
        <w:rPr>
          <w:rFonts w:ascii="Times New Roman" w:hAnsi="Times New Roman" w:cs="Times New Roman"/>
          <w:sz w:val="24"/>
          <w:szCs w:val="24"/>
        </w:rPr>
        <w:t xml:space="preserve"> </w:t>
      </w:r>
      <w:r w:rsidR="006B5C0A" w:rsidRPr="006B5C0A">
        <w:rPr>
          <w:rFonts w:ascii="Times New Roman" w:hAnsi="Times New Roman" w:cs="Times New Roman"/>
          <w:sz w:val="24"/>
          <w:szCs w:val="24"/>
        </w:rPr>
        <w:t>զատելիս քո ատեցի եւ ի թշնամիս քո հալէի. կատարեալ յատելութիւն ատեցի զնոսա. ինձ ի թշնամիս եղեն ։</w:t>
      </w:r>
    </w:p>
    <w:sectPr w:rsidR="006B5C0A" w:rsidRPr="006B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1"/>
    <w:rsid w:val="0011772E"/>
    <w:rsid w:val="0019735E"/>
    <w:rsid w:val="00297768"/>
    <w:rsid w:val="006B5C0A"/>
    <w:rsid w:val="007D6D51"/>
    <w:rsid w:val="00B03905"/>
    <w:rsid w:val="00E11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F1E7-03C1-4632-828D-DE461E3B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706">
      <w:bodyDiv w:val="1"/>
      <w:marLeft w:val="0"/>
      <w:marRight w:val="0"/>
      <w:marTop w:val="0"/>
      <w:marBottom w:val="0"/>
      <w:divBdr>
        <w:top w:val="none" w:sz="0" w:space="0" w:color="auto"/>
        <w:left w:val="none" w:sz="0" w:space="0" w:color="auto"/>
        <w:bottom w:val="none" w:sz="0" w:space="0" w:color="auto"/>
        <w:right w:val="none" w:sz="0" w:space="0" w:color="auto"/>
      </w:divBdr>
    </w:div>
    <w:div w:id="1818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391FDE-C6B2-44EF-8B7C-6EEAD6C0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3</cp:revision>
  <dcterms:created xsi:type="dcterms:W3CDTF">2020-05-06T19:59:00Z</dcterms:created>
  <dcterms:modified xsi:type="dcterms:W3CDTF">2020-05-06T20:15:00Z</dcterms:modified>
</cp:coreProperties>
</file>