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D0" w:rsidRDefault="00044A98" w:rsidP="001760D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La l</w:t>
      </w:r>
      <w:r w:rsidRPr="001760D0">
        <w:rPr>
          <w:rFonts w:ascii="Times New Roman" w:hAnsi="Times New Roman" w:cs="Times New Roman"/>
          <w:sz w:val="28"/>
          <w:szCs w:val="28"/>
        </w:rPr>
        <w:t>ittérature contemporaine</w:t>
      </w:r>
    </w:p>
    <w:p w:rsidR="00E9447E" w:rsidRPr="001760D0" w:rsidRDefault="001760D0" w:rsidP="001760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Elle </w:t>
      </w:r>
      <w:r w:rsidR="00044A98" w:rsidRPr="001760D0">
        <w:rPr>
          <w:rFonts w:ascii="Times New Roman" w:hAnsi="Times New Roman" w:cs="Times New Roman"/>
          <w:sz w:val="28"/>
          <w:szCs w:val="28"/>
        </w:rPr>
        <w:t>se caractérise par des travaux</w:t>
      </w:r>
      <w:r w:rsidR="00E9447E" w:rsidRPr="001760D0">
        <w:rPr>
          <w:rFonts w:ascii="Times New Roman" w:hAnsi="Times New Roman" w:cs="Times New Roman"/>
          <w:sz w:val="28"/>
          <w:szCs w:val="28"/>
        </w:rPr>
        <w:t xml:space="preserve"> de terrain</w:t>
      </w:r>
    </w:p>
    <w:p w:rsidR="00EA05E7" w:rsidRPr="001760D0" w:rsidRDefault="00044A98" w:rsidP="001760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Selon </w:t>
      </w:r>
      <w:r w:rsidR="00E9447E" w:rsidRPr="001760D0">
        <w:rPr>
          <w:rFonts w:ascii="Times New Roman" w:hAnsi="Times New Roman" w:cs="Times New Roman"/>
          <w:sz w:val="28"/>
          <w:szCs w:val="28"/>
        </w:rPr>
        <w:t xml:space="preserve">Danilo </w:t>
      </w:r>
      <w:proofErr w:type="spellStart"/>
      <w:r w:rsidR="00E9447E" w:rsidRPr="001760D0">
        <w:rPr>
          <w:rFonts w:ascii="Times New Roman" w:hAnsi="Times New Roman" w:cs="Times New Roman"/>
          <w:sz w:val="28"/>
          <w:szCs w:val="28"/>
        </w:rPr>
        <w:t>Martucelli</w:t>
      </w:r>
      <w:proofErr w:type="spellEnd"/>
      <w:r w:rsidR="00E9447E" w:rsidRPr="001760D0">
        <w:rPr>
          <w:rFonts w:ascii="Times New Roman" w:hAnsi="Times New Roman" w:cs="Times New Roman"/>
          <w:sz w:val="28"/>
          <w:szCs w:val="28"/>
        </w:rPr>
        <w:t>, prof de sociologie</w:t>
      </w:r>
      <w:r w:rsidRPr="001760D0">
        <w:rPr>
          <w:rFonts w:ascii="Times New Roman" w:hAnsi="Times New Roman" w:cs="Times New Roman"/>
          <w:sz w:val="28"/>
          <w:szCs w:val="28"/>
        </w:rPr>
        <w:t xml:space="preserve"> et co-auteur de l’ouvrage intitulé </w:t>
      </w:r>
      <w:r w:rsidR="00E9447E" w:rsidRPr="001760D0">
        <w:rPr>
          <w:rFonts w:ascii="Times New Roman" w:hAnsi="Times New Roman" w:cs="Times New Roman"/>
          <w:i/>
          <w:iCs/>
          <w:sz w:val="28"/>
          <w:szCs w:val="28"/>
        </w:rPr>
        <w:t>Le Roman comme laboratoire</w:t>
      </w:r>
      <w:proofErr w:type="gramStart"/>
      <w:r w:rsidR="00E9447E" w:rsidRPr="001760D0">
        <w:rPr>
          <w:rFonts w:ascii="Times New Roman" w:hAnsi="Times New Roman" w:cs="Times New Roman"/>
          <w:sz w:val="28"/>
          <w:szCs w:val="28"/>
        </w:rPr>
        <w:t> »</w:t>
      </w:r>
      <w:r w:rsidRPr="001760D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9447E" w:rsidRPr="001760D0">
        <w:rPr>
          <w:rFonts w:ascii="Times New Roman" w:hAnsi="Times New Roman" w:cs="Times New Roman"/>
          <w:sz w:val="28"/>
          <w:szCs w:val="28"/>
        </w:rPr>
        <w:t xml:space="preserve"> </w:t>
      </w:r>
      <w:r w:rsidR="00E437AC" w:rsidRPr="001760D0">
        <w:rPr>
          <w:rFonts w:ascii="Times New Roman" w:hAnsi="Times New Roman" w:cs="Times New Roman"/>
          <w:sz w:val="28"/>
          <w:szCs w:val="28"/>
        </w:rPr>
        <w:t xml:space="preserve">Anne Barrère, Danilo </w:t>
      </w:r>
      <w:proofErr w:type="spellStart"/>
      <w:r w:rsidR="00E437AC" w:rsidRPr="001760D0">
        <w:rPr>
          <w:rFonts w:ascii="Times New Roman" w:hAnsi="Times New Roman" w:cs="Times New Roman"/>
          <w:sz w:val="28"/>
          <w:szCs w:val="28"/>
        </w:rPr>
        <w:t>Martucelli</w:t>
      </w:r>
      <w:proofErr w:type="spellEnd"/>
      <w:r w:rsidRPr="001760D0">
        <w:rPr>
          <w:rFonts w:ascii="Times New Roman" w:hAnsi="Times New Roman" w:cs="Times New Roman"/>
          <w:sz w:val="28"/>
          <w:szCs w:val="28"/>
        </w:rPr>
        <w:t>, 2009) l</w:t>
      </w:r>
      <w:r w:rsidR="00E437AC" w:rsidRPr="001760D0">
        <w:rPr>
          <w:rFonts w:ascii="Times New Roman" w:hAnsi="Times New Roman" w:cs="Times New Roman"/>
          <w:sz w:val="28"/>
          <w:szCs w:val="28"/>
        </w:rPr>
        <w:t xml:space="preserve">es textes contemporains peuvent </w:t>
      </w:r>
      <w:r w:rsidRPr="001760D0">
        <w:rPr>
          <w:rFonts w:ascii="Times New Roman" w:hAnsi="Times New Roman" w:cs="Times New Roman"/>
          <w:sz w:val="28"/>
          <w:szCs w:val="28"/>
        </w:rPr>
        <w:t>paraî</w:t>
      </w:r>
      <w:r w:rsidR="00E437AC" w:rsidRPr="001760D0">
        <w:rPr>
          <w:rFonts w:ascii="Times New Roman" w:hAnsi="Times New Roman" w:cs="Times New Roman"/>
          <w:sz w:val="28"/>
          <w:szCs w:val="28"/>
        </w:rPr>
        <w:t>tre marginaux, mais ils sont de plus en plus importants</w:t>
      </w:r>
      <w:r w:rsidR="00EA05E7" w:rsidRPr="001760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5E7" w:rsidRPr="001760D0" w:rsidRDefault="00044A98" w:rsidP="001760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Dans l</w:t>
      </w:r>
      <w:r w:rsidR="00EA05E7" w:rsidRPr="001760D0">
        <w:rPr>
          <w:rFonts w:ascii="Times New Roman" w:hAnsi="Times New Roman" w:cs="Times New Roman"/>
          <w:sz w:val="28"/>
          <w:szCs w:val="28"/>
        </w:rPr>
        <w:t>a littérature de l’extrême contemporain</w:t>
      </w:r>
      <w:r w:rsidRPr="001760D0">
        <w:rPr>
          <w:rFonts w:ascii="Times New Roman" w:hAnsi="Times New Roman" w:cs="Times New Roman"/>
          <w:sz w:val="28"/>
          <w:szCs w:val="28"/>
        </w:rPr>
        <w:t xml:space="preserve"> se révèlent certaines t</w:t>
      </w:r>
      <w:r w:rsidRPr="001760D0">
        <w:rPr>
          <w:rFonts w:ascii="Times New Roman" w:hAnsi="Times New Roman" w:cs="Times New Roman"/>
          <w:sz w:val="28"/>
          <w:szCs w:val="28"/>
        </w:rPr>
        <w:t>endances</w:t>
      </w:r>
      <w:r w:rsidRPr="001760D0">
        <w:rPr>
          <w:rFonts w:ascii="Times New Roman" w:hAnsi="Times New Roman" w:cs="Times New Roman"/>
          <w:sz w:val="28"/>
          <w:szCs w:val="28"/>
        </w:rPr>
        <w:t xml:space="preserve"> </w:t>
      </w:r>
      <w:r w:rsidR="00EA05E7" w:rsidRPr="001760D0">
        <w:rPr>
          <w:rFonts w:ascii="Times New Roman" w:hAnsi="Times New Roman" w:cs="Times New Roman"/>
          <w:sz w:val="28"/>
          <w:szCs w:val="28"/>
        </w:rPr>
        <w:t>:</w:t>
      </w:r>
    </w:p>
    <w:p w:rsidR="00EA05E7" w:rsidRPr="001760D0" w:rsidRDefault="00EA05E7" w:rsidP="001760D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La littérature comme figure comme objet.</w:t>
      </w:r>
    </w:p>
    <w:p w:rsidR="00E437AC" w:rsidRPr="001760D0" w:rsidRDefault="00EA05E7" w:rsidP="001760D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Le champ littéraire est étudié par les sciences humaines et sociales : </w:t>
      </w:r>
      <w:r w:rsidRPr="001760D0">
        <w:rPr>
          <w:rFonts w:ascii="Times New Roman" w:hAnsi="Times New Roman" w:cs="Times New Roman"/>
          <w:i/>
          <w:sz w:val="28"/>
          <w:szCs w:val="28"/>
        </w:rPr>
        <w:t>Le Roman comme laboratoire</w:t>
      </w:r>
      <w:r w:rsidRPr="001760D0">
        <w:rPr>
          <w:rFonts w:ascii="Times New Roman" w:hAnsi="Times New Roman" w:cs="Times New Roman"/>
          <w:sz w:val="28"/>
          <w:szCs w:val="28"/>
        </w:rPr>
        <w:t xml:space="preserve">, Anne Barrère, Danilo </w:t>
      </w:r>
      <w:proofErr w:type="spellStart"/>
      <w:r w:rsidRPr="001760D0">
        <w:rPr>
          <w:rFonts w:ascii="Times New Roman" w:hAnsi="Times New Roman" w:cs="Times New Roman"/>
          <w:sz w:val="28"/>
          <w:szCs w:val="28"/>
        </w:rPr>
        <w:t>Martucelli</w:t>
      </w:r>
      <w:proofErr w:type="spellEnd"/>
      <w:r w:rsidRPr="001760D0">
        <w:rPr>
          <w:rFonts w:ascii="Times New Roman" w:hAnsi="Times New Roman" w:cs="Times New Roman"/>
          <w:sz w:val="28"/>
          <w:szCs w:val="28"/>
        </w:rPr>
        <w:t>.</w:t>
      </w:r>
    </w:p>
    <w:p w:rsidR="00EA05E7" w:rsidRPr="001760D0" w:rsidRDefault="008B35C7" w:rsidP="001760D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Le partage commun de littérature et des sciences humaines, c’est l’écriture des milieux sociaux.</w:t>
      </w:r>
    </w:p>
    <w:p w:rsidR="008B35C7" w:rsidRPr="001760D0" w:rsidRDefault="008B35C7" w:rsidP="001760D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Le roman, en particulier, et la littérature, en général, possèdent en elles des modes de connaissances</w:t>
      </w:r>
      <w:r w:rsidR="00A016C7">
        <w:rPr>
          <w:rFonts w:ascii="Times New Roman" w:hAnsi="Times New Roman" w:cs="Times New Roman"/>
          <w:sz w:val="28"/>
          <w:szCs w:val="28"/>
        </w:rPr>
        <w:t>. En effet</w:t>
      </w:r>
      <w:r w:rsidRPr="001760D0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Pr="001760D0">
        <w:rPr>
          <w:rFonts w:ascii="Times New Roman" w:hAnsi="Times New Roman" w:cs="Times New Roman"/>
          <w:sz w:val="28"/>
          <w:szCs w:val="28"/>
        </w:rPr>
        <w:t>oeuvres</w:t>
      </w:r>
      <w:proofErr w:type="spellEnd"/>
      <w:r w:rsidRPr="001760D0">
        <w:rPr>
          <w:rFonts w:ascii="Times New Roman" w:hAnsi="Times New Roman" w:cs="Times New Roman"/>
          <w:sz w:val="28"/>
          <w:szCs w:val="28"/>
        </w:rPr>
        <w:t xml:space="preserve"> littéraires </w:t>
      </w:r>
      <w:r w:rsidR="00A016C7">
        <w:rPr>
          <w:rFonts w:ascii="Times New Roman" w:hAnsi="Times New Roman" w:cs="Times New Roman"/>
          <w:sz w:val="28"/>
          <w:szCs w:val="28"/>
        </w:rPr>
        <w:t xml:space="preserve">détiennent un certain fonds de savoir </w:t>
      </w:r>
      <w:r w:rsidRPr="001760D0">
        <w:rPr>
          <w:rFonts w:ascii="Times New Roman" w:hAnsi="Times New Roman" w:cs="Times New Roman"/>
          <w:sz w:val="28"/>
          <w:szCs w:val="28"/>
        </w:rPr>
        <w:t>que les méthodes des sciences sociales permettent d’étudier ou bien de déceler.</w:t>
      </w:r>
    </w:p>
    <w:p w:rsidR="008B35C7" w:rsidRPr="001760D0" w:rsidRDefault="008B35C7" w:rsidP="001760D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René Girard a publié un ouvrage sur la circulation des savoirs.</w:t>
      </w:r>
    </w:p>
    <w:p w:rsidR="00322D5B" w:rsidRPr="001760D0" w:rsidRDefault="00322D5B" w:rsidP="001760D0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Dans son roman </w:t>
      </w:r>
      <w:r w:rsidR="000D236F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0D236F">
        <w:rPr>
          <w:rFonts w:ascii="Times New Roman" w:hAnsi="Times New Roman" w:cs="Times New Roman"/>
          <w:i/>
          <w:iCs/>
          <w:sz w:val="28"/>
          <w:szCs w:val="28"/>
        </w:rPr>
        <w:t>es Années</w:t>
      </w:r>
      <w:r w:rsidRPr="001760D0">
        <w:rPr>
          <w:rFonts w:ascii="Times New Roman" w:hAnsi="Times New Roman" w:cs="Times New Roman"/>
          <w:sz w:val="28"/>
          <w:szCs w:val="28"/>
        </w:rPr>
        <w:t>, Ann</w:t>
      </w:r>
      <w:r w:rsidR="00A90818" w:rsidRPr="001760D0">
        <w:rPr>
          <w:rFonts w:ascii="Times New Roman" w:hAnsi="Times New Roman" w:cs="Times New Roman"/>
          <w:sz w:val="28"/>
          <w:szCs w:val="28"/>
        </w:rPr>
        <w:t>i</w:t>
      </w:r>
      <w:r w:rsidRPr="001760D0">
        <w:rPr>
          <w:rFonts w:ascii="Times New Roman" w:hAnsi="Times New Roman" w:cs="Times New Roman"/>
          <w:sz w:val="28"/>
          <w:szCs w:val="28"/>
        </w:rPr>
        <w:t>e Ernaux utilise des notions empruntées à Pierre Bourdieu</w:t>
      </w:r>
      <w:r w:rsidR="007A1919" w:rsidRPr="001760D0">
        <w:rPr>
          <w:rFonts w:ascii="Times New Roman" w:hAnsi="Times New Roman" w:cs="Times New Roman"/>
          <w:sz w:val="28"/>
          <w:szCs w:val="28"/>
        </w:rPr>
        <w:t>.</w:t>
      </w:r>
    </w:p>
    <w:p w:rsidR="007A1919" w:rsidRPr="001760D0" w:rsidRDefault="007A1919" w:rsidP="001760D0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Un autre exemple de cette interaction de la littérature et des sciences humaines et sociales, c’est Marcel Mauss qui étudie la mise en forme de </w:t>
      </w:r>
      <w:r w:rsidR="000D236F">
        <w:rPr>
          <w:rFonts w:ascii="Times New Roman" w:hAnsi="Times New Roman" w:cs="Times New Roman"/>
          <w:sz w:val="28"/>
          <w:szCs w:val="28"/>
        </w:rPr>
        <w:t xml:space="preserve">la </w:t>
      </w:r>
      <w:r w:rsidRPr="001760D0">
        <w:rPr>
          <w:rFonts w:ascii="Times New Roman" w:hAnsi="Times New Roman" w:cs="Times New Roman"/>
          <w:sz w:val="28"/>
          <w:szCs w:val="28"/>
        </w:rPr>
        <w:t>littéralité ; d’après lui, le sociologue est aussi un romancier.</w:t>
      </w:r>
    </w:p>
    <w:p w:rsidR="000D236F" w:rsidRDefault="000D236F" w:rsidP="001760D0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0A533E" w:rsidRPr="001760D0">
        <w:rPr>
          <w:rFonts w:ascii="Times New Roman" w:hAnsi="Times New Roman" w:cs="Times New Roman"/>
          <w:sz w:val="28"/>
          <w:szCs w:val="28"/>
        </w:rPr>
        <w:t>ratiques et méthodes</w:t>
      </w:r>
    </w:p>
    <w:p w:rsidR="000A533E" w:rsidRPr="001760D0" w:rsidRDefault="000A533E" w:rsidP="001760D0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On constate que le formalisme et l’expérimentation </w:t>
      </w:r>
      <w:r w:rsidR="007D0867" w:rsidRPr="001760D0">
        <w:rPr>
          <w:rFonts w:ascii="Times New Roman" w:hAnsi="Times New Roman" w:cs="Times New Roman"/>
          <w:sz w:val="28"/>
          <w:szCs w:val="28"/>
        </w:rPr>
        <w:t xml:space="preserve">narrative </w:t>
      </w:r>
      <w:r w:rsidRPr="001760D0">
        <w:rPr>
          <w:rFonts w:ascii="Times New Roman" w:hAnsi="Times New Roman" w:cs="Times New Roman"/>
          <w:sz w:val="28"/>
          <w:szCs w:val="28"/>
        </w:rPr>
        <w:t>dominaient la littérature française</w:t>
      </w:r>
      <w:r w:rsidR="000D236F">
        <w:rPr>
          <w:rFonts w:ascii="Times New Roman" w:hAnsi="Times New Roman" w:cs="Times New Roman"/>
          <w:sz w:val="28"/>
          <w:szCs w:val="28"/>
        </w:rPr>
        <w:t xml:space="preserve"> surtout au XX s</w:t>
      </w:r>
      <w:r w:rsidR="007D0867" w:rsidRPr="001760D0">
        <w:rPr>
          <w:rFonts w:ascii="Times New Roman" w:hAnsi="Times New Roman" w:cs="Times New Roman"/>
          <w:sz w:val="28"/>
          <w:szCs w:val="28"/>
        </w:rPr>
        <w:t xml:space="preserve">. On observe une nouvelle tendance vers une nouvelle transitivité littéraire, elle replace la littérature, mais il ne s’agit pas de querelle de territoire, mais de dialogue entre la littérature et les </w:t>
      </w:r>
      <w:r w:rsidR="007D0867" w:rsidRPr="001760D0">
        <w:rPr>
          <w:rFonts w:ascii="Times New Roman" w:hAnsi="Times New Roman" w:cs="Times New Roman"/>
          <w:sz w:val="28"/>
          <w:szCs w:val="28"/>
        </w:rPr>
        <w:lastRenderedPageBreak/>
        <w:t xml:space="preserve">sciences humaines et sociales : tel </w:t>
      </w:r>
      <w:r w:rsidR="007D0867" w:rsidRPr="001760D0">
        <w:rPr>
          <w:rFonts w:ascii="Times New Roman" w:hAnsi="Times New Roman" w:cs="Times New Roman"/>
          <w:b/>
          <w:sz w:val="28"/>
          <w:szCs w:val="28"/>
        </w:rPr>
        <w:t>Miche</w:t>
      </w:r>
      <w:r w:rsidR="00A04F63" w:rsidRPr="001760D0">
        <w:rPr>
          <w:rFonts w:ascii="Times New Roman" w:hAnsi="Times New Roman" w:cs="Times New Roman"/>
          <w:b/>
          <w:sz w:val="28"/>
          <w:szCs w:val="28"/>
        </w:rPr>
        <w:t>l</w:t>
      </w:r>
      <w:r w:rsidR="007D0867" w:rsidRPr="001760D0">
        <w:rPr>
          <w:rFonts w:ascii="Times New Roman" w:hAnsi="Times New Roman" w:cs="Times New Roman"/>
          <w:b/>
          <w:sz w:val="28"/>
          <w:szCs w:val="28"/>
        </w:rPr>
        <w:t xml:space="preserve"> Foucault</w:t>
      </w:r>
      <w:r w:rsidR="007D0867" w:rsidRPr="001760D0">
        <w:rPr>
          <w:rFonts w:ascii="Times New Roman" w:hAnsi="Times New Roman" w:cs="Times New Roman"/>
          <w:sz w:val="28"/>
          <w:szCs w:val="28"/>
        </w:rPr>
        <w:t>, par exemple.</w:t>
      </w:r>
      <w:r w:rsidR="00CC1FCE" w:rsidRPr="001760D0">
        <w:rPr>
          <w:rFonts w:ascii="Times New Roman" w:hAnsi="Times New Roman" w:cs="Times New Roman"/>
          <w:sz w:val="28"/>
          <w:szCs w:val="28"/>
        </w:rPr>
        <w:t xml:space="preserve"> Une </w:t>
      </w:r>
      <w:r w:rsidR="00CC1FCE" w:rsidRPr="001760D0">
        <w:rPr>
          <w:rFonts w:ascii="Times New Roman" w:hAnsi="Times New Roman" w:cs="Times New Roman"/>
          <w:b/>
          <w:sz w:val="28"/>
          <w:szCs w:val="28"/>
        </w:rPr>
        <w:t>épistémologie littéraire</w:t>
      </w:r>
      <w:r w:rsidR="00CC1FCE" w:rsidRPr="001760D0">
        <w:rPr>
          <w:rFonts w:ascii="Times New Roman" w:hAnsi="Times New Roman" w:cs="Times New Roman"/>
          <w:sz w:val="28"/>
          <w:szCs w:val="28"/>
        </w:rPr>
        <w:t xml:space="preserve"> est en train de se former.</w:t>
      </w:r>
    </w:p>
    <w:p w:rsidR="00724067" w:rsidRPr="001760D0" w:rsidRDefault="00001C08" w:rsidP="001760D0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Le deuxième point à souligner, c’est la nouvelle transitivité accompagnée d’un renouvellement. Les anciennes pratiques littéraires étaient critiquées par la Nouvelle Critique, c’était « l’ère du soupçon</w:t>
      </w:r>
      <w:r w:rsidR="00590B76">
        <w:rPr>
          <w:rFonts w:ascii="Times New Roman" w:hAnsi="Times New Roman" w:cs="Times New Roman"/>
          <w:sz w:val="28"/>
          <w:szCs w:val="28"/>
        </w:rPr>
        <w:t> »</w:t>
      </w:r>
      <w:r w:rsidRPr="001760D0">
        <w:rPr>
          <w:rFonts w:ascii="Times New Roman" w:hAnsi="Times New Roman" w:cs="Times New Roman"/>
          <w:sz w:val="28"/>
          <w:szCs w:val="28"/>
        </w:rPr>
        <w:t xml:space="preserve">. On </w:t>
      </w:r>
      <w:r w:rsidR="00A04F63" w:rsidRPr="001760D0">
        <w:rPr>
          <w:rFonts w:ascii="Times New Roman" w:hAnsi="Times New Roman" w:cs="Times New Roman"/>
          <w:sz w:val="28"/>
          <w:szCs w:val="28"/>
        </w:rPr>
        <w:t xml:space="preserve">ne </w:t>
      </w:r>
      <w:r w:rsidRPr="001760D0">
        <w:rPr>
          <w:rFonts w:ascii="Times New Roman" w:hAnsi="Times New Roman" w:cs="Times New Roman"/>
          <w:sz w:val="28"/>
          <w:szCs w:val="28"/>
        </w:rPr>
        <w:t xml:space="preserve">revient pas aux genres du </w:t>
      </w:r>
      <w:proofErr w:type="spellStart"/>
      <w:r w:rsidRPr="001760D0">
        <w:rPr>
          <w:rFonts w:ascii="Times New Roman" w:hAnsi="Times New Roman" w:cs="Times New Roman"/>
          <w:sz w:val="28"/>
          <w:szCs w:val="28"/>
        </w:rPr>
        <w:t>XIX.e.s</w:t>
      </w:r>
      <w:proofErr w:type="spellEnd"/>
      <w:r w:rsidRPr="001760D0">
        <w:rPr>
          <w:rFonts w:ascii="Times New Roman" w:hAnsi="Times New Roman" w:cs="Times New Roman"/>
          <w:sz w:val="28"/>
          <w:szCs w:val="28"/>
        </w:rPr>
        <w:t xml:space="preserve">. Tout au contraire, </w:t>
      </w:r>
      <w:r w:rsidR="004F6D24" w:rsidRPr="001760D0">
        <w:rPr>
          <w:rFonts w:ascii="Times New Roman" w:hAnsi="Times New Roman" w:cs="Times New Roman"/>
          <w:sz w:val="28"/>
          <w:szCs w:val="28"/>
        </w:rPr>
        <w:t>on invente de Nouvelles Formes.</w:t>
      </w:r>
    </w:p>
    <w:p w:rsidR="004F6D24" w:rsidRPr="001760D0" w:rsidRDefault="004F6D24" w:rsidP="001760D0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Les écrivains contemporains qui se situent entre les années 1975-1984, inventent de nouvelles formes, telles que :</w:t>
      </w:r>
    </w:p>
    <w:p w:rsidR="004F6D24" w:rsidRPr="001760D0" w:rsidRDefault="004F6D24" w:rsidP="001760D0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L’autofiction, terme forgé par Serge </w:t>
      </w:r>
      <w:proofErr w:type="spellStart"/>
      <w:r w:rsidRPr="001760D0">
        <w:rPr>
          <w:rFonts w:ascii="Times New Roman" w:hAnsi="Times New Roman" w:cs="Times New Roman"/>
          <w:sz w:val="28"/>
          <w:szCs w:val="28"/>
        </w:rPr>
        <w:t>Dubrovsky</w:t>
      </w:r>
      <w:proofErr w:type="spellEnd"/>
      <w:r w:rsidRPr="001760D0">
        <w:rPr>
          <w:rFonts w:ascii="Times New Roman" w:hAnsi="Times New Roman" w:cs="Times New Roman"/>
          <w:sz w:val="28"/>
          <w:szCs w:val="28"/>
        </w:rPr>
        <w:t>.</w:t>
      </w:r>
      <w:r w:rsidR="00CB073C" w:rsidRPr="001760D0">
        <w:rPr>
          <w:rFonts w:ascii="Times New Roman" w:hAnsi="Times New Roman" w:cs="Times New Roman"/>
          <w:sz w:val="28"/>
          <w:szCs w:val="28"/>
        </w:rPr>
        <w:t xml:space="preserve"> Selon son programme, il s’agissait de « donner l’initiative aux mots »</w:t>
      </w:r>
    </w:p>
    <w:p w:rsidR="00CB073C" w:rsidRPr="001760D0" w:rsidRDefault="00CB073C" w:rsidP="001760D0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La deuxième tendance, c’est le récit de filiation.</w:t>
      </w:r>
    </w:p>
    <w:p w:rsidR="00CB073C" w:rsidRPr="001760D0" w:rsidRDefault="00590B76" w:rsidP="001760D0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Les romans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intiulés</w:t>
      </w:r>
      <w:proofErr w:type="spellEnd"/>
      <w:r w:rsidR="00CB073C" w:rsidRPr="001760D0">
        <w:rPr>
          <w:rFonts w:ascii="Times New Roman" w:hAnsi="Times New Roman" w:cs="Times New Roman"/>
          <w:i/>
          <w:sz w:val="28"/>
          <w:szCs w:val="28"/>
        </w:rPr>
        <w:t xml:space="preserve"> La Place, </w:t>
      </w:r>
      <w:r>
        <w:rPr>
          <w:rFonts w:ascii="Times New Roman" w:hAnsi="Times New Roman" w:cs="Times New Roman"/>
          <w:i/>
          <w:sz w:val="28"/>
          <w:szCs w:val="28"/>
        </w:rPr>
        <w:t>U</w:t>
      </w:r>
      <w:r w:rsidR="00CB073C" w:rsidRPr="001760D0">
        <w:rPr>
          <w:rFonts w:ascii="Times New Roman" w:hAnsi="Times New Roman" w:cs="Times New Roman"/>
          <w:i/>
          <w:sz w:val="28"/>
          <w:szCs w:val="28"/>
        </w:rPr>
        <w:t>ne Femme</w:t>
      </w:r>
      <w:r w:rsidR="00CB073C" w:rsidRPr="001760D0">
        <w:rPr>
          <w:rFonts w:ascii="Times New Roman" w:hAnsi="Times New Roman" w:cs="Times New Roman"/>
          <w:sz w:val="28"/>
          <w:szCs w:val="28"/>
        </w:rPr>
        <w:t xml:space="preserve"> </w:t>
      </w:r>
      <w:r w:rsidR="00CB073C" w:rsidRPr="001760D0">
        <w:rPr>
          <w:rFonts w:ascii="Times New Roman" w:hAnsi="Times New Roman" w:cs="Times New Roman"/>
          <w:b/>
          <w:sz w:val="28"/>
          <w:szCs w:val="28"/>
        </w:rPr>
        <w:t>d’Annie Ernaux</w:t>
      </w:r>
      <w:r w:rsidR="00CB073C" w:rsidRPr="001760D0">
        <w:rPr>
          <w:rFonts w:ascii="Times New Roman" w:hAnsi="Times New Roman" w:cs="Times New Roman"/>
          <w:sz w:val="28"/>
          <w:szCs w:val="28"/>
        </w:rPr>
        <w:t xml:space="preserve"> représentent des récits de filiation.</w:t>
      </w:r>
      <w:r w:rsidR="009475CD" w:rsidRPr="001760D0">
        <w:rPr>
          <w:rFonts w:ascii="Times New Roman" w:hAnsi="Times New Roman" w:cs="Times New Roman"/>
          <w:sz w:val="28"/>
          <w:szCs w:val="28"/>
        </w:rPr>
        <w:t xml:space="preserve"> Elle y raconte la vie de sa famille à travers les générations.</w:t>
      </w:r>
    </w:p>
    <w:p w:rsidR="009475CD" w:rsidRPr="001760D0" w:rsidRDefault="009475CD" w:rsidP="001760D0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On peut qualifier l’approche d’Annie Ernaux, d’ethnographie du proche. De même, </w:t>
      </w:r>
      <w:r w:rsidRPr="001760D0">
        <w:rPr>
          <w:rFonts w:ascii="Times New Roman" w:hAnsi="Times New Roman" w:cs="Times New Roman"/>
          <w:b/>
          <w:sz w:val="28"/>
          <w:szCs w:val="28"/>
        </w:rPr>
        <w:t>Pierre Michon</w:t>
      </w:r>
      <w:r w:rsidRPr="001760D0">
        <w:rPr>
          <w:rFonts w:ascii="Times New Roman" w:hAnsi="Times New Roman" w:cs="Times New Roman"/>
          <w:sz w:val="28"/>
          <w:szCs w:val="28"/>
        </w:rPr>
        <w:t xml:space="preserve"> écrit </w:t>
      </w:r>
      <w:r w:rsidRPr="001760D0">
        <w:rPr>
          <w:rFonts w:ascii="Times New Roman" w:hAnsi="Times New Roman" w:cs="Times New Roman"/>
          <w:i/>
          <w:sz w:val="28"/>
          <w:szCs w:val="28"/>
        </w:rPr>
        <w:t>Vies Minuscules</w:t>
      </w:r>
      <w:r w:rsidRPr="001760D0">
        <w:rPr>
          <w:rFonts w:ascii="Times New Roman" w:hAnsi="Times New Roman" w:cs="Times New Roman"/>
          <w:sz w:val="28"/>
          <w:szCs w:val="28"/>
        </w:rPr>
        <w:t>, inspirées de Michel Foucault.</w:t>
      </w:r>
      <w:r w:rsidR="00A04F63" w:rsidRPr="001760D0">
        <w:rPr>
          <w:rFonts w:ascii="Times New Roman" w:hAnsi="Times New Roman" w:cs="Times New Roman"/>
          <w:sz w:val="28"/>
          <w:szCs w:val="28"/>
        </w:rPr>
        <w:t xml:space="preserve"> On peut les considérer comme des fictions biographiques, de vies dont est racontée la micro</w:t>
      </w:r>
      <w:r w:rsidR="0049017C" w:rsidRPr="001760D0">
        <w:rPr>
          <w:rFonts w:ascii="Times New Roman" w:hAnsi="Times New Roman" w:cs="Times New Roman"/>
          <w:sz w:val="28"/>
          <w:szCs w:val="28"/>
        </w:rPr>
        <w:t>-</w:t>
      </w:r>
      <w:r w:rsidR="00A04F63" w:rsidRPr="001760D0">
        <w:rPr>
          <w:rFonts w:ascii="Times New Roman" w:hAnsi="Times New Roman" w:cs="Times New Roman"/>
          <w:sz w:val="28"/>
          <w:szCs w:val="28"/>
        </w:rPr>
        <w:t>histoire</w:t>
      </w:r>
    </w:p>
    <w:p w:rsidR="0049017C" w:rsidRPr="001760D0" w:rsidRDefault="0049017C" w:rsidP="001760D0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b/>
          <w:sz w:val="28"/>
          <w:szCs w:val="28"/>
        </w:rPr>
        <w:t>Alain Corbin</w:t>
      </w:r>
      <w:r w:rsidRPr="001760D0">
        <w:rPr>
          <w:rFonts w:ascii="Times New Roman" w:hAnsi="Times New Roman" w:cs="Times New Roman"/>
          <w:sz w:val="28"/>
          <w:szCs w:val="28"/>
        </w:rPr>
        <w:t>, sur le mode de l’investigation construit des récits.</w:t>
      </w:r>
    </w:p>
    <w:p w:rsidR="00451494" w:rsidRDefault="0049017C" w:rsidP="005E4DB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Patrick Modiano fait de même dans Dora Bruder. C’est la méthode </w:t>
      </w:r>
      <w:r w:rsidRPr="001760D0">
        <w:rPr>
          <w:rFonts w:ascii="Times New Roman" w:hAnsi="Times New Roman" w:cs="Times New Roman"/>
          <w:b/>
          <w:sz w:val="28"/>
          <w:szCs w:val="28"/>
        </w:rPr>
        <w:t>micro historique</w:t>
      </w:r>
      <w:r w:rsidRPr="001760D0">
        <w:rPr>
          <w:rFonts w:ascii="Times New Roman" w:hAnsi="Times New Roman" w:cs="Times New Roman"/>
          <w:sz w:val="28"/>
          <w:szCs w:val="28"/>
        </w:rPr>
        <w:t xml:space="preserve">, terme qui provient de </w:t>
      </w:r>
      <w:proofErr w:type="spellStart"/>
      <w:r w:rsidRPr="001760D0">
        <w:rPr>
          <w:rFonts w:ascii="Times New Roman" w:hAnsi="Times New Roman" w:cs="Times New Roman"/>
          <w:b/>
          <w:sz w:val="28"/>
          <w:szCs w:val="28"/>
        </w:rPr>
        <w:t>microstoria</w:t>
      </w:r>
      <w:proofErr w:type="spellEnd"/>
      <w:r w:rsidRPr="001760D0">
        <w:rPr>
          <w:rFonts w:ascii="Times New Roman" w:hAnsi="Times New Roman" w:cs="Times New Roman"/>
          <w:sz w:val="28"/>
          <w:szCs w:val="28"/>
        </w:rPr>
        <w:t>, terme italien, introduit par Alain Corbin.</w:t>
      </w:r>
      <w:r w:rsidR="005E4DBD">
        <w:rPr>
          <w:rFonts w:ascii="Times New Roman" w:hAnsi="Times New Roman" w:cs="Times New Roman"/>
          <w:sz w:val="28"/>
          <w:szCs w:val="28"/>
        </w:rPr>
        <w:t xml:space="preserve"> </w:t>
      </w:r>
      <w:r w:rsidR="00EE6B74" w:rsidRPr="001760D0">
        <w:rPr>
          <w:rFonts w:ascii="Times New Roman" w:hAnsi="Times New Roman" w:cs="Times New Roman"/>
          <w:sz w:val="28"/>
          <w:szCs w:val="28"/>
        </w:rPr>
        <w:t>La quatrième forme romanesque, c’est le « </w:t>
      </w:r>
      <w:r w:rsidR="00EE6B74" w:rsidRPr="001760D0">
        <w:rPr>
          <w:rFonts w:ascii="Times New Roman" w:hAnsi="Times New Roman" w:cs="Times New Roman"/>
          <w:b/>
          <w:sz w:val="28"/>
          <w:szCs w:val="28"/>
        </w:rPr>
        <w:t>roman historien</w:t>
      </w:r>
      <w:r w:rsidR="00EE6B74" w:rsidRPr="001760D0">
        <w:rPr>
          <w:rFonts w:ascii="Times New Roman" w:hAnsi="Times New Roman" w:cs="Times New Roman"/>
          <w:sz w:val="28"/>
          <w:szCs w:val="28"/>
        </w:rPr>
        <w:t> »</w:t>
      </w:r>
      <w:r w:rsidR="0060325E" w:rsidRPr="001760D0">
        <w:rPr>
          <w:rFonts w:ascii="Times New Roman" w:hAnsi="Times New Roman" w:cs="Times New Roman"/>
          <w:sz w:val="28"/>
          <w:szCs w:val="28"/>
        </w:rPr>
        <w:t xml:space="preserve"> qu’il ne faut pas confondre avec le roman historique. Le r</w:t>
      </w:r>
      <w:r w:rsidR="007A70E3" w:rsidRPr="001760D0">
        <w:rPr>
          <w:rFonts w:ascii="Times New Roman" w:hAnsi="Times New Roman" w:cs="Times New Roman"/>
          <w:sz w:val="28"/>
          <w:szCs w:val="28"/>
        </w:rPr>
        <w:t>o</w:t>
      </w:r>
      <w:r w:rsidR="0060325E" w:rsidRPr="001760D0">
        <w:rPr>
          <w:rFonts w:ascii="Times New Roman" w:hAnsi="Times New Roman" w:cs="Times New Roman"/>
          <w:sz w:val="28"/>
          <w:szCs w:val="28"/>
        </w:rPr>
        <w:t>man historien procède d</w:t>
      </w:r>
      <w:r w:rsidR="007A70E3" w:rsidRPr="001760D0">
        <w:rPr>
          <w:rFonts w:ascii="Times New Roman" w:hAnsi="Times New Roman" w:cs="Times New Roman"/>
          <w:sz w:val="28"/>
          <w:szCs w:val="28"/>
        </w:rPr>
        <w:t>e</w:t>
      </w:r>
      <w:r w:rsidR="0060325E" w:rsidRPr="001760D0">
        <w:rPr>
          <w:rFonts w:ascii="Times New Roman" w:hAnsi="Times New Roman" w:cs="Times New Roman"/>
          <w:sz w:val="28"/>
          <w:szCs w:val="28"/>
        </w:rPr>
        <w:t xml:space="preserve"> manière archéologique au lieu de tisser des liens chronologiques. Tel par exemple, l’écrivain Didier </w:t>
      </w:r>
      <w:proofErr w:type="spellStart"/>
      <w:r w:rsidR="0060325E" w:rsidRPr="001760D0">
        <w:rPr>
          <w:rFonts w:ascii="Times New Roman" w:hAnsi="Times New Roman" w:cs="Times New Roman"/>
          <w:sz w:val="28"/>
          <w:szCs w:val="28"/>
        </w:rPr>
        <w:t>Daeninckx</w:t>
      </w:r>
      <w:proofErr w:type="spellEnd"/>
      <w:r w:rsidR="0060325E" w:rsidRPr="001760D0">
        <w:rPr>
          <w:rFonts w:ascii="Times New Roman" w:hAnsi="Times New Roman" w:cs="Times New Roman"/>
          <w:sz w:val="28"/>
          <w:szCs w:val="28"/>
        </w:rPr>
        <w:t>. Il use de l’enquête. L’enquête constitue le mouvement même de l’œuvre. La recherche, les trouvailles</w:t>
      </w:r>
      <w:r w:rsidR="00451494">
        <w:rPr>
          <w:rFonts w:ascii="Times New Roman" w:hAnsi="Times New Roman" w:cs="Times New Roman"/>
          <w:sz w:val="28"/>
          <w:szCs w:val="28"/>
        </w:rPr>
        <w:t xml:space="preserve"> forment l’action du roman</w:t>
      </w:r>
      <w:r w:rsidR="0060325E" w:rsidRPr="001760D0">
        <w:rPr>
          <w:rFonts w:ascii="Times New Roman" w:hAnsi="Times New Roman" w:cs="Times New Roman"/>
          <w:sz w:val="28"/>
          <w:szCs w:val="28"/>
        </w:rPr>
        <w:t>.</w:t>
      </w:r>
    </w:p>
    <w:sectPr w:rsidR="0045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D4250"/>
    <w:multiLevelType w:val="hybridMultilevel"/>
    <w:tmpl w:val="0D9A0D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83DC2"/>
    <w:multiLevelType w:val="hybridMultilevel"/>
    <w:tmpl w:val="8E6C47F6"/>
    <w:lvl w:ilvl="0" w:tplc="D38673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5F3F93"/>
    <w:multiLevelType w:val="hybridMultilevel"/>
    <w:tmpl w:val="11AEAB42"/>
    <w:lvl w:ilvl="0" w:tplc="2F56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AE1587"/>
    <w:multiLevelType w:val="hybridMultilevel"/>
    <w:tmpl w:val="3544D5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F0"/>
    <w:rsid w:val="00001C08"/>
    <w:rsid w:val="00001F55"/>
    <w:rsid w:val="0000727E"/>
    <w:rsid w:val="00044A98"/>
    <w:rsid w:val="000641F7"/>
    <w:rsid w:val="000823D0"/>
    <w:rsid w:val="000A533E"/>
    <w:rsid w:val="000B22DD"/>
    <w:rsid w:val="000D236F"/>
    <w:rsid w:val="000E6B71"/>
    <w:rsid w:val="000F05F0"/>
    <w:rsid w:val="0012322E"/>
    <w:rsid w:val="00134FB9"/>
    <w:rsid w:val="0013608E"/>
    <w:rsid w:val="001760D0"/>
    <w:rsid w:val="001B7FE2"/>
    <w:rsid w:val="001D6905"/>
    <w:rsid w:val="0026081E"/>
    <w:rsid w:val="00297C09"/>
    <w:rsid w:val="002E7CA0"/>
    <w:rsid w:val="00322D5B"/>
    <w:rsid w:val="003F0B42"/>
    <w:rsid w:val="00447095"/>
    <w:rsid w:val="004478C2"/>
    <w:rsid w:val="00451494"/>
    <w:rsid w:val="00451E98"/>
    <w:rsid w:val="00455D80"/>
    <w:rsid w:val="0049017C"/>
    <w:rsid w:val="00491D09"/>
    <w:rsid w:val="004B1189"/>
    <w:rsid w:val="004F6D24"/>
    <w:rsid w:val="0051398C"/>
    <w:rsid w:val="00521C1D"/>
    <w:rsid w:val="00522E71"/>
    <w:rsid w:val="00590B76"/>
    <w:rsid w:val="005C0584"/>
    <w:rsid w:val="005D68D9"/>
    <w:rsid w:val="005E4DBD"/>
    <w:rsid w:val="0060325E"/>
    <w:rsid w:val="00626421"/>
    <w:rsid w:val="00667996"/>
    <w:rsid w:val="00724067"/>
    <w:rsid w:val="00755164"/>
    <w:rsid w:val="00760658"/>
    <w:rsid w:val="007A1919"/>
    <w:rsid w:val="007A70E3"/>
    <w:rsid w:val="007D0867"/>
    <w:rsid w:val="00825A4B"/>
    <w:rsid w:val="008B35C7"/>
    <w:rsid w:val="008C6A98"/>
    <w:rsid w:val="008E7CA7"/>
    <w:rsid w:val="0091651F"/>
    <w:rsid w:val="009475CD"/>
    <w:rsid w:val="00982E69"/>
    <w:rsid w:val="009A3BC4"/>
    <w:rsid w:val="00A016C7"/>
    <w:rsid w:val="00A04F63"/>
    <w:rsid w:val="00A6670D"/>
    <w:rsid w:val="00A90818"/>
    <w:rsid w:val="00B012D7"/>
    <w:rsid w:val="00B46795"/>
    <w:rsid w:val="00B85211"/>
    <w:rsid w:val="00BB22B0"/>
    <w:rsid w:val="00C0537D"/>
    <w:rsid w:val="00C2353A"/>
    <w:rsid w:val="00C26DC6"/>
    <w:rsid w:val="00C87835"/>
    <w:rsid w:val="00CB073C"/>
    <w:rsid w:val="00CC1FCE"/>
    <w:rsid w:val="00D33984"/>
    <w:rsid w:val="00D921A0"/>
    <w:rsid w:val="00E37B8A"/>
    <w:rsid w:val="00E437AC"/>
    <w:rsid w:val="00E60579"/>
    <w:rsid w:val="00E73A19"/>
    <w:rsid w:val="00E911B4"/>
    <w:rsid w:val="00E9447E"/>
    <w:rsid w:val="00EA05E7"/>
    <w:rsid w:val="00EA5376"/>
    <w:rsid w:val="00EC177A"/>
    <w:rsid w:val="00EC409C"/>
    <w:rsid w:val="00EE6B74"/>
    <w:rsid w:val="00EF13FD"/>
    <w:rsid w:val="00F07519"/>
    <w:rsid w:val="00F66519"/>
    <w:rsid w:val="00F825C3"/>
    <w:rsid w:val="00FA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A71B"/>
  <w15:chartTrackingRefBased/>
  <w15:docId w15:val="{ED80A334-39D5-4217-81A0-CC2FB767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 Çetin</dc:creator>
  <cp:keywords/>
  <dc:description/>
  <cp:lastModifiedBy>Gülser Çetin</cp:lastModifiedBy>
  <cp:revision>2</cp:revision>
  <dcterms:created xsi:type="dcterms:W3CDTF">2020-05-06T21:39:00Z</dcterms:created>
  <dcterms:modified xsi:type="dcterms:W3CDTF">2020-05-06T21:39:00Z</dcterms:modified>
</cp:coreProperties>
</file>