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BCD" w:rsidRPr="001760D0" w:rsidRDefault="00A90BCD" w:rsidP="00A90B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Chauvier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est l’auteur des ouvrages brefs intitulés </w:t>
      </w:r>
      <w:r w:rsidRPr="009A3BC4">
        <w:rPr>
          <w:rFonts w:ascii="Times New Roman" w:hAnsi="Times New Roman" w:cs="Times New Roman"/>
          <w:i/>
          <w:iCs/>
          <w:sz w:val="28"/>
          <w:szCs w:val="28"/>
        </w:rPr>
        <w:t>La Crise commence où finit le langage</w:t>
      </w:r>
      <w:r>
        <w:rPr>
          <w:rFonts w:ascii="Times New Roman" w:hAnsi="Times New Roman" w:cs="Times New Roman"/>
          <w:sz w:val="28"/>
          <w:szCs w:val="28"/>
        </w:rPr>
        <w:t xml:space="preserve">, 2009, </w:t>
      </w:r>
      <w:r w:rsidRPr="009A3BC4">
        <w:rPr>
          <w:rFonts w:ascii="Times New Roman" w:hAnsi="Times New Roman" w:cs="Times New Roman"/>
          <w:i/>
          <w:iCs/>
          <w:sz w:val="28"/>
          <w:szCs w:val="28"/>
        </w:rPr>
        <w:t>Que du bo</w:t>
      </w:r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9A3BC4">
        <w:rPr>
          <w:rFonts w:ascii="Times New Roman" w:hAnsi="Times New Roman" w:cs="Times New Roman"/>
          <w:i/>
          <w:iCs/>
          <w:sz w:val="28"/>
          <w:szCs w:val="28"/>
        </w:rPr>
        <w:t>heur</w:t>
      </w:r>
      <w:r>
        <w:rPr>
          <w:rFonts w:ascii="Times New Roman" w:hAnsi="Times New Roman" w:cs="Times New Roman"/>
          <w:sz w:val="28"/>
          <w:szCs w:val="28"/>
        </w:rPr>
        <w:t xml:space="preserve">, 2009, </w:t>
      </w:r>
      <w:r w:rsidRPr="009A3BC4">
        <w:rPr>
          <w:rFonts w:ascii="Times New Roman" w:hAnsi="Times New Roman" w:cs="Times New Roman"/>
          <w:i/>
          <w:iCs/>
          <w:sz w:val="28"/>
          <w:szCs w:val="28"/>
        </w:rPr>
        <w:t>Anthropologie</w:t>
      </w:r>
      <w:r>
        <w:rPr>
          <w:rFonts w:ascii="Times New Roman" w:hAnsi="Times New Roman" w:cs="Times New Roman"/>
          <w:sz w:val="28"/>
          <w:szCs w:val="28"/>
        </w:rPr>
        <w:t>, 2011.</w:t>
      </w:r>
    </w:p>
    <w:p w:rsidR="00A90BCD" w:rsidRPr="001760D0" w:rsidRDefault="00A90BCD" w:rsidP="00A90B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Certains autres écrivains traitent de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760D0">
        <w:rPr>
          <w:rFonts w:ascii="Times New Roman" w:hAnsi="Times New Roman" w:cs="Times New Roman"/>
          <w:sz w:val="28"/>
          <w:szCs w:val="28"/>
        </w:rPr>
        <w:t xml:space="preserve"> sujets fragiles, instables, de « non</w:t>
      </w:r>
      <w:r>
        <w:rPr>
          <w:rFonts w:ascii="Times New Roman" w:hAnsi="Times New Roman" w:cs="Times New Roman"/>
          <w:sz w:val="28"/>
          <w:szCs w:val="28"/>
        </w:rPr>
        <w:t>-l</w:t>
      </w:r>
      <w:r w:rsidRPr="001760D0">
        <w:rPr>
          <w:rFonts w:ascii="Times New Roman" w:hAnsi="Times New Roman" w:cs="Times New Roman"/>
          <w:sz w:val="28"/>
          <w:szCs w:val="28"/>
        </w:rPr>
        <w:t xml:space="preserve">ieux ». Augier décrit des espaces incertains accueillant des gens marginalisés : migrants, exilés, clochards. </w:t>
      </w:r>
      <w:r>
        <w:rPr>
          <w:rFonts w:ascii="Times New Roman" w:hAnsi="Times New Roman" w:cs="Times New Roman"/>
          <w:sz w:val="28"/>
          <w:szCs w:val="28"/>
        </w:rPr>
        <w:t xml:space="preserve">Il a écrit </w:t>
      </w:r>
      <w:r w:rsidRPr="00825A4B">
        <w:rPr>
          <w:rFonts w:ascii="Times New Roman" w:hAnsi="Times New Roman" w:cs="Times New Roman"/>
          <w:i/>
          <w:iCs/>
          <w:sz w:val="28"/>
          <w:szCs w:val="28"/>
        </w:rPr>
        <w:t>Une ethnologie de soi</w:t>
      </w:r>
      <w:r>
        <w:rPr>
          <w:rFonts w:ascii="Times New Roman" w:hAnsi="Times New Roman" w:cs="Times New Roman"/>
          <w:sz w:val="28"/>
          <w:szCs w:val="28"/>
        </w:rPr>
        <w:t xml:space="preserve">, 2014. </w:t>
      </w:r>
      <w:r w:rsidRPr="001760D0">
        <w:rPr>
          <w:rFonts w:ascii="Times New Roman" w:hAnsi="Times New Roman" w:cs="Times New Roman"/>
          <w:sz w:val="28"/>
          <w:szCs w:val="28"/>
        </w:rPr>
        <w:t>Ce sont des textes brefs et fragmentaires, bien loin des livres totaux.</w:t>
      </w:r>
    </w:p>
    <w:p w:rsidR="00A90BCD" w:rsidRPr="001760D0" w:rsidRDefault="00A90BCD" w:rsidP="00A90B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Un autre trait de </w:t>
      </w:r>
      <w:r>
        <w:rPr>
          <w:rFonts w:ascii="Times New Roman" w:hAnsi="Times New Roman" w:cs="Times New Roman"/>
          <w:sz w:val="28"/>
          <w:szCs w:val="28"/>
        </w:rPr>
        <w:t>la littérature de l’extrême contemporain</w:t>
      </w:r>
      <w:r w:rsidRPr="001760D0">
        <w:rPr>
          <w:rFonts w:ascii="Times New Roman" w:hAnsi="Times New Roman" w:cs="Times New Roman"/>
          <w:sz w:val="28"/>
          <w:szCs w:val="28"/>
        </w:rPr>
        <w:t>, c’est que la finalité scientifique n’est pas leur enjeu. Ces littératures de terrain, sont proches d</w:t>
      </w:r>
      <w:r>
        <w:rPr>
          <w:rFonts w:ascii="Times New Roman" w:hAnsi="Times New Roman" w:cs="Times New Roman"/>
          <w:sz w:val="28"/>
          <w:szCs w:val="28"/>
        </w:rPr>
        <w:t xml:space="preserve">es </w:t>
      </w:r>
      <w:r w:rsidRPr="001760D0">
        <w:rPr>
          <w:rFonts w:ascii="Times New Roman" w:hAnsi="Times New Roman" w:cs="Times New Roman"/>
          <w:sz w:val="28"/>
          <w:szCs w:val="28"/>
        </w:rPr>
        <w:t xml:space="preserve">expériences artistiques. Ce sont des expériences fragmentaires et isolées, de petites formes interstitielles qui ne prétendent pas à expliciter son élaboration romanesque. Il ne s’agit pas non plus d’explication généralisante. </w:t>
      </w:r>
    </w:p>
    <w:p w:rsidR="00A90BCD" w:rsidRPr="001760D0" w:rsidRDefault="00A90BCD" w:rsidP="00A90B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« La Science du réel » pourtant on en est loin de Dos </w:t>
      </w:r>
      <w:proofErr w:type="spellStart"/>
      <w:r w:rsidRPr="001760D0">
        <w:rPr>
          <w:rFonts w:ascii="Times New Roman" w:hAnsi="Times New Roman" w:cs="Times New Roman"/>
          <w:sz w:val="28"/>
          <w:szCs w:val="28"/>
        </w:rPr>
        <w:t>Passos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 xml:space="preserve">, on en est loin de l’ambition totalisante. Ces œuvres demeurent lacunaires comme certains témoignages de la vie et de la réalité. </w:t>
      </w:r>
    </w:p>
    <w:p w:rsidR="00A90BCD" w:rsidRPr="001760D0" w:rsidRDefault="00A90BCD" w:rsidP="00A90B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Formes de connaissances inégalement accomplies.</w:t>
      </w:r>
    </w:p>
    <w:p w:rsidR="00A90BCD" w:rsidRPr="001760D0" w:rsidRDefault="00A90BCD" w:rsidP="00A90B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Formes heuristiques prises par la narration :</w:t>
      </w:r>
    </w:p>
    <w:p w:rsidR="00A90BCD" w:rsidRPr="001760D0" w:rsidRDefault="00A90BCD" w:rsidP="00A90BC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Première personne du singulier</w:t>
      </w:r>
    </w:p>
    <w:p w:rsidR="00A90BCD" w:rsidRPr="001760D0" w:rsidRDefault="00A90BCD" w:rsidP="00A90BC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L’écrivain est présenté en immersion, sur le terrain arpenté. L’ouverture </w:t>
      </w:r>
      <w:r>
        <w:rPr>
          <w:rFonts w:ascii="Times New Roman" w:hAnsi="Times New Roman" w:cs="Times New Roman"/>
          <w:sz w:val="28"/>
          <w:szCs w:val="28"/>
        </w:rPr>
        <w:t xml:space="preserve">est de type </w:t>
      </w:r>
      <w:r w:rsidRPr="001760D0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1760D0">
        <w:rPr>
          <w:rFonts w:ascii="Times New Roman" w:hAnsi="Times New Roman" w:cs="Times New Roman"/>
          <w:sz w:val="28"/>
          <w:szCs w:val="28"/>
        </w:rPr>
        <w:t>medias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0D0">
        <w:rPr>
          <w:rFonts w:ascii="Times New Roman" w:hAnsi="Times New Roman" w:cs="Times New Roman"/>
          <w:sz w:val="28"/>
          <w:szCs w:val="28"/>
        </w:rPr>
        <w:t>res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>.</w:t>
      </w:r>
    </w:p>
    <w:p w:rsidR="00A90BCD" w:rsidRPr="001760D0" w:rsidRDefault="00A90BCD" w:rsidP="00A90BCD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y note des i</w:t>
      </w:r>
      <w:r w:rsidRPr="001760D0">
        <w:rPr>
          <w:rFonts w:ascii="Times New Roman" w:hAnsi="Times New Roman" w:cs="Times New Roman"/>
          <w:sz w:val="28"/>
          <w:szCs w:val="28"/>
        </w:rPr>
        <w:t>nteractions</w:t>
      </w:r>
      <w:r>
        <w:rPr>
          <w:rFonts w:ascii="Times New Roman" w:hAnsi="Times New Roman" w:cs="Times New Roman"/>
          <w:sz w:val="28"/>
          <w:szCs w:val="28"/>
        </w:rPr>
        <w:t xml:space="preserve"> et des</w:t>
      </w:r>
      <w:r w:rsidRPr="001760D0">
        <w:rPr>
          <w:rFonts w:ascii="Times New Roman" w:hAnsi="Times New Roman" w:cs="Times New Roman"/>
          <w:sz w:val="28"/>
          <w:szCs w:val="28"/>
        </w:rPr>
        <w:t xml:space="preserve"> observations participantes.</w:t>
      </w:r>
    </w:p>
    <w:p w:rsidR="00A90BCD" w:rsidRPr="001760D0" w:rsidRDefault="00A90BCD" w:rsidP="00A90BC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Les textes énoncent leur projet.</w:t>
      </w:r>
    </w:p>
    <w:p w:rsidR="00A90BCD" w:rsidRPr="001760D0" w:rsidRDefault="00A90BCD" w:rsidP="00A90B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Un terrain et une méthode pas scientifique, mais pragmatique. L’écrivain est projeté dans une situation, sur un terrain donné.</w:t>
      </w:r>
    </w:p>
    <w:p w:rsidR="00A90BCD" w:rsidRPr="001760D0" w:rsidRDefault="00A90BCD" w:rsidP="00A90B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lastRenderedPageBreak/>
        <w:t xml:space="preserve">Veille méthodique, en sciences sociales. </w:t>
      </w:r>
      <w:r w:rsidRPr="001760D0">
        <w:rPr>
          <w:rFonts w:ascii="Times New Roman" w:hAnsi="Times New Roman" w:cs="Times New Roman"/>
          <w:b/>
          <w:sz w:val="28"/>
          <w:szCs w:val="28"/>
        </w:rPr>
        <w:t>Paratopie</w:t>
      </w:r>
      <w:r w:rsidRPr="001760D0">
        <w:rPr>
          <w:rFonts w:ascii="Times New Roman" w:hAnsi="Times New Roman" w:cs="Times New Roman"/>
          <w:sz w:val="28"/>
          <w:szCs w:val="28"/>
        </w:rPr>
        <w:t>. L’écrivain se trouve dans une situation d’Altérité. Cette expérience d’altérité se réalise sans méthode scientifique. L’écrivain y perd son identification.</w:t>
      </w:r>
    </w:p>
    <w:p w:rsidR="00A90BCD" w:rsidRPr="001760D0" w:rsidRDefault="00A90BCD" w:rsidP="00A90B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>Conclusion : Ecrivains et enquêtes. Position interstitielle. Absence d’ambition de changer le monde par action collective. Une éthique de l’individu : « Ça me regarde plutôt que de regarder et de dire ».</w:t>
      </w:r>
    </w:p>
    <w:p w:rsidR="00A90BCD" w:rsidRPr="001760D0" w:rsidRDefault="00A90BCD" w:rsidP="00A90B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remarque aussi la r</w:t>
      </w:r>
      <w:r w:rsidRPr="001760D0">
        <w:rPr>
          <w:rFonts w:ascii="Times New Roman" w:hAnsi="Times New Roman" w:cs="Times New Roman"/>
          <w:sz w:val="28"/>
          <w:szCs w:val="28"/>
        </w:rPr>
        <w:t xml:space="preserve">ésistance à la virtualisation. On revient à la réalité et aux </w:t>
      </w:r>
      <w:proofErr w:type="gramStart"/>
      <w:r w:rsidRPr="001760D0">
        <w:rPr>
          <w:rFonts w:ascii="Times New Roman" w:hAnsi="Times New Roman" w:cs="Times New Roman"/>
          <w:sz w:val="28"/>
          <w:szCs w:val="28"/>
        </w:rPr>
        <w:t>choses</w:t>
      </w:r>
      <w:proofErr w:type="gramEnd"/>
      <w:r w:rsidRPr="001760D0">
        <w:rPr>
          <w:rFonts w:ascii="Times New Roman" w:hAnsi="Times New Roman" w:cs="Times New Roman"/>
          <w:sz w:val="28"/>
          <w:szCs w:val="28"/>
        </w:rPr>
        <w:t xml:space="preserve"> mêmes.</w:t>
      </w:r>
    </w:p>
    <w:p w:rsidR="00A90BCD" w:rsidRPr="001760D0" w:rsidRDefault="00A90BCD" w:rsidP="00A90BC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Les littératures de terrain produisent d’autres textes. Partages, fictions, </w:t>
      </w:r>
      <w:proofErr w:type="spellStart"/>
      <w:r w:rsidRPr="001760D0">
        <w:rPr>
          <w:rFonts w:ascii="Times New Roman" w:hAnsi="Times New Roman" w:cs="Times New Roman"/>
          <w:sz w:val="28"/>
          <w:szCs w:val="28"/>
        </w:rPr>
        <w:t>ethnofictions</w:t>
      </w:r>
      <w:proofErr w:type="spellEnd"/>
      <w:r w:rsidRPr="001760D0">
        <w:rPr>
          <w:rFonts w:ascii="Times New Roman" w:hAnsi="Times New Roman" w:cs="Times New Roman"/>
          <w:sz w:val="28"/>
          <w:szCs w:val="28"/>
        </w:rPr>
        <w:t xml:space="preserve"> nourries. La littérature est </w:t>
      </w:r>
      <w:proofErr w:type="gramStart"/>
      <w:r w:rsidRPr="001760D0">
        <w:rPr>
          <w:rFonts w:ascii="Times New Roman" w:hAnsi="Times New Roman" w:cs="Times New Roman"/>
          <w:sz w:val="28"/>
          <w:szCs w:val="28"/>
        </w:rPr>
        <w:t>moyen</w:t>
      </w:r>
      <w:proofErr w:type="gramEnd"/>
      <w:r w:rsidRPr="001760D0">
        <w:rPr>
          <w:rFonts w:ascii="Times New Roman" w:hAnsi="Times New Roman" w:cs="Times New Roman"/>
          <w:sz w:val="28"/>
          <w:szCs w:val="28"/>
        </w:rPr>
        <w:t xml:space="preserve"> de connaissance, selon Georges Perec.</w:t>
      </w:r>
    </w:p>
    <w:p w:rsidR="00A90BCD" w:rsidRPr="001760D0" w:rsidRDefault="00A90BCD" w:rsidP="00A90B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Selon </w:t>
      </w:r>
      <w:r w:rsidRPr="001760D0">
        <w:rPr>
          <w:rFonts w:ascii="Times New Roman" w:hAnsi="Times New Roman" w:cs="Times New Roman"/>
          <w:sz w:val="28"/>
          <w:szCs w:val="28"/>
        </w:rPr>
        <w:t>MARTUCELLI :« On n’est pas dans l’aventure de l’écriture, mais dans l’aventure de l’auteur.</w:t>
      </w:r>
      <w:r>
        <w:rPr>
          <w:rFonts w:ascii="Times New Roman" w:hAnsi="Times New Roman" w:cs="Times New Roman"/>
          <w:sz w:val="28"/>
          <w:szCs w:val="28"/>
        </w:rPr>
        <w:t> » C’est l’é</w:t>
      </w:r>
      <w:r w:rsidRPr="001760D0">
        <w:rPr>
          <w:rFonts w:ascii="Times New Roman" w:hAnsi="Times New Roman" w:cs="Times New Roman"/>
          <w:sz w:val="28"/>
          <w:szCs w:val="28"/>
        </w:rPr>
        <w:t>criture du Moi</w:t>
      </w:r>
      <w:r>
        <w:rPr>
          <w:rFonts w:ascii="Times New Roman" w:hAnsi="Times New Roman" w:cs="Times New Roman"/>
          <w:sz w:val="28"/>
          <w:szCs w:val="28"/>
        </w:rPr>
        <w:t xml:space="preserve"> qui prédomine</w:t>
      </w:r>
      <w:r w:rsidRPr="001760D0">
        <w:rPr>
          <w:rFonts w:ascii="Times New Roman" w:hAnsi="Times New Roman" w:cs="Times New Roman"/>
          <w:sz w:val="28"/>
          <w:szCs w:val="28"/>
        </w:rPr>
        <w:t>. On apprend beaucoup sur l’auteur lui-même. Des régimes de vérité</w:t>
      </w:r>
      <w:r>
        <w:rPr>
          <w:rFonts w:ascii="Times New Roman" w:hAnsi="Times New Roman" w:cs="Times New Roman"/>
          <w:sz w:val="28"/>
          <w:szCs w:val="28"/>
        </w:rPr>
        <w:t xml:space="preserve"> sont adoptés par les romanciers de l’extrême contemporain</w:t>
      </w:r>
      <w:r w:rsidRPr="001760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(Emmanuel Carrère). On voit</w:t>
      </w:r>
      <w:r w:rsidRPr="00176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1760D0">
        <w:rPr>
          <w:rFonts w:ascii="Times New Roman" w:hAnsi="Times New Roman" w:cs="Times New Roman"/>
          <w:sz w:val="28"/>
          <w:szCs w:val="28"/>
        </w:rPr>
        <w:t xml:space="preserve">’émergence d’un </w:t>
      </w:r>
      <w:r>
        <w:rPr>
          <w:rFonts w:ascii="Times New Roman" w:hAnsi="Times New Roman" w:cs="Times New Roman"/>
          <w:sz w:val="28"/>
          <w:szCs w:val="28"/>
        </w:rPr>
        <w:t>lectorat</w:t>
      </w:r>
      <w:r w:rsidRPr="001760D0">
        <w:rPr>
          <w:rFonts w:ascii="Times New Roman" w:hAnsi="Times New Roman" w:cs="Times New Roman"/>
          <w:sz w:val="28"/>
          <w:szCs w:val="28"/>
        </w:rPr>
        <w:t xml:space="preserve"> d’œuvres littéraires. </w:t>
      </w:r>
      <w:r>
        <w:rPr>
          <w:rFonts w:ascii="Times New Roman" w:hAnsi="Times New Roman" w:cs="Times New Roman"/>
          <w:sz w:val="28"/>
          <w:szCs w:val="28"/>
        </w:rPr>
        <w:t>Certaines œuvres sont qualifiées de l</w:t>
      </w:r>
      <w:r w:rsidRPr="001760D0">
        <w:rPr>
          <w:rFonts w:ascii="Times New Roman" w:hAnsi="Times New Roman" w:cs="Times New Roman"/>
          <w:sz w:val="28"/>
          <w:szCs w:val="28"/>
        </w:rPr>
        <w:t>ittérature concertante</w:t>
      </w:r>
      <w:r>
        <w:rPr>
          <w:rFonts w:ascii="Times New Roman" w:hAnsi="Times New Roman" w:cs="Times New Roman"/>
          <w:sz w:val="28"/>
          <w:szCs w:val="28"/>
        </w:rPr>
        <w:t xml:space="preserve"> et certaines autres, de l</w:t>
      </w:r>
      <w:r w:rsidRPr="001760D0">
        <w:rPr>
          <w:rFonts w:ascii="Times New Roman" w:hAnsi="Times New Roman" w:cs="Times New Roman"/>
          <w:sz w:val="28"/>
          <w:szCs w:val="28"/>
        </w:rPr>
        <w:t xml:space="preserve">ittérature déconcertante. C’est plutôt l’offre. </w:t>
      </w:r>
      <w:r>
        <w:rPr>
          <w:rFonts w:ascii="Times New Roman" w:hAnsi="Times New Roman" w:cs="Times New Roman"/>
          <w:sz w:val="28"/>
          <w:szCs w:val="28"/>
        </w:rPr>
        <w:t>On constate l’i</w:t>
      </w:r>
      <w:r w:rsidRPr="001760D0">
        <w:rPr>
          <w:rFonts w:ascii="Times New Roman" w:hAnsi="Times New Roman" w:cs="Times New Roman"/>
          <w:sz w:val="28"/>
          <w:szCs w:val="28"/>
        </w:rPr>
        <w:t xml:space="preserve">nfluence de l’anthropologie postmoderne. L’écrivain n’y est jamais l’objet de l’énoncé. </w:t>
      </w:r>
      <w:r w:rsidRPr="001760D0">
        <w:rPr>
          <w:rFonts w:ascii="Times New Roman" w:hAnsi="Times New Roman" w:cs="Times New Roman"/>
          <w:b/>
          <w:sz w:val="28"/>
          <w:szCs w:val="28"/>
        </w:rPr>
        <w:t>C’est l’écriture de l’altérité et non pas du moi</w:t>
      </w:r>
      <w:r>
        <w:rPr>
          <w:rFonts w:ascii="Times New Roman" w:hAnsi="Times New Roman" w:cs="Times New Roman"/>
          <w:sz w:val="28"/>
          <w:szCs w:val="28"/>
        </w:rPr>
        <w:t xml:space="preserve">. On peut citer à ce propos, le roman d2Emmanuel Carrère, </w:t>
      </w:r>
      <w:r w:rsidRPr="000823D0">
        <w:rPr>
          <w:rFonts w:ascii="Times New Roman" w:hAnsi="Times New Roman" w:cs="Times New Roman"/>
          <w:i/>
          <w:iCs/>
          <w:sz w:val="28"/>
          <w:szCs w:val="28"/>
        </w:rPr>
        <w:t>D’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0823D0">
        <w:rPr>
          <w:rFonts w:ascii="Times New Roman" w:hAnsi="Times New Roman" w:cs="Times New Roman"/>
          <w:i/>
          <w:iCs/>
          <w:sz w:val="28"/>
          <w:szCs w:val="28"/>
        </w:rPr>
        <w:t>utres vies que la mienne</w:t>
      </w:r>
      <w:r>
        <w:rPr>
          <w:rFonts w:ascii="Times New Roman" w:hAnsi="Times New Roman" w:cs="Times New Roman"/>
          <w:sz w:val="28"/>
          <w:szCs w:val="28"/>
        </w:rPr>
        <w:t xml:space="preserve">. Il raconte la vie des autres, mais cherche à se capter lui-même. </w:t>
      </w:r>
      <w:r w:rsidRPr="000823D0">
        <w:rPr>
          <w:rFonts w:ascii="Times New Roman" w:hAnsi="Times New Roman" w:cs="Times New Roman"/>
          <w:i/>
          <w:iCs/>
          <w:sz w:val="28"/>
          <w:szCs w:val="28"/>
        </w:rPr>
        <w:t>Soi-même comme un autre</w:t>
      </w:r>
      <w:r>
        <w:rPr>
          <w:rFonts w:ascii="Times New Roman" w:hAnsi="Times New Roman" w:cs="Times New Roman"/>
          <w:sz w:val="28"/>
          <w:szCs w:val="28"/>
        </w:rPr>
        <w:t xml:space="preserve">, dirait Paul Ricoeur. </w:t>
      </w:r>
      <w:r w:rsidRPr="001760D0">
        <w:rPr>
          <w:rFonts w:ascii="Times New Roman" w:hAnsi="Times New Roman" w:cs="Times New Roman"/>
          <w:sz w:val="28"/>
          <w:szCs w:val="28"/>
        </w:rPr>
        <w:t>On est dans un moment d’égarement des régimes de vérité. « </w:t>
      </w:r>
      <w:r w:rsidRPr="001760D0">
        <w:rPr>
          <w:rFonts w:ascii="Times New Roman" w:hAnsi="Times New Roman" w:cs="Times New Roman"/>
          <w:b/>
          <w:sz w:val="28"/>
          <w:szCs w:val="28"/>
        </w:rPr>
        <w:t>Ethique de la restitution</w:t>
      </w:r>
      <w:r w:rsidRPr="001760D0">
        <w:rPr>
          <w:rFonts w:ascii="Times New Roman" w:hAnsi="Times New Roman" w:cs="Times New Roman"/>
          <w:sz w:val="28"/>
          <w:szCs w:val="28"/>
        </w:rPr>
        <w:t> » d’une vie, d’un trajet et aussi dans le sens de le rendre à ses ascendants.</w:t>
      </w:r>
    </w:p>
    <w:p w:rsidR="00A90BCD" w:rsidRPr="001760D0" w:rsidRDefault="00A90BCD" w:rsidP="00A90BC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60D0">
        <w:rPr>
          <w:rFonts w:ascii="Times New Roman" w:hAnsi="Times New Roman" w:cs="Times New Roman"/>
          <w:sz w:val="28"/>
          <w:szCs w:val="28"/>
        </w:rPr>
        <w:t xml:space="preserve">Les écrivains principaux sont : J-C Bailly, J-P Richard, </w:t>
      </w:r>
      <w:r w:rsidRPr="000823D0">
        <w:rPr>
          <w:rFonts w:ascii="Times New Roman" w:hAnsi="Times New Roman" w:cs="Times New Roman"/>
          <w:i/>
          <w:iCs/>
          <w:sz w:val="28"/>
          <w:szCs w:val="28"/>
        </w:rPr>
        <w:t>L’état des choses,</w:t>
      </w:r>
      <w:r w:rsidRPr="001760D0">
        <w:rPr>
          <w:rFonts w:ascii="Times New Roman" w:hAnsi="Times New Roman" w:cs="Times New Roman"/>
          <w:sz w:val="28"/>
          <w:szCs w:val="28"/>
        </w:rPr>
        <w:t xml:space="preserve"> Claude Simon, Pierre Michon, Marc Auger.</w:t>
      </w:r>
    </w:p>
    <w:p w:rsidR="0086653A" w:rsidRDefault="004568F3"/>
    <w:sectPr w:rsidR="0086653A" w:rsidSect="00EC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F3F93"/>
    <w:multiLevelType w:val="hybridMultilevel"/>
    <w:tmpl w:val="11AEAB42"/>
    <w:lvl w:ilvl="0" w:tplc="2F56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D"/>
    <w:rsid w:val="000C0BB9"/>
    <w:rsid w:val="000D606E"/>
    <w:rsid w:val="004568F3"/>
    <w:rsid w:val="005C2F8C"/>
    <w:rsid w:val="006E0DD2"/>
    <w:rsid w:val="00754EC2"/>
    <w:rsid w:val="0076681F"/>
    <w:rsid w:val="00806173"/>
    <w:rsid w:val="00A90BCD"/>
    <w:rsid w:val="00AB1405"/>
    <w:rsid w:val="00E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BFEA8-9A53-469E-9026-348066CF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0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2</cp:revision>
  <dcterms:created xsi:type="dcterms:W3CDTF">2020-05-06T21:41:00Z</dcterms:created>
  <dcterms:modified xsi:type="dcterms:W3CDTF">2020-05-06T21:41:00Z</dcterms:modified>
</cp:coreProperties>
</file>