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bookmarkStart w:id="0" w:name="_GoBack" w:colFirst="1" w:colLast="1"/>
            <w:r w:rsidRPr="001A2552">
              <w:rPr>
                <w:szCs w:val="16"/>
              </w:rPr>
              <w:t>Dersin Kodu ve İsmi</w:t>
            </w:r>
          </w:p>
        </w:tc>
        <w:tc>
          <w:tcPr>
            <w:tcW w:w="6068" w:type="dxa"/>
          </w:tcPr>
          <w:p w:rsidR="00BC32DD" w:rsidRPr="0011390D" w:rsidRDefault="0011390D" w:rsidP="00832AEF">
            <w:pPr>
              <w:pStyle w:val="DersBilgileri"/>
              <w:rPr>
                <w:rFonts w:ascii="Times New Roman" w:hAnsi="Times New Roman"/>
                <w:b/>
                <w:bCs/>
                <w:sz w:val="20"/>
              </w:rPr>
            </w:pPr>
            <w:r w:rsidRPr="0011390D">
              <w:rPr>
                <w:rFonts w:ascii="Times New Roman" w:hAnsi="Times New Roman"/>
                <w:sz w:val="20"/>
                <w:lang w:val="en-AU"/>
              </w:rPr>
              <w:t>SYB428 – SPORDA SOSYAL GÜVENLİK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1390D" w:rsidRDefault="0004372A" w:rsidP="00832AEF">
            <w:pPr>
              <w:pStyle w:val="DersBilgileri"/>
              <w:rPr>
                <w:rFonts w:ascii="Times New Roman" w:hAnsi="Times New Roman"/>
                <w:sz w:val="20"/>
              </w:rPr>
            </w:pPr>
            <w:r w:rsidRPr="0011390D">
              <w:rPr>
                <w:rFonts w:ascii="Times New Roman" w:hAnsi="Times New Roman"/>
                <w:sz w:val="20"/>
              </w:rPr>
              <w:t>DR. SEÇKİN DOĞANER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Öğrencileri, istihdam ilişkilerinin temeli olan ferdi ve kolektif iş hukuku bilgisi ile donatmak, çalışma hayatındaki sosyal risklerin neler olduğu, bu riskler karşısında sigortalılara hangi yardım ve hizmetlerin sağlanacağı konusunda bilgi sahibi yapmaktır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Bu dersin sonunda öğrenciler; İş hukuku hakkında genel bilgileri öğrenir. İş Sözleşmesi yapar. Sözleşmeyi sona erdirme ve kıdem tazminatı hakkında bilgi sahibi olur. Toplu İş Sözleşmesi ve Sendikalar hakkında bilgi sahibi olur. Sosyal güvenlik sistemini öğrenir. Sigortalıları ve İsteğe Bağlı Sigortalılığı öğrenir. Tek başına sigorta beyanında bulunabilir. Kısa ve Uzun vadeli sigorta kollarını öğrenir. Sigorta Primleri ve İşsizlik Sigortasında nasıl yararlanabileceğini öğrenir. Kamu Görevlilerine İlişkin Hükümleri öğrenir. Genel Sağlık Sigortasını öğrenir.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0" w:type="auto"/>
              <w:tblCellSpacing w:w="0" w:type="dxa"/>
              <w:tblCellMar>
                <w:left w:w="0" w:type="dxa"/>
                <w:right w:w="0" w:type="dxa"/>
              </w:tblCellMar>
              <w:tblLook w:val="04A0" w:firstRow="1" w:lastRow="0" w:firstColumn="1" w:lastColumn="0" w:noHBand="0" w:noVBand="1"/>
            </w:tblPr>
            <w:tblGrid>
              <w:gridCol w:w="5928"/>
            </w:tblGrid>
            <w:tr w:rsidR="0011390D" w:rsidRPr="0011390D" w:rsidTr="0011390D">
              <w:trPr>
                <w:tblCellSpacing w:w="0" w:type="dxa"/>
              </w:trPr>
              <w:tc>
                <w:tcPr>
                  <w:tcW w:w="5000" w:type="pct"/>
                  <w:vAlign w:val="center"/>
                  <w:hideMark/>
                </w:tcPr>
                <w:p w:rsidR="0011390D" w:rsidRPr="0011390D" w:rsidRDefault="0011390D" w:rsidP="0011390D">
                  <w:pPr>
                    <w:jc w:val="left"/>
                    <w:rPr>
                      <w:rFonts w:ascii="Times New Roman" w:hAnsi="Times New Roman"/>
                    </w:rPr>
                  </w:pPr>
                  <w:r w:rsidRPr="0011390D">
                    <w:rPr>
                      <w:rFonts w:ascii="Times New Roman" w:hAnsi="Times New Roman"/>
                    </w:rPr>
                    <w:t xml:space="preserve">İş Hukuku, Ercan AKYİĞİT, Seçkin, Ank-2003, Yeni Sosyal Güvenlik Sistemi, Özkan BİLGİLİ, Ankara SMMMO, Ank-2008 </w:t>
                  </w:r>
                </w:p>
              </w:tc>
            </w:tr>
            <w:tr w:rsidR="0011390D" w:rsidRPr="0011390D" w:rsidTr="0011390D">
              <w:trPr>
                <w:tblCellSpacing w:w="0" w:type="dxa"/>
              </w:trPr>
              <w:tc>
                <w:tcPr>
                  <w:tcW w:w="5000" w:type="pct"/>
                  <w:vAlign w:val="center"/>
                  <w:hideMark/>
                </w:tcPr>
                <w:p w:rsidR="0011390D" w:rsidRPr="0011390D" w:rsidRDefault="0011390D" w:rsidP="0011390D">
                  <w:pPr>
                    <w:jc w:val="left"/>
                    <w:rPr>
                      <w:rFonts w:ascii="Times New Roman" w:hAnsi="Times New Roman"/>
                    </w:rPr>
                  </w:pPr>
                  <w:r w:rsidRPr="0011390D">
                    <w:rPr>
                      <w:rFonts w:ascii="Times New Roman" w:hAnsi="Times New Roman"/>
                    </w:rPr>
                    <w:t xml:space="preserve">İş ve Sosyal Güvenlik Hukuku, Gürbüz ERDOĞAN, Detay, Ank-2008 </w:t>
                  </w:r>
                </w:p>
              </w:tc>
            </w:tr>
          </w:tbl>
          <w:p w:rsidR="00BC32DD" w:rsidRPr="0011390D" w:rsidRDefault="00BC32DD" w:rsidP="00832AEF">
            <w:pPr>
              <w:pStyle w:val="Kaynakca"/>
              <w:rPr>
                <w:rFonts w:ascii="Times New Roman" w:hAnsi="Times New Roman"/>
                <w:sz w:val="20"/>
                <w:szCs w:val="24"/>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1390D" w:rsidRDefault="0011390D" w:rsidP="00832AEF">
            <w:pPr>
              <w:pStyle w:val="DersBilgileri"/>
              <w:rPr>
                <w:rFonts w:ascii="Times New Roman" w:hAnsi="Times New Roman"/>
                <w:sz w:val="20"/>
              </w:rPr>
            </w:pPr>
            <w:r w:rsidRPr="0011390D">
              <w:rPr>
                <w:rFonts w:ascii="Times New Roman" w:hAnsi="Times New Roman"/>
                <w:sz w:val="20"/>
              </w:rPr>
              <w:t>-</w:t>
            </w:r>
          </w:p>
        </w:tc>
      </w:tr>
      <w:bookmarkEnd w:id="0"/>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1390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4372A"/>
    <w:rsid w:val="000A48ED"/>
    <w:rsid w:val="0011390D"/>
    <w:rsid w:val="00166DFA"/>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2B7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07840">
      <w:bodyDiv w:val="1"/>
      <w:marLeft w:val="0"/>
      <w:marRight w:val="0"/>
      <w:marTop w:val="0"/>
      <w:marBottom w:val="0"/>
      <w:divBdr>
        <w:top w:val="none" w:sz="0" w:space="0" w:color="auto"/>
        <w:left w:val="none" w:sz="0" w:space="0" w:color="auto"/>
        <w:bottom w:val="none" w:sz="0" w:space="0" w:color="auto"/>
        <w:right w:val="none" w:sz="0" w:space="0" w:color="auto"/>
      </w:divBdr>
    </w:div>
    <w:div w:id="19111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dc:creator>
  <cp:keywords/>
  <dc:description/>
  <cp:lastModifiedBy>NW</cp:lastModifiedBy>
  <cp:revision>2</cp:revision>
  <dcterms:created xsi:type="dcterms:W3CDTF">2020-05-07T09:37:00Z</dcterms:created>
  <dcterms:modified xsi:type="dcterms:W3CDTF">2020-05-07T09:37:00Z</dcterms:modified>
</cp:coreProperties>
</file>