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="108" w:tblpY="122"/>
        <w:tblW w:w="14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765"/>
      </w:tblGrid>
      <w:tr w:rsidR="00D516D2" w:rsidRPr="00F14E1D" w:rsidTr="0080602B">
        <w:trPr>
          <w:trHeight w:val="394"/>
        </w:trPr>
        <w:tc>
          <w:tcPr>
            <w:tcW w:w="2977" w:type="dxa"/>
            <w:shd w:val="clear" w:color="auto" w:fill="EEECE1"/>
          </w:tcPr>
          <w:p w:rsidR="00D516D2" w:rsidRPr="0080602B" w:rsidRDefault="00D516D2" w:rsidP="0080602B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301"/>
        </w:trPr>
        <w:tc>
          <w:tcPr>
            <w:tcW w:w="2977" w:type="dxa"/>
          </w:tcPr>
          <w:p w:rsidR="00D516D2" w:rsidRPr="0080602B" w:rsidRDefault="00782771" w:rsidP="0080602B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80602B" w:rsidRDefault="00AC5868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Introduzione</w:t>
            </w:r>
          </w:p>
        </w:tc>
      </w:tr>
      <w:tr w:rsidR="00D516D2" w:rsidRPr="008B40AA" w:rsidTr="0080602B">
        <w:trPr>
          <w:cantSplit/>
          <w:trHeight w:val="539"/>
        </w:trPr>
        <w:tc>
          <w:tcPr>
            <w:tcW w:w="2977" w:type="dxa"/>
          </w:tcPr>
          <w:p w:rsidR="00D516D2" w:rsidRPr="0080602B" w:rsidRDefault="00782771" w:rsidP="0080602B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II. setimana</w:t>
            </w:r>
          </w:p>
        </w:tc>
        <w:tc>
          <w:tcPr>
            <w:tcW w:w="11765" w:type="dxa"/>
          </w:tcPr>
          <w:p w:rsidR="00D516D2" w:rsidRPr="0080602B" w:rsidRDefault="00AC5868" w:rsidP="0080602B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Vacanze in montagna di Natalia Ginzbug, comprensione del testo e prova orale</w:t>
            </w:r>
          </w:p>
        </w:tc>
      </w:tr>
      <w:tr w:rsidR="00D516D2" w:rsidRPr="008B40AA" w:rsidTr="0080602B">
        <w:trPr>
          <w:cantSplit/>
          <w:trHeight w:val="497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Pr="0080602B" w:rsidRDefault="00AC5868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bella sconosciuta di Campanile, comprensione del testo e poi produzione orale e scritta.</w:t>
            </w:r>
          </w:p>
        </w:tc>
      </w:tr>
      <w:tr w:rsidR="00D516D2" w:rsidRPr="008B40AA" w:rsidTr="0080602B">
        <w:trPr>
          <w:cantSplit/>
          <w:trHeight w:val="391"/>
        </w:trPr>
        <w:tc>
          <w:tcPr>
            <w:tcW w:w="2977" w:type="dxa"/>
          </w:tcPr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80602B" w:rsidRDefault="00AC5868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nuova madre di Elsa Morante, analisi lessicale e stilistica. Produzione orale.</w:t>
            </w:r>
          </w:p>
        </w:tc>
      </w:tr>
      <w:tr w:rsidR="00D516D2" w:rsidRPr="008B40AA" w:rsidTr="0080602B">
        <w:trPr>
          <w:cantSplit/>
          <w:trHeight w:val="412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Pr="0080602B" w:rsidRDefault="00AC5868" w:rsidP="0080602B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Angelica di Lampedusa, comprensione del testo, produzione orale e anche scritta.</w:t>
            </w:r>
          </w:p>
        </w:tc>
      </w:tr>
      <w:tr w:rsidR="00D516D2" w:rsidRPr="008B40AA" w:rsidTr="0080602B">
        <w:trPr>
          <w:cantSplit/>
          <w:trHeight w:val="56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80602B" w:rsidRDefault="00AC5868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terrore degli uffici di Chiara, prima comprensione del testo, poi produzione orale e scritta.</w:t>
            </w:r>
          </w:p>
        </w:tc>
      </w:tr>
      <w:tr w:rsidR="00D516D2" w:rsidRPr="008B40AA" w:rsidTr="0080602B">
        <w:trPr>
          <w:cantSplit/>
          <w:trHeight w:val="328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Pr="00AC5868" w:rsidRDefault="00AC5868" w:rsidP="0080602B">
            <w:pPr>
              <w:ind w:firstLine="34"/>
              <w:rPr>
                <w:rFonts w:ascii="Calibri" w:hAnsi="Calibri" w:cs="Calibri"/>
                <w:bCs/>
                <w:sz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lang w:val="es-ES"/>
              </w:rPr>
              <w:t>Lo sberleffo di Marotta</w:t>
            </w:r>
            <w:r w:rsidR="00ED3CDD">
              <w:rPr>
                <w:rFonts w:ascii="Calibri" w:hAnsi="Calibri" w:cs="Calibri"/>
                <w:bCs/>
                <w:sz w:val="20"/>
                <w:lang w:val="es-ES"/>
              </w:rPr>
              <w:t>, lettura e comprensione del testo e produzione orale.</w:t>
            </w:r>
          </w:p>
        </w:tc>
      </w:tr>
      <w:tr w:rsidR="00D516D2" w:rsidRPr="00625FF5" w:rsidTr="0080602B">
        <w:trPr>
          <w:cantSplit/>
          <w:trHeight w:val="40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Pr="00ED3CDD" w:rsidRDefault="00ED3CDD" w:rsidP="0080602B">
            <w:pPr>
              <w:ind w:firstLine="34"/>
              <w:rPr>
                <w:rFonts w:ascii="Calibri" w:hAnsi="Calibri" w:cs="Calibri"/>
                <w:bCs/>
                <w:sz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lang w:val="es-ES"/>
              </w:rPr>
              <w:t>Il pozzo di cascina piana di Gianni Rodari. Prova orale e scritta.</w:t>
            </w:r>
          </w:p>
        </w:tc>
      </w:tr>
      <w:tr w:rsidR="00D516D2" w:rsidRPr="00F14E1D" w:rsidTr="0080602B">
        <w:trPr>
          <w:cantSplit/>
          <w:trHeight w:val="381"/>
        </w:trPr>
        <w:tc>
          <w:tcPr>
            <w:tcW w:w="2977" w:type="dxa"/>
            <w:shd w:val="clear" w:color="auto" w:fill="auto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80602B" w:rsidRDefault="00D516D2" w:rsidP="0080602B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ED3CDD" w:rsidRDefault="00ED3CDD" w:rsidP="0080602B">
            <w:pPr>
              <w:jc w:val="both"/>
              <w:rPr>
                <w:rFonts w:ascii="Calibri" w:hAnsi="Calibri" w:cs="Calibri"/>
                <w:bCs/>
                <w:sz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lang w:val="es-ES"/>
              </w:rPr>
              <w:t>Il bosco sull’autostrada di Italo Calvino, comprensione del testo e esercizio orale.</w:t>
            </w:r>
          </w:p>
        </w:tc>
      </w:tr>
      <w:tr w:rsidR="00D516D2" w:rsidRPr="008B40AA" w:rsidTr="0080602B">
        <w:trPr>
          <w:cantSplit/>
          <w:trHeight w:val="413"/>
        </w:trPr>
        <w:tc>
          <w:tcPr>
            <w:tcW w:w="2977" w:type="dxa"/>
            <w:shd w:val="clear" w:color="auto" w:fill="auto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D516D2" w:rsidRPr="0080602B" w:rsidRDefault="00ED3CDD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 e orale di un tema libero.</w:t>
            </w:r>
          </w:p>
        </w:tc>
      </w:tr>
      <w:tr w:rsidR="00D516D2" w:rsidRPr="008B40AA" w:rsidTr="0080602B">
        <w:trPr>
          <w:cantSplit/>
          <w:trHeight w:val="520"/>
        </w:trPr>
        <w:tc>
          <w:tcPr>
            <w:tcW w:w="2977" w:type="dxa"/>
          </w:tcPr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XI. settimana</w:t>
            </w:r>
          </w:p>
        </w:tc>
        <w:tc>
          <w:tcPr>
            <w:tcW w:w="11765" w:type="dxa"/>
          </w:tcPr>
          <w:p w:rsidR="00D516D2" w:rsidRPr="00ED3CDD" w:rsidRDefault="00ED3CDD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Anche i treni bevono di Magnanelli, analisi testuale e produzione orale poi scritta.</w:t>
            </w:r>
          </w:p>
        </w:tc>
      </w:tr>
      <w:tr w:rsidR="00D516D2" w:rsidRPr="008B40AA" w:rsidTr="0080602B">
        <w:trPr>
          <w:cantSplit/>
          <w:trHeight w:val="54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D516D2" w:rsidRPr="0080602B" w:rsidRDefault="00ED3CDD" w:rsidP="00ED3CD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 sette messaggeri-Dino Buzzati. Comprensione del testo e parlare sul testo</w:t>
            </w:r>
          </w:p>
        </w:tc>
      </w:tr>
      <w:tr w:rsidR="00D516D2" w:rsidRPr="008B40AA" w:rsidTr="0080602B">
        <w:trPr>
          <w:cantSplit/>
          <w:trHeight w:val="395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D516D2" w:rsidRPr="0080602B" w:rsidRDefault="00ED3CDD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di un tema libero.</w:t>
            </w:r>
          </w:p>
        </w:tc>
      </w:tr>
      <w:tr w:rsidR="0028205D" w:rsidRPr="008B40AA" w:rsidTr="0080602B">
        <w:trPr>
          <w:cantSplit/>
          <w:trHeight w:val="387"/>
        </w:trPr>
        <w:tc>
          <w:tcPr>
            <w:tcW w:w="2977" w:type="dxa"/>
          </w:tcPr>
          <w:p w:rsidR="0028205D" w:rsidRPr="0080602B" w:rsidRDefault="0028205D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XIV. settimana</w:t>
            </w:r>
          </w:p>
        </w:tc>
        <w:tc>
          <w:tcPr>
            <w:tcW w:w="11765" w:type="dxa"/>
          </w:tcPr>
          <w:p w:rsidR="0028205D" w:rsidRPr="0080602B" w:rsidRDefault="00ED3CDD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di un tema libero, parlare e scrivere.</w:t>
            </w:r>
          </w:p>
        </w:tc>
      </w:tr>
      <w:tr w:rsidR="00D516D2" w:rsidRPr="00F14E1D" w:rsidTr="0080602B">
        <w:trPr>
          <w:cantSplit/>
          <w:trHeight w:val="873"/>
        </w:trPr>
        <w:tc>
          <w:tcPr>
            <w:tcW w:w="2977" w:type="dxa"/>
            <w:shd w:val="clear" w:color="auto" w:fill="FDE9D9"/>
          </w:tcPr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80602B" w:rsidRDefault="00F82D4E" w:rsidP="0080602B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lang w:val="es-ES"/>
              </w:rPr>
              <w:t>GIUGNO</w:t>
            </w:r>
          </w:p>
        </w:tc>
        <w:tc>
          <w:tcPr>
            <w:tcW w:w="11765" w:type="dxa"/>
            <w:shd w:val="clear" w:color="auto" w:fill="FDE9D9"/>
          </w:tcPr>
          <w:p w:rsidR="00D516D2" w:rsidRPr="0080602B" w:rsidRDefault="00D516D2" w:rsidP="0080602B">
            <w:pPr>
              <w:rPr>
                <w:color w:val="FF0000"/>
                <w:sz w:val="20"/>
                <w:lang w:val="es-ES"/>
              </w:rPr>
            </w:pPr>
            <w:r w:rsidRPr="0080602B">
              <w:rPr>
                <w:sz w:val="20"/>
                <w:lang w:val="es-ES"/>
              </w:rPr>
              <w:t xml:space="preserve">                                                  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color w:val="FF0000"/>
                <w:sz w:val="20"/>
                <w:lang w:val="es-ES"/>
              </w:rPr>
              <w:t xml:space="preserve">                                                          </w:t>
            </w:r>
            <w:r w:rsidR="00E423AC" w:rsidRPr="0080602B">
              <w:rPr>
                <w:rFonts w:ascii="Calibri" w:hAnsi="Calibri" w:cs="Calibri"/>
                <w:b/>
                <w:color w:val="FF0000"/>
                <w:sz w:val="20"/>
                <w:lang w:val="es-ES"/>
              </w:rPr>
              <w:t>Esame Finale</w:t>
            </w:r>
          </w:p>
        </w:tc>
      </w:tr>
    </w:tbl>
    <w:p w:rsidR="0080602B" w:rsidRPr="00761F1D" w:rsidRDefault="0080602B" w:rsidP="0080602B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80602B" w:rsidRPr="00761F1D" w:rsidSect="00E13AC2">
      <w:headerReference w:type="default" r:id="rId8"/>
      <w:footerReference w:type="even" r:id="rId9"/>
      <w:footerReference w:type="default" r:id="rId10"/>
      <w:pgSz w:w="16838" w:h="11899" w:orient="landscape"/>
      <w:pgMar w:top="1701" w:right="1134" w:bottom="425" w:left="851" w:header="227" w:footer="49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10A8" w:rsidRDefault="00B310A8" w:rsidP="005574DC">
      <w:r>
        <w:separator/>
      </w:r>
    </w:p>
  </w:endnote>
  <w:endnote w:type="continuationSeparator" w:id="0">
    <w:p w:rsidR="00B310A8" w:rsidRDefault="00B310A8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30115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10A8" w:rsidRDefault="00B310A8" w:rsidP="005574DC">
      <w:r>
        <w:separator/>
      </w:r>
    </w:p>
  </w:footnote>
  <w:footnote w:type="continuationSeparator" w:id="0">
    <w:p w:rsidR="00B310A8" w:rsidRDefault="00B310A8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3AC2" w:rsidRPr="00417252" w:rsidRDefault="004E196B" w:rsidP="00E13AC2">
    <w:pPr>
      <w:pStyle w:val="stBilgi"/>
      <w:tabs>
        <w:tab w:val="center" w:pos="7426"/>
      </w:tabs>
      <w:jc w:val="both"/>
      <w:rPr>
        <w:rFonts w:ascii="Calibri" w:hAnsi="Calibri"/>
        <w:b/>
        <w:sz w:val="28"/>
        <w:lang w:val="es-ES"/>
      </w:rPr>
    </w:pPr>
    <w:r>
      <w:rPr>
        <w:rFonts w:ascii="Comic Sans MS" w:hAnsi="Comic Sans MS"/>
        <w:b/>
        <w:noProof/>
        <w:sz w:val="28"/>
        <w:lang w:val="es-ES"/>
      </w:rPr>
      <w:drawing>
        <wp:inline distT="0" distB="0" distL="0" distR="0">
          <wp:extent cx="819150" cy="8382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13AC2">
      <w:rPr>
        <w:rFonts w:ascii="Comic Sans MS" w:hAnsi="Comic Sans MS"/>
        <w:b/>
        <w:sz w:val="28"/>
        <w:lang w:val="es-ES"/>
      </w:rPr>
      <w:t xml:space="preserve">                              </w:t>
    </w:r>
    <w:r w:rsidR="00C62E0B">
      <w:rPr>
        <w:rFonts w:ascii="Comic Sans MS" w:hAnsi="Comic Sans MS"/>
        <w:b/>
        <w:sz w:val="28"/>
        <w:lang w:val="es-ES"/>
      </w:rPr>
      <w:t>ITA</w:t>
    </w:r>
    <w:r w:rsidR="00AC5868">
      <w:rPr>
        <w:rFonts w:ascii="Comic Sans MS" w:hAnsi="Comic Sans MS"/>
        <w:b/>
        <w:sz w:val="28"/>
        <w:lang w:val="es-ES"/>
      </w:rPr>
      <w:t>306 SÖZLÜ ANLATIM</w:t>
    </w:r>
    <w:r w:rsidR="00E13AC2">
      <w:rPr>
        <w:rFonts w:ascii="Comic Sans MS" w:hAnsi="Comic Sans MS"/>
        <w:b/>
        <w:sz w:val="28"/>
        <w:lang w:val="es-ES"/>
      </w:rPr>
      <w:t xml:space="preserve"> 2019-2020</w:t>
    </w:r>
    <w:r w:rsidR="00AC5868">
      <w:rPr>
        <w:rFonts w:ascii="Comic Sans MS" w:hAnsi="Comic Sans MS"/>
        <w:b/>
        <w:sz w:val="28"/>
        <w:lang w:val="es-ES"/>
      </w:rPr>
      <w:t xml:space="preserve"> BAHAR</w:t>
    </w:r>
    <w:r w:rsidR="00E13AC2">
      <w:rPr>
        <w:rFonts w:ascii="Comic Sans MS" w:hAnsi="Comic Sans MS"/>
        <w:b/>
        <w:sz w:val="28"/>
        <w:lang w:val="es-ES"/>
      </w:rPr>
      <w:t xml:space="preserve"> SYLLABUS</w:t>
    </w:r>
  </w:p>
  <w:p w:rsidR="00E13AC2" w:rsidRPr="00417252" w:rsidRDefault="00E13AC2" w:rsidP="00E13AC2">
    <w:pPr>
      <w:pStyle w:val="stBilgi"/>
      <w:tabs>
        <w:tab w:val="center" w:pos="7426"/>
      </w:tabs>
      <w:rPr>
        <w:rFonts w:ascii="Calibri" w:hAnsi="Calibri"/>
        <w:b/>
        <w:sz w:val="2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DC"/>
    <w:rsid w:val="00003FF9"/>
    <w:rsid w:val="00026435"/>
    <w:rsid w:val="000419DB"/>
    <w:rsid w:val="000C11B6"/>
    <w:rsid w:val="001200E0"/>
    <w:rsid w:val="001639C2"/>
    <w:rsid w:val="0018690D"/>
    <w:rsid w:val="001A010B"/>
    <w:rsid w:val="001A05F4"/>
    <w:rsid w:val="001A66C5"/>
    <w:rsid w:val="001F12F8"/>
    <w:rsid w:val="002300E0"/>
    <w:rsid w:val="00252CB6"/>
    <w:rsid w:val="0028205D"/>
    <w:rsid w:val="00282AFD"/>
    <w:rsid w:val="00285CFB"/>
    <w:rsid w:val="00287C13"/>
    <w:rsid w:val="0032511E"/>
    <w:rsid w:val="00330115"/>
    <w:rsid w:val="003313F5"/>
    <w:rsid w:val="00354AD9"/>
    <w:rsid w:val="003852E7"/>
    <w:rsid w:val="003874DD"/>
    <w:rsid w:val="003A0C79"/>
    <w:rsid w:val="00402772"/>
    <w:rsid w:val="00450B18"/>
    <w:rsid w:val="004B1322"/>
    <w:rsid w:val="004C4BFF"/>
    <w:rsid w:val="004E196B"/>
    <w:rsid w:val="004E5759"/>
    <w:rsid w:val="00501307"/>
    <w:rsid w:val="0050186F"/>
    <w:rsid w:val="005574DC"/>
    <w:rsid w:val="005B1F0F"/>
    <w:rsid w:val="005D4AC8"/>
    <w:rsid w:val="00625FF5"/>
    <w:rsid w:val="00632BE9"/>
    <w:rsid w:val="00682AAA"/>
    <w:rsid w:val="00694A8F"/>
    <w:rsid w:val="006B7B30"/>
    <w:rsid w:val="006D70C3"/>
    <w:rsid w:val="00741426"/>
    <w:rsid w:val="007761CC"/>
    <w:rsid w:val="00782771"/>
    <w:rsid w:val="007A75D7"/>
    <w:rsid w:val="0080602B"/>
    <w:rsid w:val="008633A5"/>
    <w:rsid w:val="00885849"/>
    <w:rsid w:val="008B40AA"/>
    <w:rsid w:val="00923F51"/>
    <w:rsid w:val="00945219"/>
    <w:rsid w:val="00997017"/>
    <w:rsid w:val="009A4E74"/>
    <w:rsid w:val="009A7CB3"/>
    <w:rsid w:val="00A606E9"/>
    <w:rsid w:val="00AC5868"/>
    <w:rsid w:val="00AE2728"/>
    <w:rsid w:val="00B13D81"/>
    <w:rsid w:val="00B310A8"/>
    <w:rsid w:val="00BD3C70"/>
    <w:rsid w:val="00BD655F"/>
    <w:rsid w:val="00C2782E"/>
    <w:rsid w:val="00C34BAD"/>
    <w:rsid w:val="00C62E0B"/>
    <w:rsid w:val="00D20285"/>
    <w:rsid w:val="00D404C3"/>
    <w:rsid w:val="00D44866"/>
    <w:rsid w:val="00D476EB"/>
    <w:rsid w:val="00D516D2"/>
    <w:rsid w:val="00D647BA"/>
    <w:rsid w:val="00D83511"/>
    <w:rsid w:val="00DA2809"/>
    <w:rsid w:val="00DC7FE7"/>
    <w:rsid w:val="00E13AC2"/>
    <w:rsid w:val="00E423AC"/>
    <w:rsid w:val="00E45FBA"/>
    <w:rsid w:val="00E7663F"/>
    <w:rsid w:val="00E77E2E"/>
    <w:rsid w:val="00E81551"/>
    <w:rsid w:val="00E821B2"/>
    <w:rsid w:val="00EA6915"/>
    <w:rsid w:val="00ED19CF"/>
    <w:rsid w:val="00ED3CDD"/>
    <w:rsid w:val="00EF49E7"/>
    <w:rsid w:val="00F42FCE"/>
    <w:rsid w:val="00F5670E"/>
    <w:rsid w:val="00F82D4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344AE"/>
  <w15:docId w15:val="{CC98058C-C335-4909-A32D-88FEC8AA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287C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13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8FE275E-E349-4C50-ABFA-377FD2D8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user</cp:lastModifiedBy>
  <cp:revision>2</cp:revision>
  <cp:lastPrinted>2019-09-16T07:30:00Z</cp:lastPrinted>
  <dcterms:created xsi:type="dcterms:W3CDTF">2020-05-07T10:04:00Z</dcterms:created>
  <dcterms:modified xsi:type="dcterms:W3CDTF">2020-05-07T10:04:00Z</dcterms:modified>
</cp:coreProperties>
</file>