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907" w:rsidRPr="00D831FA" w:rsidRDefault="00537907" w:rsidP="00537907">
      <w:pPr>
        <w:widowControl w:val="0"/>
        <w:autoSpaceDE w:val="0"/>
        <w:autoSpaceDN w:val="0"/>
        <w:adjustRightInd w:val="0"/>
        <w:spacing w:after="240" w:line="480" w:lineRule="auto"/>
        <w:ind w:right="1836"/>
        <w:rPr>
          <w:rFonts w:ascii="Times" w:hAnsi="Times" w:cs="Times"/>
          <w:lang w:val="en-US"/>
        </w:rPr>
      </w:pPr>
      <w:r>
        <w:rPr>
          <w:rFonts w:ascii="Times" w:hAnsi="Times" w:cs="Times"/>
          <w:b/>
          <w:bCs/>
          <w:color w:val="150D00"/>
          <w:lang w:val="en-US"/>
        </w:rPr>
        <w:t>La</w:t>
      </w:r>
      <w:r w:rsidRPr="00D831FA">
        <w:rPr>
          <w:rFonts w:ascii="Times" w:hAnsi="Times" w:cs="Times"/>
          <w:b/>
          <w:bCs/>
          <w:color w:val="150D00"/>
          <w:lang w:val="en-US"/>
        </w:rPr>
        <w:t xml:space="preserve"> modélisation d’une épidémie est un art </w:t>
      </w:r>
    </w:p>
    <w:p w:rsidR="00537907" w:rsidRPr="00D831FA" w:rsidRDefault="00537907" w:rsidP="00537907">
      <w:pPr>
        <w:widowControl w:val="0"/>
        <w:autoSpaceDE w:val="0"/>
        <w:autoSpaceDN w:val="0"/>
        <w:adjustRightInd w:val="0"/>
        <w:spacing w:after="240" w:line="480" w:lineRule="auto"/>
        <w:ind w:right="1836"/>
        <w:rPr>
          <w:rFonts w:ascii="Times" w:hAnsi="Times" w:cs="Times"/>
          <w:lang w:val="en-US"/>
        </w:rPr>
      </w:pPr>
      <w:r w:rsidRPr="00D831FA">
        <w:rPr>
          <w:rFonts w:ascii="Times" w:hAnsi="Times" w:cs="Times"/>
          <w:color w:val="150D00"/>
          <w:lang w:val="en-US"/>
        </w:rPr>
        <w:t xml:space="preserve">difficile car ses pratiquants espèrent toujours un peu qu’ils se tromperont: en annonçant ce qui pourrait arriver, ils incitent les gouvernements à agir et donc à changer le cours de l’histoire et donc à invalider les prédictions... </w:t>
      </w:r>
    </w:p>
    <w:p w:rsidR="00537907" w:rsidRPr="00D831FA" w:rsidRDefault="00537907" w:rsidP="00537907">
      <w:pPr>
        <w:widowControl w:val="0"/>
        <w:autoSpaceDE w:val="0"/>
        <w:autoSpaceDN w:val="0"/>
        <w:adjustRightInd w:val="0"/>
        <w:spacing w:after="240" w:line="480" w:lineRule="auto"/>
        <w:ind w:right="1836"/>
        <w:rPr>
          <w:rFonts w:ascii="Times" w:hAnsi="Times" w:cs="Times"/>
          <w:lang w:val="en-US"/>
        </w:rPr>
      </w:pPr>
      <w:r w:rsidRPr="00D831FA">
        <w:rPr>
          <w:rFonts w:ascii="Times" w:hAnsi="Times" w:cs="Times"/>
          <w:color w:val="150D00"/>
          <w:lang w:val="en-US"/>
        </w:rPr>
        <w:t xml:space="preserve">Il y a trois grandes manières de modéliser les épi­ démies. L’une, utilisée aux Etats­Unis par le centre de recherche statistique Institute for Health Me­ trics and Evaluation, est la plus critiquée: elle consiste à trouver la meilleure façon de prédire mathématiquement le nombre de morts en fonc­ tion des données du passé. Par exemple, en pé­ riode d’explosion, une fonction exponentielle est une bonne solution, mais qui très vite ne fonc­ tionne plus. Surtout, en s’affranchissant des pro­ priétés épidémiologiques elles­mêmes, la mé­ thode ne permet pas de comprendre ce qui se passe : quel temps d’incubation ? Combien d’infec­ tions secondaires par personne ? Combien d’asymptomatiques infectieux ? Autant de para­ mètres que les autres types de modèles incluent. </w:t>
      </w:r>
    </w:p>
    <w:p w:rsidR="00537907" w:rsidRPr="00D831FA" w:rsidRDefault="00537907" w:rsidP="00537907">
      <w:pPr>
        <w:widowControl w:val="0"/>
        <w:autoSpaceDE w:val="0"/>
        <w:autoSpaceDN w:val="0"/>
        <w:adjustRightInd w:val="0"/>
        <w:spacing w:after="240" w:line="480" w:lineRule="auto"/>
        <w:ind w:right="1836"/>
        <w:rPr>
          <w:rFonts w:ascii="Times" w:hAnsi="Times" w:cs="Times"/>
          <w:lang w:val="en-US"/>
        </w:rPr>
      </w:pPr>
      <w:r w:rsidRPr="00D831FA">
        <w:rPr>
          <w:rFonts w:ascii="Times" w:hAnsi="Times" w:cs="Times"/>
          <w:color w:val="150D00"/>
          <w:lang w:val="en-US"/>
        </w:rPr>
        <w:t xml:space="preserve">Ainsi de l’approche consistant à diviser la popula­ tion en plusieurs « compartiments », les sains, les malades et les guéris. On passe de l’un à l’autre en </w:t>
      </w:r>
    </w:p>
    <w:p w:rsidR="00537907" w:rsidRPr="00D831FA" w:rsidRDefault="00537907" w:rsidP="00537907">
      <w:pPr>
        <w:widowControl w:val="0"/>
        <w:autoSpaceDE w:val="0"/>
        <w:autoSpaceDN w:val="0"/>
        <w:adjustRightInd w:val="0"/>
        <w:spacing w:after="240" w:line="480" w:lineRule="auto"/>
        <w:ind w:right="1836"/>
        <w:rPr>
          <w:rFonts w:ascii="Times" w:hAnsi="Times" w:cs="Times"/>
          <w:lang w:val="en-US"/>
        </w:rPr>
      </w:pPr>
      <w:r w:rsidRPr="00D831FA">
        <w:rPr>
          <w:rFonts w:ascii="Times" w:hAnsi="Times" w:cs="Times"/>
          <w:color w:val="150D00"/>
          <w:lang w:val="en-US"/>
        </w:rPr>
        <w:t xml:space="preserve">fonction des propriétés de l’épidémie (temps de guérison, probabilité d’être infecté quand on ren­ contre un malade). Le </w:t>
      </w:r>
      <w:r w:rsidRPr="00D831FA">
        <w:rPr>
          <w:rFonts w:ascii="Times" w:hAnsi="Times" w:cs="Times"/>
          <w:color w:val="150D00"/>
          <w:lang w:val="en-US"/>
        </w:rPr>
        <w:lastRenderedPageBreak/>
        <w:t xml:space="preserve">modèle est complexifié en ajoutant des compartiments avec des « exposés », des « infectés asymptomatiques », ou des « infectés avec symptômes»... Il est même possible de tenir compte des structures d’âge des personnes et sur­ tout des contacts qu’elles entretiennent entre elles. En modifiant à leur guise les « contacts », les spécia­ listes reproduisent les situations d’écoles fermées, de télétravail ou de mobilité réduite. </w:t>
      </w:r>
    </w:p>
    <w:p w:rsidR="00537907" w:rsidRPr="00D831FA" w:rsidRDefault="00537907" w:rsidP="00537907">
      <w:pPr>
        <w:widowControl w:val="0"/>
        <w:autoSpaceDE w:val="0"/>
        <w:autoSpaceDN w:val="0"/>
        <w:adjustRightInd w:val="0"/>
        <w:spacing w:after="240" w:line="480" w:lineRule="auto"/>
        <w:ind w:right="1836"/>
        <w:rPr>
          <w:rFonts w:ascii="Times" w:hAnsi="Times" w:cs="Times"/>
          <w:lang w:val="en-US"/>
        </w:rPr>
      </w:pPr>
      <w:r w:rsidRPr="00D831FA">
        <w:rPr>
          <w:rFonts w:ascii="Times" w:hAnsi="Times" w:cs="Times"/>
          <w:b/>
          <w:bCs/>
          <w:color w:val="150D00"/>
          <w:lang w:val="en-US"/>
        </w:rPr>
        <w:t xml:space="preserve">Diversité des méthodes... et des résultats </w:t>
      </w:r>
    </w:p>
    <w:p w:rsidR="00537907" w:rsidRPr="00D831FA" w:rsidRDefault="00537907" w:rsidP="00537907">
      <w:pPr>
        <w:widowControl w:val="0"/>
        <w:autoSpaceDE w:val="0"/>
        <w:autoSpaceDN w:val="0"/>
        <w:adjustRightInd w:val="0"/>
        <w:spacing w:after="240" w:line="480" w:lineRule="auto"/>
        <w:ind w:right="1836"/>
        <w:rPr>
          <w:rFonts w:ascii="Times" w:hAnsi="Times" w:cs="Times"/>
          <w:lang w:val="en-US"/>
        </w:rPr>
      </w:pPr>
      <w:r w:rsidRPr="00D831FA">
        <w:rPr>
          <w:rFonts w:ascii="Times" w:hAnsi="Times" w:cs="Times"/>
          <w:color w:val="150D00"/>
          <w:lang w:val="en-US"/>
        </w:rPr>
        <w:t xml:space="preserve">Enfin, ces équations sont résolues en mettant du hasard dans les passages d’un compartiment à l’autre et en multipliant les tirages, afin de se faire une idée de la moyenne. C’est ce que fait l’équipe de Vittoria Colizza (Inserm­Sorbonne Université), qui a « joué » chaque scénario 250 fois. Elaborée dans les années 1930, cette famille des compartiments est la plus utilisée. Elle est en concurrence avec une autre plus récente, celle des simulations multi­agents. Au lieu de partir de compartiments, on considère les individus eux­mêmes en leur attachant des caracté­ ristiques (âge, nombre d’enfants, travail) et en </w:t>
      </w:r>
    </w:p>
    <w:p w:rsidR="00537907" w:rsidRPr="00D831FA" w:rsidRDefault="00537907" w:rsidP="00537907">
      <w:pPr>
        <w:widowControl w:val="0"/>
        <w:autoSpaceDE w:val="0"/>
        <w:autoSpaceDN w:val="0"/>
        <w:adjustRightInd w:val="0"/>
        <w:spacing w:after="240" w:line="480" w:lineRule="auto"/>
        <w:ind w:right="1836"/>
        <w:rPr>
          <w:rFonts w:ascii="Times" w:hAnsi="Times" w:cs="Times"/>
          <w:lang w:val="en-US"/>
        </w:rPr>
      </w:pPr>
      <w:r w:rsidRPr="00D831FA">
        <w:rPr>
          <w:rFonts w:ascii="Times" w:hAnsi="Times" w:cs="Times"/>
          <w:color w:val="150D00"/>
          <w:lang w:val="en-US"/>
        </w:rPr>
        <w:t xml:space="preserve">tenant compte des propriétés de la maladie (part d’asymptomatiques, temps d’incubation...). En An­ gleterre, l’équipe de Neil Ferguson (Imperial College London) a très vite déployé cette méthode, rodée sur la grippe, pour faire ses premières prédictions. </w:t>
      </w:r>
    </w:p>
    <w:p w:rsidR="00537907" w:rsidRPr="00D831FA" w:rsidRDefault="00537907" w:rsidP="00537907">
      <w:pPr>
        <w:widowControl w:val="0"/>
        <w:autoSpaceDE w:val="0"/>
        <w:autoSpaceDN w:val="0"/>
        <w:adjustRightInd w:val="0"/>
        <w:spacing w:after="240" w:line="480" w:lineRule="auto"/>
        <w:ind w:right="1836"/>
        <w:rPr>
          <w:rFonts w:ascii="Times" w:hAnsi="Times" w:cs="Times"/>
          <w:lang w:val="en-US"/>
        </w:rPr>
      </w:pPr>
      <w:r w:rsidRPr="00D831FA">
        <w:rPr>
          <w:rFonts w:ascii="Times" w:hAnsi="Times" w:cs="Times"/>
          <w:color w:val="150D00"/>
          <w:lang w:val="en-US"/>
        </w:rPr>
        <w:t xml:space="preserve">En France, l’entreprise Public Health Expertise fait de même, en simulant une population de 500 000 personnes (représentatives de la popu­ lation française) et 194 paramètres. L’une de leurs conclusions est que le plus efficace est de protéger les personnes les plus vulnérables. L’inconvénient de ces méthodes est que les épidémiologistes ne parviennent pas toujours à les interpréter à cause du nombre élevé de paramètres. </w:t>
      </w:r>
    </w:p>
    <w:p w:rsidR="00537907" w:rsidRPr="00D831FA" w:rsidRDefault="00537907" w:rsidP="00537907">
      <w:pPr>
        <w:widowControl w:val="0"/>
        <w:autoSpaceDE w:val="0"/>
        <w:autoSpaceDN w:val="0"/>
        <w:adjustRightInd w:val="0"/>
        <w:spacing w:after="240" w:line="480" w:lineRule="auto"/>
        <w:ind w:right="1836"/>
        <w:rPr>
          <w:rFonts w:ascii="Times" w:hAnsi="Times" w:cs="Times"/>
          <w:lang w:val="en-US"/>
        </w:rPr>
      </w:pPr>
      <w:r w:rsidRPr="00D831FA">
        <w:rPr>
          <w:rFonts w:ascii="Times" w:hAnsi="Times" w:cs="Times"/>
          <w:color w:val="150D00"/>
          <w:lang w:val="en-US"/>
        </w:rPr>
        <w:t xml:space="preserve">La diversité des résultats s’explique par la diver­ sité des méthodes, mais aussi par les nombreuses hypothèses présentes, notamment sur des proprié­ tés du Covid­19 encore mal connues (infectiosité des enfants, part d’asymptomatiques...). </w:t>
      </w:r>
    </w:p>
    <w:p w:rsidR="00537907" w:rsidRPr="00D831FA" w:rsidRDefault="00537907" w:rsidP="00537907">
      <w:pPr>
        <w:widowControl w:val="0"/>
        <w:autoSpaceDE w:val="0"/>
        <w:autoSpaceDN w:val="0"/>
        <w:adjustRightInd w:val="0"/>
        <w:spacing w:after="240" w:line="480" w:lineRule="auto"/>
        <w:ind w:right="1836"/>
        <w:rPr>
          <w:rFonts w:ascii="Times" w:hAnsi="Times" w:cs="Times"/>
          <w:lang w:val="en-US"/>
        </w:rPr>
      </w:pPr>
      <w:r w:rsidRPr="00D831FA">
        <w:rPr>
          <w:rFonts w:ascii="Times" w:hAnsi="Times" w:cs="Times"/>
          <w:color w:val="150D00"/>
          <w:lang w:val="en-US"/>
        </w:rPr>
        <w:t xml:space="preserve">En outre, comme tout calcul, chacune des conclu­ sions est entourée d’une marge d’erreur souvent grande. Aux Etats­Unis, selon une dizaine d’estima­ tions et leur marge d’erreur, il pourrait y avoir en juin entre 80 000 et 170 000 morts. </w:t>
      </w:r>
      <w:r w:rsidRPr="00D831FA">
        <w:rPr>
          <w:rFonts w:ascii="Times" w:hAnsi="Times" w:cs="Times"/>
          <w:color w:val="150D00"/>
          <w:lang w:val="en-US"/>
        </w:rPr>
        <w:t xml:space="preserve"> </w:t>
      </w:r>
    </w:p>
    <w:p w:rsidR="00537907" w:rsidRPr="00D831FA" w:rsidRDefault="00537907" w:rsidP="00537907">
      <w:pPr>
        <w:widowControl w:val="0"/>
        <w:autoSpaceDE w:val="0"/>
        <w:autoSpaceDN w:val="0"/>
        <w:adjustRightInd w:val="0"/>
        <w:spacing w:after="240" w:line="480" w:lineRule="auto"/>
        <w:ind w:right="1836"/>
        <w:rPr>
          <w:rFonts w:ascii="Times" w:hAnsi="Times" w:cs="Times"/>
          <w:b/>
          <w:bCs/>
          <w:color w:val="150D00"/>
          <w:lang w:val="en-US"/>
        </w:rPr>
      </w:pPr>
      <w:r w:rsidRPr="00D831FA">
        <w:rPr>
          <w:rFonts w:ascii="Times" w:hAnsi="Times" w:cs="Times"/>
          <w:b/>
          <w:bCs/>
          <w:color w:val="150D00"/>
          <w:lang w:val="en-US"/>
        </w:rPr>
        <w:t xml:space="preserve">david larousserie </w:t>
      </w:r>
    </w:p>
    <w:p w:rsidR="006C2445" w:rsidRDefault="006C2445">
      <w:bookmarkStart w:id="0" w:name="_GoBack"/>
      <w:bookmarkEnd w:id="0"/>
    </w:p>
    <w:sectPr w:rsidR="006C2445" w:rsidSect="001B342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236"/>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907"/>
    <w:rsid w:val="001B3428"/>
    <w:rsid w:val="00537907"/>
    <w:rsid w:val="006C2445"/>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438630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9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9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538</Words>
  <Characters>3068</Characters>
  <Application>Microsoft Macintosh Word</Application>
  <DocSecurity>0</DocSecurity>
  <Lines>25</Lines>
  <Paragraphs>7</Paragraphs>
  <ScaleCrop>false</ScaleCrop>
  <Company/>
  <LinksUpToDate>false</LinksUpToDate>
  <CharactersWithSpaces>3599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EMİN OZCAN</dc:creator>
  <cp:keywords/>
  <dc:description/>
  <cp:lastModifiedBy>M EMİN OZCAN</cp:lastModifiedBy>
  <cp:revision>1</cp:revision>
  <dcterms:created xsi:type="dcterms:W3CDTF">2020-05-07T12:48:00Z</dcterms:created>
  <dcterms:modified xsi:type="dcterms:W3CDTF">2020-05-07T12:48:00Z</dcterms:modified>
</cp:coreProperties>
</file>