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>
        <w:rPr>
          <w:rFonts w:ascii="Times" w:hAnsi="Times" w:cs="Times"/>
          <w:color w:val="150D00"/>
          <w:lang w:val="en-US"/>
        </w:rPr>
        <w:t>L’</w:t>
      </w:r>
      <w:r w:rsidRPr="00D831FA">
        <w:rPr>
          <w:rFonts w:ascii="Times" w:hAnsi="Times" w:cs="Times"/>
          <w:color w:val="150D00"/>
          <w:lang w:val="en-US"/>
        </w:rPr>
        <w:t>entrée des urgences de l’hôpital Ruttonjee de Wan Cha</w:t>
      </w:r>
      <w:r>
        <w:rPr>
          <w:rFonts w:ascii="Times" w:hAnsi="Times" w:cs="Times"/>
          <w:color w:val="150D00"/>
          <w:lang w:val="en-US"/>
        </w:rPr>
        <w:t xml:space="preserve">i, l’un des 47 hôpitaux public </w:t>
      </w:r>
      <w:r w:rsidRPr="00D831FA">
        <w:rPr>
          <w:rFonts w:ascii="Times" w:hAnsi="Times" w:cs="Times"/>
          <w:color w:val="150D00"/>
          <w:lang w:val="en-US"/>
        </w:rPr>
        <w:t xml:space="preserve">de Hongkong, les ambulances débar­ quent leurs civières à intervalles réguliers. </w:t>
      </w:r>
      <w:proofErr w:type="gramStart"/>
      <w:r w:rsidRPr="00D831FA">
        <w:rPr>
          <w:rFonts w:ascii="Times" w:hAnsi="Times" w:cs="Times"/>
          <w:color w:val="150D00"/>
          <w:lang w:val="en-US"/>
        </w:rPr>
        <w:t>Ce sont des urgences de routine, sans lien avec l’épidémie de Covid­19.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De toute façon, c’était très rare de voir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malade atteint du SARS­CoV­2 arriver en ambulance. Toute notre stratégie a consisté à soigner le virus dans les premières phases, quand c’est en­ core facile », </w:t>
      </w:r>
      <w:r w:rsidRPr="00D831FA">
        <w:rPr>
          <w:rFonts w:ascii="Times" w:hAnsi="Times" w:cs="Times"/>
          <w:color w:val="150D00"/>
          <w:lang w:val="en-US"/>
        </w:rPr>
        <w:t xml:space="preserve">explique en guise d’introduction le docteur Ray­ mond Liu, chef du service de mé­ decine respiratoire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maladies in­ fectieuses. Début mai, l’ancien hôpital naval, converti un temps en sanatorium pour tuberculeux, ne comptait plus que deux pa­ tients porteurs du nouveau virus, bien isolés dans des chambres à double sas, maintenues en pres­ sion négative, à l’étage que l’on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nous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a permis de visiter. La région administrative spé­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ciale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de Chine, qui compte 7,4 mil­ lions d’habitants, a identifié son premier malade le 23 janvier. Sur 1 041 </w:t>
      </w:r>
      <w:proofErr w:type="gramStart"/>
      <w:r w:rsidRPr="00D831FA">
        <w:rPr>
          <w:rFonts w:ascii="Times" w:hAnsi="Times" w:cs="Times"/>
          <w:color w:val="150D00"/>
          <w:lang w:val="en-US"/>
        </w:rPr>
        <w:t>cas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identifiés, 920 sont à pré­ sent guéris. Au total, seuls quatre patients sont décédés, </w:t>
      </w:r>
      <w:proofErr w:type="gramStart"/>
      <w:r w:rsidRPr="00D831FA">
        <w:rPr>
          <w:rFonts w:ascii="Times" w:hAnsi="Times" w:cs="Times"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bilan qui fait de Hongkong un exemple de réussite dans la lutte contre le virus. D’autant que l’ancienne co­ lonie britannique était aux pre­ mières loges pour subir de plein fouet l’épidémie qui faisait déjà des ravages en Chine.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Outre l’arrivée quotidienne de dizaines de milliers de personnes en provenance de Chine jusqu’à la fermeture tardive des frontières mi­février, la densité démographi­ que du territoire, parmi les plus fortes de la planète, place les habi­ tants dans une promiscuité quoti­ dienne extrême, idéale pour la propagation rapide de n’importe quel microbe, notamment par tous les services </w:t>
      </w:r>
      <w:proofErr w:type="gramStart"/>
      <w:r w:rsidRPr="00D831FA">
        <w:rPr>
          <w:rFonts w:ascii="Times" w:hAnsi="Times" w:cs="Times"/>
          <w:color w:val="150D00"/>
          <w:lang w:val="en-US"/>
        </w:rPr>
        <w:t>partagés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les ré­ seaux d’eau et d’air conditionné, les ascenseurs, les transports pu­ blics, etc. Or il n’y a plus eu un seul nouveau cas local depuis près de deux semaines, au point que, mardi 5 mai, le </w:t>
      </w:r>
      <w:r w:rsidRPr="00D831FA">
        <w:rPr>
          <w:rFonts w:ascii="Times" w:hAnsi="Times" w:cs="Times"/>
          <w:color w:val="150D00"/>
          <w:lang w:val="en-US"/>
        </w:rPr>
        <w:lastRenderedPageBreak/>
        <w:t xml:space="preserve">gouvernement a annoncé une levée partielle des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quelques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mesures de distancia­ tion sociale imposées fin mars. Les écoles, restées fermées après les congés du Nouvel </w:t>
      </w:r>
      <w:proofErr w:type="gramStart"/>
      <w:r w:rsidRPr="00D831FA">
        <w:rPr>
          <w:rFonts w:ascii="Times" w:hAnsi="Times" w:cs="Times"/>
          <w:color w:val="150D00"/>
          <w:lang w:val="en-US"/>
        </w:rPr>
        <w:t>An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lunaire mi­ janvier, devraient rouvrir avant la fin du mois.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Alors que la stratégie de certains pays, dont la France, visait à laisser les malades chez eux le plus long­ temps possible et à leur demander de n’appeler les secours qu’en cas d’insuffisance respiratoire, celle de Hongkong prévoyait, au con­ traire, d’identifier et de prendre en charge le malade le plus tôt possi­ ble afin d’enrayer l’attaque virale à ses débuts. Ainsi le risque de po­ tentielles complications – princi­ palement inflammatoires, infec­ tieuses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thromboemboliques – était­il désamorcé.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Un virus « très sournois »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i/>
          <w:iCs/>
          <w:color w:val="150D00"/>
          <w:lang w:val="en-US"/>
        </w:rPr>
        <w:t xml:space="preserve">« Nous avons constaté que la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com­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binaison de trois antiviraux </w:t>
      </w:r>
      <w:r w:rsidRPr="00D831FA">
        <w:rPr>
          <w:rFonts w:ascii="Times" w:hAnsi="Times" w:cs="Times"/>
          <w:color w:val="150D00"/>
          <w:lang w:val="en-US"/>
        </w:rPr>
        <w:t xml:space="preserve">[lopi­ navir/ritonavir – Kaletra –, ribavi­ rine et interféron 1b]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avait un effet très efficace pour réduire la charge virale.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C’est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le traitement recom­ mandé dans la plupart des hôpi­ taux de Hongkong. Tant que les poumons ne sont pas atteints, on maîtrise ce virus assez bien », </w:t>
      </w:r>
      <w:r w:rsidRPr="00D831FA">
        <w:rPr>
          <w:rFonts w:ascii="Times" w:hAnsi="Times" w:cs="Times"/>
          <w:color w:val="150D00"/>
          <w:lang w:val="en-US"/>
        </w:rPr>
        <w:t xml:space="preserve">pré­ cise le docteur Liu, avant </w:t>
      </w:r>
      <w:proofErr w:type="gramStart"/>
      <w:r w:rsidRPr="00D831FA">
        <w:rPr>
          <w:rFonts w:ascii="Times" w:hAnsi="Times" w:cs="Times"/>
          <w:color w:val="150D00"/>
          <w:lang w:val="en-US"/>
        </w:rPr>
        <w:t>d’ajouter :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«Nous n’utilisons pas d’hydroxy­ chloroquine, avec ou sans azithro­ mycine. Ces médicaments ont d’éventuels effets secondaires sur le rythme cardiaque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nous estimons leur effet antiviral modeste. Mais, quel que soit l’antiviral que vous choisissez, le principal enseigne­ ment de cette épidémie pour le corps médical, c’est l’importance de traiter le patient le plus tôt possible, car il est impossible de prédire comment chaque sujet va réagir. »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Cette stratégie a permis </w:t>
      </w:r>
      <w:proofErr w:type="gramStart"/>
      <w:r w:rsidRPr="00D831FA">
        <w:rPr>
          <w:rFonts w:ascii="Times" w:hAnsi="Times" w:cs="Times"/>
          <w:color w:val="150D00"/>
          <w:lang w:val="en-US"/>
        </w:rPr>
        <w:t>non seu­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lement d’optimiser les chances de guérison du malade en évitant les risques de complication, mais elle a aussi limité le risque de contami­ nation en aval. Car la forte propor­ tion de porteurs sains, qui caracté­ </w:t>
      </w:r>
      <w:proofErr w:type="gramStart"/>
      <w:r w:rsidRPr="00D831FA">
        <w:rPr>
          <w:rFonts w:ascii="Times" w:hAnsi="Times" w:cs="Times"/>
          <w:color w:val="150D00"/>
          <w:lang w:val="en-US"/>
        </w:rPr>
        <w:t>rise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ce virus, augmente considéra­ blement le risque de propagation dans la communauté.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Ce virus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est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très sournois », </w:t>
      </w:r>
      <w:r w:rsidRPr="00D831FA">
        <w:rPr>
          <w:rFonts w:ascii="Times" w:hAnsi="Times" w:cs="Times"/>
          <w:color w:val="150D00"/>
          <w:lang w:val="en-US"/>
        </w:rPr>
        <w:t xml:space="preserve">ne cesse de répéter le médecin. D’après les études de traçage précis sur les </w:t>
      </w:r>
      <w:proofErr w:type="gramStart"/>
      <w:r w:rsidRPr="00D831FA">
        <w:rPr>
          <w:rFonts w:ascii="Times" w:hAnsi="Times" w:cs="Times"/>
          <w:color w:val="150D00"/>
          <w:lang w:val="en-US"/>
        </w:rPr>
        <w:t>cas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de Hong­ kong, le virus s’est surtout trans­ mis entre proches, dans des cir­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Sur </w:t>
      </w:r>
      <w:proofErr w:type="gramStart"/>
      <w:r w:rsidRPr="00D831FA">
        <w:rPr>
          <w:rFonts w:ascii="Times" w:hAnsi="Times" w:cs="Times"/>
          <w:b/>
          <w:bCs/>
          <w:color w:val="150D00"/>
          <w:lang w:val="en-US"/>
        </w:rPr>
        <w:t>un</w:t>
      </w:r>
      <w:proofErr w:type="gramEnd"/>
      <w:r w:rsidRPr="00D831FA">
        <w:rPr>
          <w:rFonts w:ascii="Times" w:hAnsi="Times" w:cs="Times"/>
          <w:b/>
          <w:bCs/>
          <w:color w:val="150D00"/>
          <w:lang w:val="en-US"/>
        </w:rPr>
        <w:t xml:space="preserve"> quai de Hongkong, le 21 avril. Le port du masque </w:t>
      </w:r>
      <w:proofErr w:type="gramStart"/>
      <w:r w:rsidRPr="00D831FA">
        <w:rPr>
          <w:rFonts w:ascii="Times" w:hAnsi="Times" w:cs="Times"/>
          <w:b/>
          <w:bCs/>
          <w:color w:val="150D00"/>
          <w:lang w:val="en-US"/>
        </w:rPr>
        <w:t>est</w:t>
      </w:r>
      <w:proofErr w:type="gramEnd"/>
      <w:r w:rsidRPr="00D831FA">
        <w:rPr>
          <w:rFonts w:ascii="Times" w:hAnsi="Times" w:cs="Times"/>
          <w:b/>
          <w:bCs/>
          <w:color w:val="150D00"/>
          <w:lang w:val="en-US"/>
        </w:rPr>
        <w:t xml:space="preserve"> généralisé dans le territoire. </w:t>
      </w:r>
      <w:r w:rsidRPr="00D831FA">
        <w:rPr>
          <w:rFonts w:ascii="Times" w:hAnsi="Times" w:cs="Times"/>
          <w:color w:val="150D00"/>
          <w:lang w:val="en-US"/>
        </w:rPr>
        <w:t xml:space="preserve">ANTHONY WALLACE/AFP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constances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où les gens ne por­ taient pas leurs masques : mem­ bres d’une même famille, partage d’un même repas...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 xml:space="preserve">Car l’autre caractéristique de la méthode hongkongaise a été l’adoption immédiate </w:t>
      </w:r>
      <w:proofErr w:type="gramStart"/>
      <w:r w:rsidRPr="00D831FA">
        <w:rPr>
          <w:rFonts w:ascii="Times" w:hAnsi="Times" w:cs="Times"/>
          <w:color w:val="150D00"/>
          <w:lang w:val="en-US"/>
        </w:rPr>
        <w:t>et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générali­ sée du port du masque. Le docteur Liu est d’ailleurs encore ébahi de la discipline scrupuleuse avec la­ quelle les Hongkongais ont décidé spontanément de porter un mas­ que, comme par réflexe, alors même que la chef de l’exécutif, Carrie Lam, tergiversait quant à son utilité au début de la crise.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b/>
          <w:bCs/>
          <w:color w:val="150D00"/>
          <w:lang w:val="en-US"/>
        </w:rPr>
        <w:t xml:space="preserve">Complémentarité des méthodes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Le médecin estime que cette atti­ tude des Hongkongais a, à elle seule, permis d’enrayer 90 % de l’épidémie.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</w:t>
      </w:r>
      <w:r w:rsidRPr="00D831FA">
        <w:rPr>
          <w:rFonts w:ascii="Times" w:hAnsi="Times" w:cs="Times"/>
          <w:i/>
          <w:iCs/>
          <w:color w:val="150D00"/>
          <w:lang w:val="en-US"/>
        </w:rPr>
        <w:t xml:space="preserve">« Personne ne peut </w:t>
      </w: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dire :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je ne suis pas contaminé donc je n’ai pas besoin de porter de mas­ que car, même si votre test était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i/>
          <w:iCs/>
          <w:color w:val="150D00"/>
          <w:lang w:val="en-US"/>
        </w:rPr>
        <w:t>négatif</w:t>
      </w:r>
      <w:proofErr w:type="gramEnd"/>
      <w:r w:rsidRPr="00D831FA">
        <w:rPr>
          <w:rFonts w:ascii="Times" w:hAnsi="Times" w:cs="Times"/>
          <w:i/>
          <w:iCs/>
          <w:color w:val="150D00"/>
          <w:lang w:val="en-US"/>
        </w:rPr>
        <w:t xml:space="preserve"> ce matin, vous avez pu attraper le virus depuis... », </w:t>
      </w:r>
      <w:proofErr w:type="gramStart"/>
      <w:r w:rsidRPr="00D831FA">
        <w:rPr>
          <w:rFonts w:ascii="Times" w:hAnsi="Times" w:cs="Times"/>
          <w:color w:val="150D00"/>
          <w:lang w:val="en-US"/>
        </w:rPr>
        <w:t>rappel­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le­t­il, consterné que le président américain Donald Trump et son vice­président s’exonèrent publi­ quement de cette précaution élé­ mentaire.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D831FA">
        <w:rPr>
          <w:rFonts w:ascii="Times" w:hAnsi="Times" w:cs="Times"/>
          <w:color w:val="150D00"/>
          <w:lang w:val="en-US"/>
        </w:rPr>
        <w:t>Les scientifiques s’accordent aujourd’hui à dire qu’aucune mé­ thode n’est autosuffisante.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</w:t>
      </w:r>
      <w:proofErr w:type="gramStart"/>
      <w:r w:rsidRPr="00D831FA">
        <w:rPr>
          <w:rFonts w:ascii="Times" w:hAnsi="Times" w:cs="Times"/>
          <w:color w:val="150D00"/>
          <w:lang w:val="en-US"/>
        </w:rPr>
        <w:t>C’est</w:t>
      </w:r>
      <w:proofErr w:type="gramEnd"/>
      <w:r w:rsidRPr="00D831FA">
        <w:rPr>
          <w:rFonts w:ascii="Times" w:hAnsi="Times" w:cs="Times"/>
          <w:color w:val="150D00"/>
          <w:lang w:val="en-US"/>
        </w:rPr>
        <w:t xml:space="preserve"> la juxtaposition et la complémen­ tarité de plusieurs mesures si­ multanées qui permettent de maîtriser l’épidémie. </w:t>
      </w:r>
    </w:p>
    <w:p w:rsidR="00E5694E" w:rsidRPr="00D831FA" w:rsidRDefault="00E5694E" w:rsidP="00E5694E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D831FA">
        <w:rPr>
          <w:rFonts w:ascii="Times" w:hAnsi="Times" w:cs="Times"/>
          <w:color w:val="150D00"/>
          <w:lang w:val="en-US"/>
        </w:rPr>
        <w:t>Dans le cas de Hongk</w:t>
      </w:r>
      <w:bookmarkStart w:id="0" w:name="_GoBack"/>
      <w:bookmarkEnd w:id="0"/>
      <w:r w:rsidRPr="00D831FA">
        <w:rPr>
          <w:rFonts w:ascii="Times" w:hAnsi="Times" w:cs="Times"/>
          <w:color w:val="150D00"/>
          <w:lang w:val="en-US"/>
        </w:rPr>
        <w:t xml:space="preserve">ong, le port du masque par tous et le traite­ ment des malades dès les pre­ miers symptômes semblent être les principales explications au bi­ lan remarquable du territoire, mais il ne faut pas oublier les fré­ quents contrôles de température un peu partout, la stricte mise en quarantaine des proches des ma­ lades, la recherche des contacts, </w:t>
      </w:r>
    </w:p>
    <w:p w:rsidR="006C2445" w:rsidRDefault="006C2445"/>
    <w:sectPr w:rsidR="006C2445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4E"/>
    <w:rsid w:val="001B3428"/>
    <w:rsid w:val="006C2445"/>
    <w:rsid w:val="00E5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4872</Characters>
  <Application>Microsoft Macintosh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2020-05-07T12:52:00Z</dcterms:created>
  <dcterms:modified xsi:type="dcterms:W3CDTF">2020-05-07T12:52:00Z</dcterms:modified>
</cp:coreProperties>
</file>