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D32A0" w14:textId="77777777" w:rsidR="00B21ADB" w:rsidRPr="003D6B08" w:rsidRDefault="002B7E67" w:rsidP="003D6B08">
      <w:pPr>
        <w:pStyle w:val="Heading1"/>
        <w:spacing w:before="0" w:after="120"/>
        <w:jc w:val="center"/>
        <w:rPr>
          <w:color w:val="auto"/>
        </w:rPr>
      </w:pPr>
      <w:r w:rsidRPr="003D6B08">
        <w:rPr>
          <w:color w:val="auto"/>
        </w:rPr>
        <w:t>Tacikistan</w:t>
      </w:r>
    </w:p>
    <w:p w14:paraId="04A7143A" w14:textId="77777777" w:rsidR="004A5799" w:rsidRPr="003D6B08" w:rsidRDefault="004A5799" w:rsidP="003D6B08">
      <w:pPr>
        <w:spacing w:after="120"/>
        <w:jc w:val="both"/>
        <w:rPr>
          <w:b/>
        </w:rPr>
      </w:pPr>
      <w:r w:rsidRPr="003D6B08">
        <w:rPr>
          <w:b/>
        </w:rPr>
        <w:t>Temel Bilgiler</w:t>
      </w:r>
    </w:p>
    <w:p w14:paraId="1A0FB442" w14:textId="1A42AA20" w:rsidR="009F5EC8" w:rsidRPr="00F2125A" w:rsidRDefault="004A5799" w:rsidP="00F2125A">
      <w:pPr>
        <w:jc w:val="both"/>
      </w:pPr>
      <w:r w:rsidRPr="003D6B08">
        <w:t xml:space="preserve">Tacikistan’ın başkenti </w:t>
      </w:r>
      <w:r w:rsidR="00816787" w:rsidRPr="003D6B08">
        <w:t>Duşanbe</w:t>
      </w:r>
      <w:r w:rsidRPr="003D6B08">
        <w:t xml:space="preserve">, </w:t>
      </w:r>
      <w:r w:rsidR="00E4272E" w:rsidRPr="009F5EC8">
        <w:t xml:space="preserve">(679.400), </w:t>
      </w:r>
      <w:proofErr w:type="spellStart"/>
      <w:r w:rsidR="00E4272E" w:rsidRPr="009F5EC8">
        <w:t>di</w:t>
      </w:r>
      <w:r w:rsidR="00E4272E" w:rsidRPr="00E4272E">
        <w:rPr>
          <w:lang w:val="en-US" w:eastAsia="en-US"/>
        </w:rPr>
        <w:t>ğer</w:t>
      </w:r>
      <w:proofErr w:type="spellEnd"/>
      <w:r w:rsidR="00E4272E" w:rsidRPr="00E4272E">
        <w:rPr>
          <w:lang w:val="en-US" w:eastAsia="en-US"/>
        </w:rPr>
        <w:t xml:space="preserve"> </w:t>
      </w:r>
      <w:proofErr w:type="spellStart"/>
      <w:r w:rsidR="00E4272E" w:rsidRPr="00E4272E">
        <w:rPr>
          <w:lang w:val="en-US" w:eastAsia="en-US"/>
        </w:rPr>
        <w:t>önemli</w:t>
      </w:r>
      <w:proofErr w:type="spellEnd"/>
      <w:r w:rsidR="00E4272E" w:rsidRPr="00E4272E">
        <w:rPr>
          <w:lang w:val="en-US" w:eastAsia="en-US"/>
        </w:rPr>
        <w:t xml:space="preserve"> </w:t>
      </w:r>
      <w:proofErr w:type="spellStart"/>
      <w:r w:rsidR="00E4272E" w:rsidRPr="00E4272E">
        <w:rPr>
          <w:lang w:val="en-US" w:eastAsia="en-US"/>
        </w:rPr>
        <w:t>şehirleri</w:t>
      </w:r>
      <w:proofErr w:type="spellEnd"/>
      <w:r w:rsidR="00E4272E" w:rsidRPr="00E4272E">
        <w:rPr>
          <w:lang w:val="en-US" w:eastAsia="en-US"/>
        </w:rPr>
        <w:t xml:space="preserve"> </w:t>
      </w:r>
      <w:proofErr w:type="spellStart"/>
      <w:r w:rsidR="00E4272E" w:rsidRPr="00E4272E">
        <w:rPr>
          <w:lang w:val="en-US" w:eastAsia="en-US"/>
        </w:rPr>
        <w:t>Hucend</w:t>
      </w:r>
      <w:proofErr w:type="spellEnd"/>
      <w:r w:rsidR="00E4272E" w:rsidRPr="00E4272E">
        <w:rPr>
          <w:lang w:val="en-US" w:eastAsia="en-US"/>
        </w:rPr>
        <w:t xml:space="preserve"> (</w:t>
      </w:r>
      <w:proofErr w:type="spellStart"/>
      <w:r w:rsidR="00E4272E" w:rsidRPr="00E4272E">
        <w:rPr>
          <w:lang w:val="en-US" w:eastAsia="en-US"/>
        </w:rPr>
        <w:t>Leninâbâd</w:t>
      </w:r>
      <w:proofErr w:type="spellEnd"/>
      <w:r w:rsidR="00E4272E" w:rsidRPr="00E4272E">
        <w:rPr>
          <w:lang w:val="en-US" w:eastAsia="en-US"/>
        </w:rPr>
        <w:t xml:space="preserve">, 155.900), </w:t>
      </w:r>
      <w:proofErr w:type="spellStart"/>
      <w:r w:rsidR="00E4272E" w:rsidRPr="00E4272E">
        <w:rPr>
          <w:lang w:val="en-US" w:eastAsia="en-US"/>
        </w:rPr>
        <w:t>Kulyab</w:t>
      </w:r>
      <w:proofErr w:type="spellEnd"/>
      <w:r w:rsidR="00E4272E" w:rsidRPr="00E4272E">
        <w:rPr>
          <w:lang w:val="en-US" w:eastAsia="en-US"/>
        </w:rPr>
        <w:t xml:space="preserve"> </w:t>
      </w:r>
      <w:proofErr w:type="spellStart"/>
      <w:r w:rsidR="00E4272E" w:rsidRPr="00E4272E">
        <w:rPr>
          <w:lang w:val="en-US" w:eastAsia="en-US"/>
        </w:rPr>
        <w:t>ve</w:t>
      </w:r>
      <w:proofErr w:type="spellEnd"/>
      <w:r w:rsidR="00E4272E" w:rsidRPr="00E4272E">
        <w:rPr>
          <w:lang w:val="en-US" w:eastAsia="en-US"/>
        </w:rPr>
        <w:t xml:space="preserve"> </w:t>
      </w:r>
      <w:proofErr w:type="spellStart"/>
      <w:r w:rsidR="00E4272E" w:rsidRPr="00E4272E">
        <w:rPr>
          <w:lang w:val="en-US" w:eastAsia="en-US"/>
        </w:rPr>
        <w:t>Kurgantepe</w:t>
      </w:r>
      <w:proofErr w:type="spellEnd"/>
      <w:r w:rsidR="009F5EC8">
        <w:rPr>
          <w:lang w:val="en-US" w:eastAsia="en-US"/>
        </w:rPr>
        <w:t xml:space="preserve"> (</w:t>
      </w:r>
      <w:proofErr w:type="spellStart"/>
      <w:r w:rsidR="00E4272E" w:rsidRPr="00E4272E">
        <w:rPr>
          <w:lang w:val="en-US" w:eastAsia="en-US"/>
        </w:rPr>
        <w:t>Gürgentepe</w:t>
      </w:r>
      <w:proofErr w:type="spellEnd"/>
      <w:r w:rsidR="009F5EC8">
        <w:rPr>
          <w:lang w:val="en-US" w:eastAsia="en-US"/>
        </w:rPr>
        <w:t>)</w:t>
      </w:r>
      <w:r w:rsidR="00E4272E" w:rsidRPr="00E4272E">
        <w:rPr>
          <w:lang w:val="en-US" w:eastAsia="en-US"/>
        </w:rPr>
        <w:t>’</w:t>
      </w:r>
      <w:proofErr w:type="spellStart"/>
      <w:r w:rsidR="00E4272E" w:rsidRPr="00E4272E">
        <w:rPr>
          <w:lang w:val="en-US" w:eastAsia="en-US"/>
        </w:rPr>
        <w:t>dir</w:t>
      </w:r>
      <w:proofErr w:type="spellEnd"/>
      <w:r w:rsidR="00E4272E" w:rsidRPr="00E4272E">
        <w:t>.</w:t>
      </w:r>
      <w:r w:rsidR="00E4272E">
        <w:rPr>
          <w:lang w:val="en-US" w:eastAsia="en-US"/>
        </w:rPr>
        <w:t xml:space="preserve"> </w:t>
      </w:r>
      <w:r w:rsidR="00E4272E">
        <w:t>Y</w:t>
      </w:r>
      <w:r w:rsidRPr="003D6B08">
        <w:t>üzölçümü</w:t>
      </w:r>
      <w:r w:rsidR="00816787" w:rsidRPr="003D6B08">
        <w:t> 143.100 km²</w:t>
      </w:r>
      <w:r w:rsidRPr="003D6B08">
        <w:t>, n</w:t>
      </w:r>
      <w:r w:rsidR="00816787" w:rsidRPr="003D6B08">
        <w:t>üfus</w:t>
      </w:r>
      <w:r w:rsidRPr="003D6B08">
        <w:t>u</w:t>
      </w:r>
      <w:r w:rsidR="00816787" w:rsidRPr="003D6B08">
        <w:t> 7.768.385 (2012)</w:t>
      </w:r>
      <w:r w:rsidRPr="003D6B08">
        <w:t>’</w:t>
      </w:r>
      <w:proofErr w:type="spellStart"/>
      <w:r w:rsidRPr="003D6B08">
        <w:t>dir</w:t>
      </w:r>
      <w:proofErr w:type="spellEnd"/>
      <w:r w:rsidRPr="003D6B08">
        <w:t>. Nüfusun yüzde 15'i Özbek, yüzde 1,1'i Rus ve yüzde 1,1'i Kırgız. Geri kalanını başta Kazak ve Uygur olmak üzere bir düzineden fazla farklı etnik gruptan oluşuyor. Dili Tacikçe, (resmi kurumlarda ve iş dünyasında kısmen Rusça geçerli), p</w:t>
      </w:r>
      <w:r w:rsidR="00816787" w:rsidRPr="003D6B08">
        <w:t>ara birimi </w:t>
      </w:r>
      <w:proofErr w:type="spellStart"/>
      <w:r w:rsidR="00816787" w:rsidRPr="003D6B08">
        <w:t>Somoni</w:t>
      </w:r>
      <w:r w:rsidRPr="003D6B08">
        <w:t>’dir</w:t>
      </w:r>
      <w:proofErr w:type="spellEnd"/>
      <w:r w:rsidRPr="003D6B08">
        <w:t>.</w:t>
      </w:r>
      <w:r w:rsidR="009F5EC8">
        <w:t xml:space="preserve"> </w:t>
      </w:r>
      <w:r w:rsidR="009F5EC8" w:rsidRPr="009F5EC8">
        <w:t>Din bakımından İslamiyet hakim</w:t>
      </w:r>
      <w:r w:rsidR="00F2125A">
        <w:t xml:space="preserve">dir. </w:t>
      </w:r>
      <w:r w:rsidR="00F2125A">
        <w:rPr>
          <w:rFonts w:ascii="Dia" w:hAnsi="Dia"/>
          <w:color w:val="000000"/>
          <w:sz w:val="20"/>
          <w:shd w:val="clear" w:color="auto" w:fill="FDFDFD"/>
          <w:lang w:val="en-US" w:eastAsia="en-US"/>
        </w:rPr>
        <w:t> </w:t>
      </w:r>
      <w:r w:rsidR="00F2125A" w:rsidRPr="00F2125A">
        <w:t>N</w:t>
      </w:r>
      <w:proofErr w:type="spellStart"/>
      <w:r w:rsidR="00F2125A" w:rsidRPr="00F2125A">
        <w:rPr>
          <w:lang w:val="en-US" w:eastAsia="en-US"/>
        </w:rPr>
        <w:t>üfusun</w:t>
      </w:r>
      <w:proofErr w:type="spellEnd"/>
      <w:r w:rsidR="00F2125A" w:rsidRPr="00F2125A">
        <w:rPr>
          <w:lang w:val="en-US" w:eastAsia="en-US"/>
        </w:rPr>
        <w:t xml:space="preserve"> %95’i </w:t>
      </w:r>
      <w:proofErr w:type="spellStart"/>
      <w:r w:rsidR="00F2125A" w:rsidRPr="00F2125A">
        <w:rPr>
          <w:lang w:val="en-US" w:eastAsia="en-US"/>
        </w:rPr>
        <w:t>müslüman</w:t>
      </w:r>
      <w:proofErr w:type="spellEnd"/>
      <w:r w:rsidR="00F2125A" w:rsidRPr="00F2125A">
        <w:rPr>
          <w:lang w:val="en-US" w:eastAsia="en-US"/>
        </w:rPr>
        <w:t xml:space="preserve">, %5’i </w:t>
      </w:r>
      <w:proofErr w:type="spellStart"/>
      <w:r w:rsidR="00F2125A" w:rsidRPr="00F2125A">
        <w:rPr>
          <w:lang w:val="en-US" w:eastAsia="en-US"/>
        </w:rPr>
        <w:t>Rus</w:t>
      </w:r>
      <w:proofErr w:type="spellEnd"/>
      <w:r w:rsidR="00F2125A" w:rsidRPr="00F2125A">
        <w:rPr>
          <w:lang w:val="en-US" w:eastAsia="en-US"/>
        </w:rPr>
        <w:t xml:space="preserve"> </w:t>
      </w:r>
      <w:proofErr w:type="spellStart"/>
      <w:r w:rsidR="00F2125A" w:rsidRPr="00F2125A">
        <w:rPr>
          <w:lang w:val="en-US" w:eastAsia="en-US"/>
        </w:rPr>
        <w:t>ve</w:t>
      </w:r>
      <w:proofErr w:type="spellEnd"/>
      <w:r w:rsidR="00F2125A" w:rsidRPr="00F2125A">
        <w:rPr>
          <w:lang w:val="en-US" w:eastAsia="en-US"/>
        </w:rPr>
        <w:t xml:space="preserve"> </w:t>
      </w:r>
      <w:proofErr w:type="spellStart"/>
      <w:r w:rsidR="00F2125A" w:rsidRPr="00F2125A">
        <w:rPr>
          <w:lang w:val="en-US" w:eastAsia="en-US"/>
        </w:rPr>
        <w:t>Avrupalı</w:t>
      </w:r>
      <w:proofErr w:type="spellEnd"/>
      <w:r w:rsidR="00F2125A" w:rsidRPr="00F2125A">
        <w:rPr>
          <w:lang w:val="en-US" w:eastAsia="en-US"/>
        </w:rPr>
        <w:t xml:space="preserve"> </w:t>
      </w:r>
      <w:proofErr w:type="spellStart"/>
      <w:r w:rsidR="00F2125A" w:rsidRPr="00F2125A">
        <w:rPr>
          <w:lang w:val="en-US" w:eastAsia="en-US"/>
        </w:rPr>
        <w:t>hıristiyanlardan</w:t>
      </w:r>
      <w:proofErr w:type="spellEnd"/>
      <w:r w:rsidR="00F2125A" w:rsidRPr="00F2125A">
        <w:rPr>
          <w:lang w:val="en-US" w:eastAsia="en-US"/>
        </w:rPr>
        <w:t xml:space="preserve"> </w:t>
      </w:r>
      <w:proofErr w:type="spellStart"/>
      <w:r w:rsidR="00F2125A" w:rsidRPr="00F2125A">
        <w:rPr>
          <w:lang w:val="en-US" w:eastAsia="en-US"/>
        </w:rPr>
        <w:t>oluş</w:t>
      </w:r>
      <w:proofErr w:type="spellEnd"/>
      <w:r w:rsidR="00F2125A" w:rsidRPr="00F2125A">
        <w:t xml:space="preserve">maktadır. </w:t>
      </w:r>
      <w:r w:rsidR="00F2125A">
        <w:t>Müslüman</w:t>
      </w:r>
      <w:r w:rsidR="00F2125A" w:rsidRPr="00F2125A">
        <w:t>l</w:t>
      </w:r>
      <w:r w:rsidR="00F2125A">
        <w:t>a</w:t>
      </w:r>
      <w:r w:rsidR="00F2125A" w:rsidRPr="00F2125A">
        <w:t xml:space="preserve">rın </w:t>
      </w:r>
      <w:r w:rsidR="009F5EC8" w:rsidRPr="00F2125A">
        <w:t xml:space="preserve">%85’i Sünnî, %5’i </w:t>
      </w:r>
      <w:proofErr w:type="spellStart"/>
      <w:r w:rsidR="009F5EC8" w:rsidRPr="00F2125A">
        <w:t>Şiîdir</w:t>
      </w:r>
      <w:proofErr w:type="spellEnd"/>
      <w:r w:rsidR="009F5EC8" w:rsidRPr="00F2125A">
        <w:t>. </w:t>
      </w:r>
    </w:p>
    <w:p w14:paraId="4B3496B0" w14:textId="4273E878" w:rsidR="00F53B9F" w:rsidRDefault="004A5799" w:rsidP="003D6B08">
      <w:pPr>
        <w:spacing w:after="120"/>
        <w:jc w:val="both"/>
      </w:pPr>
      <w:r w:rsidRPr="003D6B08">
        <w:t xml:space="preserve">Tacikistan, doğuda Çin, </w:t>
      </w:r>
      <w:r w:rsidR="003D6B08" w:rsidRPr="003D6B08">
        <w:t xml:space="preserve">güneyde Afganistan </w:t>
      </w:r>
      <w:r w:rsidRPr="003D6B08">
        <w:t>batı ve kuzeybatıda Özbekistan, kuzeyde ise Kırgızistan ile komşu</w:t>
      </w:r>
      <w:r w:rsidR="003D6B08" w:rsidRPr="003D6B08">
        <w:t>dur</w:t>
      </w:r>
      <w:r w:rsidRPr="003D6B08">
        <w:t xml:space="preserve">. </w:t>
      </w:r>
    </w:p>
    <w:p w14:paraId="508C96B5" w14:textId="321BA01F" w:rsidR="00E4272E" w:rsidRPr="009F5EC8" w:rsidRDefault="00E4272E" w:rsidP="009F5EC8">
      <w:pPr>
        <w:jc w:val="both"/>
        <w:rPr>
          <w:sz w:val="20"/>
          <w:lang w:val="en-US" w:eastAsia="en-US"/>
        </w:rPr>
      </w:pPr>
      <w:r w:rsidRPr="00C433D2">
        <w:t>Tacikistan coğrafyası arazi yer şekilleri bakımından farklı bölgeler</w:t>
      </w:r>
      <w:r w:rsidR="00EF1362" w:rsidRPr="00C433D2">
        <w:t xml:space="preserve">den meydana gelmektedir. </w:t>
      </w:r>
      <w:r w:rsidRPr="00C433D2">
        <w:t>Yarısından fazlası</w:t>
      </w:r>
      <w:r w:rsidR="00EF1362" w:rsidRPr="00C433D2">
        <w:t>nı</w:t>
      </w:r>
      <w:r w:rsidRPr="00C433D2">
        <w:t xml:space="preserve"> 3000 metreden yüksek dağ silsileleri</w:t>
      </w:r>
      <w:r w:rsidR="00EF1362" w:rsidRPr="00C433D2">
        <w:t xml:space="preserve"> oluşturur</w:t>
      </w:r>
      <w:r w:rsidRPr="00C433D2">
        <w:t xml:space="preserve">. Kuzeyde </w:t>
      </w:r>
      <w:r w:rsidR="00EF1362" w:rsidRPr="00C433D2">
        <w:t>ver</w:t>
      </w:r>
      <w:r w:rsidR="00F2125A">
        <w:t>i</w:t>
      </w:r>
      <w:bookmarkStart w:id="0" w:name="_GoBack"/>
      <w:bookmarkEnd w:id="0"/>
      <w:r w:rsidR="00EF1362" w:rsidRPr="00C433D2">
        <w:t xml:space="preserve">mli </w:t>
      </w:r>
      <w:proofErr w:type="spellStart"/>
      <w:r w:rsidRPr="00C433D2">
        <w:t>Fergana</w:t>
      </w:r>
      <w:proofErr w:type="spellEnd"/>
      <w:r w:rsidRPr="00C433D2">
        <w:t xml:space="preserve"> vadisinin bir bölümü </w:t>
      </w:r>
      <w:r w:rsidR="00EF1362" w:rsidRPr="00C433D2">
        <w:t xml:space="preserve">bulunmaktadır. </w:t>
      </w:r>
      <w:r w:rsidRPr="00C433D2">
        <w:t xml:space="preserve">Orta kesimde, Tanrı dağlarının </w:t>
      </w:r>
      <w:r w:rsidR="00EF1362" w:rsidRPr="00C433D2">
        <w:t xml:space="preserve">uzantıları ile </w:t>
      </w:r>
      <w:r w:rsidRPr="00C433D2">
        <w:t>Pamir dağ</w:t>
      </w:r>
      <w:r w:rsidR="00EF1362" w:rsidRPr="00C433D2">
        <w:t xml:space="preserve">larının </w:t>
      </w:r>
      <w:r w:rsidRPr="00C433D2">
        <w:t>zirveleri sıralanır. Doğuda</w:t>
      </w:r>
      <w:r w:rsidR="00C433D2" w:rsidRPr="00C433D2">
        <w:t xml:space="preserve"> yüksekliği 5000 metreyi aşan </w:t>
      </w:r>
      <w:r w:rsidRPr="00C433D2">
        <w:t xml:space="preserve">dağlık </w:t>
      </w:r>
      <w:proofErr w:type="spellStart"/>
      <w:r w:rsidRPr="00C433D2">
        <w:t>Bedahşan</w:t>
      </w:r>
      <w:proofErr w:type="spellEnd"/>
      <w:r w:rsidRPr="00C433D2">
        <w:t xml:space="preserve"> (</w:t>
      </w:r>
      <w:proofErr w:type="spellStart"/>
      <w:r w:rsidRPr="00C433D2">
        <w:t>Badakşan</w:t>
      </w:r>
      <w:proofErr w:type="spellEnd"/>
      <w:r w:rsidRPr="00C433D2">
        <w:t xml:space="preserve">) bölgesinde </w:t>
      </w:r>
      <w:r w:rsidR="00C433D2">
        <w:t xml:space="preserve">vardır. </w:t>
      </w:r>
      <w:r w:rsidRPr="00C433D2">
        <w:t>Ülkenin en yüksek noktası</w:t>
      </w:r>
      <w:r w:rsidR="00C433D2" w:rsidRPr="00C433D2">
        <w:t xml:space="preserve"> </w:t>
      </w:r>
      <w:proofErr w:type="spellStart"/>
      <w:r w:rsidRPr="00C433D2">
        <w:t>İsmâil</w:t>
      </w:r>
      <w:proofErr w:type="spellEnd"/>
      <w:r w:rsidRPr="00C433D2">
        <w:t xml:space="preserve"> </w:t>
      </w:r>
      <w:proofErr w:type="spellStart"/>
      <w:r w:rsidRPr="00C433D2">
        <w:t>Sâmânî</w:t>
      </w:r>
      <w:proofErr w:type="spellEnd"/>
      <w:r w:rsidRPr="00C433D2">
        <w:t>/</w:t>
      </w:r>
      <w:proofErr w:type="spellStart"/>
      <w:r w:rsidRPr="00C433D2">
        <w:t>Somoni</w:t>
      </w:r>
      <w:proofErr w:type="spellEnd"/>
      <w:r w:rsidRPr="00C433D2">
        <w:t xml:space="preserve"> zirvesi</w:t>
      </w:r>
      <w:r w:rsidR="00C433D2" w:rsidRPr="00C433D2">
        <w:t>dir (</w:t>
      </w:r>
      <w:r w:rsidRPr="00C433D2">
        <w:t xml:space="preserve">7495 m.) </w:t>
      </w:r>
      <w:r w:rsidR="00C433D2" w:rsidRPr="00C433D2">
        <w:t xml:space="preserve">Burada </w:t>
      </w:r>
      <w:r w:rsidRPr="00C433D2">
        <w:t>77 km. uzunluğunda</w:t>
      </w:r>
      <w:r w:rsidR="00C433D2" w:rsidRPr="00C433D2">
        <w:t xml:space="preserve"> </w:t>
      </w:r>
      <w:proofErr w:type="spellStart"/>
      <w:r w:rsidR="00C433D2" w:rsidRPr="00C433D2">
        <w:t>Fedçenko</w:t>
      </w:r>
      <w:proofErr w:type="spellEnd"/>
      <w:r w:rsidR="00C433D2" w:rsidRPr="00C433D2">
        <w:t xml:space="preserve"> buzulu yer almaktadır</w:t>
      </w:r>
      <w:r w:rsidRPr="00C433D2">
        <w:t xml:space="preserve">. </w:t>
      </w:r>
      <w:r w:rsidR="009F5EC8" w:rsidRPr="009F5EC8">
        <w:t>Akarsu</w:t>
      </w:r>
      <w:r w:rsidR="009F5EC8" w:rsidRPr="009F5EC8">
        <w:rPr>
          <w:lang w:val="en-US" w:eastAsia="en-US"/>
        </w:rPr>
        <w:t xml:space="preserve"> </w:t>
      </w:r>
      <w:proofErr w:type="spellStart"/>
      <w:r w:rsidR="009F5EC8" w:rsidRPr="009F5EC8">
        <w:rPr>
          <w:lang w:val="en-US" w:eastAsia="en-US"/>
        </w:rPr>
        <w:t>ve</w:t>
      </w:r>
      <w:proofErr w:type="spellEnd"/>
      <w:r w:rsidR="009F5EC8" w:rsidRPr="009F5EC8">
        <w:rPr>
          <w:lang w:val="en-US" w:eastAsia="en-US"/>
        </w:rPr>
        <w:t xml:space="preserve"> </w:t>
      </w:r>
      <w:proofErr w:type="spellStart"/>
      <w:r w:rsidR="009F5EC8" w:rsidRPr="009F5EC8">
        <w:rPr>
          <w:lang w:val="en-US" w:eastAsia="en-US"/>
        </w:rPr>
        <w:t>hidroelektrik</w:t>
      </w:r>
      <w:proofErr w:type="spellEnd"/>
      <w:r w:rsidR="009F5EC8" w:rsidRPr="009F5EC8">
        <w:rPr>
          <w:lang w:val="en-US" w:eastAsia="en-US"/>
        </w:rPr>
        <w:t xml:space="preserve"> </w:t>
      </w:r>
      <w:proofErr w:type="spellStart"/>
      <w:r w:rsidR="009F5EC8" w:rsidRPr="009F5EC8">
        <w:rPr>
          <w:lang w:val="en-US" w:eastAsia="en-US"/>
        </w:rPr>
        <w:t>potansiyeli</w:t>
      </w:r>
      <w:proofErr w:type="spellEnd"/>
      <w:r w:rsidR="009F5EC8" w:rsidRPr="009F5EC8">
        <w:rPr>
          <w:lang w:val="en-US" w:eastAsia="en-US"/>
        </w:rPr>
        <w:t xml:space="preserve"> </w:t>
      </w:r>
      <w:proofErr w:type="spellStart"/>
      <w:r w:rsidR="009F5EC8" w:rsidRPr="009F5EC8">
        <w:rPr>
          <w:lang w:val="en-US" w:eastAsia="en-US"/>
        </w:rPr>
        <w:t>bakımından</w:t>
      </w:r>
      <w:proofErr w:type="spellEnd"/>
      <w:r w:rsidR="009F5EC8" w:rsidRPr="009F5EC8">
        <w:rPr>
          <w:lang w:val="en-US" w:eastAsia="en-US"/>
        </w:rPr>
        <w:t xml:space="preserve"> </w:t>
      </w:r>
      <w:proofErr w:type="spellStart"/>
      <w:r w:rsidR="009F5EC8" w:rsidRPr="009F5EC8">
        <w:rPr>
          <w:lang w:val="en-US" w:eastAsia="en-US"/>
        </w:rPr>
        <w:t>zengindir</w:t>
      </w:r>
      <w:proofErr w:type="spellEnd"/>
      <w:r w:rsidR="009F5EC8" w:rsidRPr="009F5EC8">
        <w:rPr>
          <w:lang w:val="en-US" w:eastAsia="en-US"/>
        </w:rPr>
        <w:t xml:space="preserve">. </w:t>
      </w:r>
      <w:proofErr w:type="spellStart"/>
      <w:proofErr w:type="gramStart"/>
      <w:r w:rsidR="009F5EC8">
        <w:rPr>
          <w:lang w:val="en-US" w:eastAsia="en-US"/>
        </w:rPr>
        <w:t>Bunların</w:t>
      </w:r>
      <w:proofErr w:type="spellEnd"/>
      <w:r w:rsidR="009F5EC8">
        <w:rPr>
          <w:lang w:val="en-US" w:eastAsia="en-US"/>
        </w:rPr>
        <w:t xml:space="preserve"> </w:t>
      </w:r>
      <w:proofErr w:type="spellStart"/>
      <w:r w:rsidR="009F5EC8">
        <w:rPr>
          <w:lang w:val="en-US" w:eastAsia="en-US"/>
        </w:rPr>
        <w:t>başlıcaşarı</w:t>
      </w:r>
      <w:proofErr w:type="spellEnd"/>
      <w:r w:rsidR="009F5EC8">
        <w:rPr>
          <w:lang w:val="en-US" w:eastAsia="en-US"/>
        </w:rPr>
        <w:t xml:space="preserve"> </w:t>
      </w:r>
      <w:proofErr w:type="spellStart"/>
      <w:r w:rsidR="009F5EC8" w:rsidRPr="009F5EC8">
        <w:rPr>
          <w:lang w:val="en-US" w:eastAsia="en-US"/>
        </w:rPr>
        <w:t>Kâfirnih</w:t>
      </w:r>
      <w:r w:rsidR="009F5EC8">
        <w:rPr>
          <w:lang w:val="en-US" w:eastAsia="en-US"/>
        </w:rPr>
        <w:t>ân</w:t>
      </w:r>
      <w:proofErr w:type="spellEnd"/>
      <w:r w:rsidR="009F5EC8">
        <w:rPr>
          <w:lang w:val="en-US" w:eastAsia="en-US"/>
        </w:rPr>
        <w:t xml:space="preserve">, </w:t>
      </w:r>
      <w:proofErr w:type="spellStart"/>
      <w:r w:rsidR="009F5EC8">
        <w:rPr>
          <w:lang w:val="en-US" w:eastAsia="en-US"/>
        </w:rPr>
        <w:t>Vahş</w:t>
      </w:r>
      <w:proofErr w:type="spellEnd"/>
      <w:r w:rsidR="009F5EC8">
        <w:rPr>
          <w:lang w:val="en-US" w:eastAsia="en-US"/>
        </w:rPr>
        <w:t xml:space="preserve"> (</w:t>
      </w:r>
      <w:proofErr w:type="spellStart"/>
      <w:r w:rsidR="009F5EC8">
        <w:rPr>
          <w:lang w:val="en-US" w:eastAsia="en-US"/>
        </w:rPr>
        <w:t>Kızılsu</w:t>
      </w:r>
      <w:proofErr w:type="spellEnd"/>
      <w:r w:rsidR="009F5EC8">
        <w:rPr>
          <w:lang w:val="en-US" w:eastAsia="en-US"/>
        </w:rPr>
        <w:t xml:space="preserve">), </w:t>
      </w:r>
      <w:proofErr w:type="spellStart"/>
      <w:r w:rsidR="009F5EC8">
        <w:rPr>
          <w:lang w:val="en-US" w:eastAsia="en-US"/>
        </w:rPr>
        <w:t>Penç</w:t>
      </w:r>
      <w:proofErr w:type="spellEnd"/>
      <w:r w:rsidR="009F5EC8">
        <w:rPr>
          <w:lang w:val="en-US" w:eastAsia="en-US"/>
        </w:rPr>
        <w:t xml:space="preserve"> (</w:t>
      </w:r>
      <w:proofErr w:type="spellStart"/>
      <w:r w:rsidR="009F5EC8">
        <w:rPr>
          <w:lang w:val="en-US" w:eastAsia="en-US"/>
        </w:rPr>
        <w:t>Aksu</w:t>
      </w:r>
      <w:proofErr w:type="spellEnd"/>
      <w:r w:rsidR="009F5EC8">
        <w:rPr>
          <w:lang w:val="en-US" w:eastAsia="en-US"/>
        </w:rPr>
        <w:t xml:space="preserve">) </w:t>
      </w:r>
      <w:proofErr w:type="spellStart"/>
      <w:r w:rsidR="009F5EC8">
        <w:rPr>
          <w:lang w:val="en-US" w:eastAsia="en-US"/>
        </w:rPr>
        <w:t>ve</w:t>
      </w:r>
      <w:proofErr w:type="spellEnd"/>
      <w:r w:rsidR="009F5EC8" w:rsidRPr="009F5EC8">
        <w:rPr>
          <w:lang w:val="en-US" w:eastAsia="en-US"/>
        </w:rPr>
        <w:t xml:space="preserve"> </w:t>
      </w:r>
      <w:proofErr w:type="spellStart"/>
      <w:r w:rsidR="009F5EC8" w:rsidRPr="009F5EC8">
        <w:rPr>
          <w:lang w:val="en-US" w:eastAsia="en-US"/>
        </w:rPr>
        <w:t>Zerefşân</w:t>
      </w:r>
      <w:r w:rsidR="009F5EC8">
        <w:rPr>
          <w:lang w:val="en-US" w:eastAsia="en-US"/>
        </w:rPr>
        <w:t>’dır</w:t>
      </w:r>
      <w:proofErr w:type="spellEnd"/>
      <w:r w:rsidR="009F5EC8">
        <w:rPr>
          <w:lang w:val="en-US" w:eastAsia="en-US"/>
        </w:rPr>
        <w:t>.</w:t>
      </w:r>
      <w:proofErr w:type="gramEnd"/>
      <w:r w:rsidR="009F5EC8">
        <w:rPr>
          <w:lang w:val="en-US" w:eastAsia="en-US"/>
        </w:rPr>
        <w:t xml:space="preserve"> </w:t>
      </w:r>
      <w:r w:rsidR="00C433D2" w:rsidRPr="009F5EC8">
        <w:t>A</w:t>
      </w:r>
      <w:r w:rsidRPr="009F5EC8">
        <w:t>ktif fay hatları üzerinde bulun</w:t>
      </w:r>
      <w:r w:rsidR="00C433D2" w:rsidRPr="009F5EC8">
        <w:t xml:space="preserve">an Tacikistan’da </w:t>
      </w:r>
      <w:r w:rsidRPr="009F5EC8">
        <w:t xml:space="preserve">sık </w:t>
      </w:r>
      <w:proofErr w:type="spellStart"/>
      <w:r w:rsidRPr="009F5EC8">
        <w:t>sık</w:t>
      </w:r>
      <w:proofErr w:type="spellEnd"/>
      <w:r w:rsidRPr="009F5EC8">
        <w:t xml:space="preserve"> şiddetli depremler </w:t>
      </w:r>
      <w:r w:rsidR="00C433D2" w:rsidRPr="009F5EC8">
        <w:t xml:space="preserve">yaşanmaktadır. Bu </w:t>
      </w:r>
      <w:r w:rsidR="00C433D2" w:rsidRPr="00C433D2">
        <w:t xml:space="preserve">fiziki yapıda sert karasal iklim hüküm sürmektedir.  </w:t>
      </w:r>
    </w:p>
    <w:p w14:paraId="39933F36" w14:textId="30C95A61" w:rsidR="00AF4025" w:rsidRPr="003D6B08" w:rsidRDefault="00F763F3" w:rsidP="003D6B08">
      <w:pPr>
        <w:spacing w:after="120"/>
        <w:jc w:val="both"/>
        <w:rPr>
          <w:b/>
        </w:rPr>
      </w:pPr>
      <w:r w:rsidRPr="003D6B08">
        <w:rPr>
          <w:b/>
        </w:rPr>
        <w:t>Yönetim</w:t>
      </w:r>
    </w:p>
    <w:p w14:paraId="381B76F6" w14:textId="51437166" w:rsidR="00CE0A4F" w:rsidRPr="003D6B08" w:rsidRDefault="00AF4025" w:rsidP="003D6B08">
      <w:pPr>
        <w:spacing w:after="120"/>
        <w:jc w:val="both"/>
      </w:pPr>
      <w:r w:rsidRPr="003D6B08">
        <w:t xml:space="preserve">Tacikistan </w:t>
      </w:r>
      <w:r w:rsidR="004A5799" w:rsidRPr="003D6B08">
        <w:t xml:space="preserve">9 Eylül 1991’deki </w:t>
      </w:r>
      <w:r w:rsidRPr="003D6B08">
        <w:t>bağımsızlı</w:t>
      </w:r>
      <w:r w:rsidR="002B1F56" w:rsidRPr="003D6B08">
        <w:t>ğına kavuşmuştur. Yönetim şekli olarak cumhuriyeti seçmiştir. Ç</w:t>
      </w:r>
      <w:r w:rsidRPr="003D6B08">
        <w:t>ok partili demokratik düzene geç</w:t>
      </w:r>
      <w:r w:rsidR="002B1F56" w:rsidRPr="003D6B08">
        <w:t>mişse de henüz istikrarı sağlayamamıştır.</w:t>
      </w:r>
      <w:r w:rsidR="00CE0A4F" w:rsidRPr="003D6B08">
        <w:t xml:space="preserve"> </w:t>
      </w:r>
      <w:r w:rsidR="002B1F56" w:rsidRPr="003D6B08">
        <w:t>Bağımsızlığın ardından</w:t>
      </w:r>
      <w:r w:rsidR="00DA52C2" w:rsidRPr="003D6B08">
        <w:t xml:space="preserve"> </w:t>
      </w:r>
      <w:r w:rsidR="00CE0A4F" w:rsidRPr="003D6B08">
        <w:t xml:space="preserve">İslami </w:t>
      </w:r>
      <w:proofErr w:type="spellStart"/>
      <w:r w:rsidR="00CE0A4F" w:rsidRPr="003D6B08">
        <w:t>Yenidendoğuş</w:t>
      </w:r>
      <w:proofErr w:type="spellEnd"/>
      <w:r w:rsidR="00CE0A4F" w:rsidRPr="003D6B08">
        <w:t xml:space="preserve"> Partisi adıyla siyasi hayata giren hareket sistem tarafından dışlanmıştır. Bu hareketin köklerinin Sovyet sömürgeciliğine direnen </w:t>
      </w:r>
      <w:proofErr w:type="spellStart"/>
      <w:r w:rsidR="00CE0A4F" w:rsidRPr="003D6B08">
        <w:t>Basmacılık</w:t>
      </w:r>
      <w:proofErr w:type="spellEnd"/>
      <w:r w:rsidR="00CE0A4F" w:rsidRPr="003D6B08">
        <w:t xml:space="preserve"> hareketine dayandığı iddia edilmektedir. Bu cümleden olarak Tacikistan'da, Sovyet döneminden itibaren başka hiçbir Sovyet cumhuriyetinde görülmeyen güçlü bir İslam geleneği gelişmiştir. Bunun üzerine </w:t>
      </w:r>
      <w:r w:rsidR="00DA52C2" w:rsidRPr="003D6B08">
        <w:t>1992-1997 yılları ar</w:t>
      </w:r>
      <w:r w:rsidR="002B1F56" w:rsidRPr="003D6B08">
        <w:t>asında iç savaş yaşa</w:t>
      </w:r>
      <w:r w:rsidR="00DA52C2" w:rsidRPr="003D6B08">
        <w:t>mıştır. Başkanlık sistemiyle yönetilen Tacikistan’da Parlamento, Temsilciler Meclisi (alt kanat) ve Milli Meclis (üst kanat) olmak üzere iki kanattan oluş</w:t>
      </w:r>
      <w:r w:rsidR="002B1F56" w:rsidRPr="003D6B08">
        <w:t>maktadır.</w:t>
      </w:r>
    </w:p>
    <w:p w14:paraId="3EF1BF86" w14:textId="77777777" w:rsidR="00CE0A4F" w:rsidRPr="003D6B08" w:rsidRDefault="00DA52C2" w:rsidP="003D6B08">
      <w:pPr>
        <w:spacing w:after="120"/>
        <w:jc w:val="both"/>
      </w:pPr>
      <w:r w:rsidRPr="003D6B08">
        <w:t>Cumhurbaşkanı halko</w:t>
      </w:r>
      <w:r w:rsidR="002B1F56" w:rsidRPr="003D6B08">
        <w:t>yu ile 7 yıl</w:t>
      </w:r>
      <w:r w:rsidR="00CE0A4F" w:rsidRPr="003D6B08">
        <w:t>lığına</w:t>
      </w:r>
      <w:r w:rsidR="002B1F56" w:rsidRPr="003D6B08">
        <w:t xml:space="preserve"> seçilmektedir</w:t>
      </w:r>
      <w:r w:rsidRPr="003D6B08">
        <w:t xml:space="preserve">. </w:t>
      </w:r>
      <w:proofErr w:type="spellStart"/>
      <w:r w:rsidRPr="003D6B08">
        <w:t>İmamali</w:t>
      </w:r>
      <w:proofErr w:type="spellEnd"/>
      <w:r w:rsidRPr="003D6B08">
        <w:t xml:space="preserve"> </w:t>
      </w:r>
      <w:proofErr w:type="spellStart"/>
      <w:r w:rsidRPr="003D6B08">
        <w:t>Rahman</w:t>
      </w:r>
      <w:r w:rsidR="002B1F56" w:rsidRPr="003D6B08">
        <w:t>ov</w:t>
      </w:r>
      <w:proofErr w:type="spellEnd"/>
      <w:r w:rsidRPr="003D6B08">
        <w:t xml:space="preserve"> bu görevi 1992’den </w:t>
      </w:r>
      <w:r w:rsidR="002B1F56" w:rsidRPr="003D6B08">
        <w:t xml:space="preserve">beri </w:t>
      </w:r>
      <w:r w:rsidR="00CE0A4F" w:rsidRPr="003D6B08">
        <w:t xml:space="preserve">sürdürmektedir. </w:t>
      </w:r>
    </w:p>
    <w:p w14:paraId="2B8A877D" w14:textId="5B4D3E43" w:rsidR="002B1F56" w:rsidRPr="003D6B08" w:rsidRDefault="002B1F56" w:rsidP="003D6B08">
      <w:pPr>
        <w:spacing w:after="120"/>
        <w:jc w:val="both"/>
      </w:pPr>
      <w:r w:rsidRPr="003D6B08">
        <w:t>Tacikistan, BM, BDT (Bağımsız Devletler topluluğu) ve IMF (Uluslararası Para Fonu) gibi uluslararası örgütlere üyedir.</w:t>
      </w:r>
    </w:p>
    <w:p w14:paraId="4AFB60F1" w14:textId="28C2D1D9" w:rsidR="004A5799" w:rsidRPr="003D6B08" w:rsidRDefault="004A5799" w:rsidP="003D6B08">
      <w:pPr>
        <w:spacing w:after="120"/>
        <w:jc w:val="both"/>
        <w:rPr>
          <w:b/>
        </w:rPr>
      </w:pPr>
      <w:r w:rsidRPr="003D6B08">
        <w:rPr>
          <w:b/>
        </w:rPr>
        <w:t>Tarihçe</w:t>
      </w:r>
    </w:p>
    <w:p w14:paraId="555C995D" w14:textId="77777777" w:rsidR="004A5799" w:rsidRPr="003D6B08" w:rsidRDefault="00B21ADB" w:rsidP="003D6B08">
      <w:pPr>
        <w:spacing w:after="120"/>
        <w:jc w:val="both"/>
      </w:pPr>
      <w:r w:rsidRPr="003D6B08">
        <w:t xml:space="preserve">Türkistan’da yaşayan en eski topluluklarından birisi de Taciklerdir. Bazı tarihçilere göre, Arap </w:t>
      </w:r>
      <w:proofErr w:type="spellStart"/>
      <w:r w:rsidRPr="003D6B08">
        <w:t>Tayy</w:t>
      </w:r>
      <w:proofErr w:type="spellEnd"/>
      <w:r w:rsidRPr="003D6B08">
        <w:t xml:space="preserve"> kabilesinin Farslılar tarafından ifade edilmiş şekli olan Tacik kelimesi, önceleri Türkistan'a gelen Araplar için kullanılmıştır. Kaşgarlı </w:t>
      </w:r>
      <w:proofErr w:type="spellStart"/>
      <w:r w:rsidRPr="003D6B08">
        <w:t>Mahmud</w:t>
      </w:r>
      <w:proofErr w:type="spellEnd"/>
      <w:r w:rsidRPr="003D6B08">
        <w:t xml:space="preserve"> bu kelimeyi “</w:t>
      </w:r>
      <w:proofErr w:type="spellStart"/>
      <w:r w:rsidRPr="003D6B08">
        <w:t>tajik</w:t>
      </w:r>
      <w:proofErr w:type="spellEnd"/>
      <w:r w:rsidRPr="003D6B08">
        <w:t>” olarak kaydetmekte ve Farslı anlamını vermektedir. Bunun yanında, M.S. I. yüzyılda Çinliler Araplara Tacik adını vermişlerdir. Öte yandan Arapların Türkistan'a gelmesinden bir-iki yüzyıl sonra Tacik kel</w:t>
      </w:r>
      <w:r w:rsidR="002B7E67" w:rsidRPr="003D6B08">
        <w:t>i</w:t>
      </w:r>
      <w:r w:rsidRPr="003D6B08">
        <w:t xml:space="preserve">mesine </w:t>
      </w:r>
      <w:proofErr w:type="spellStart"/>
      <w:r w:rsidRPr="003D6B08">
        <w:t>müslüman</w:t>
      </w:r>
      <w:proofErr w:type="spellEnd"/>
      <w:r w:rsidRPr="003D6B08">
        <w:t xml:space="preserve"> anlamı verilmeye başlandığını görüyoruz. XI. yüzyıldan sonra ise bu tabir sadece Farsça konuşan Türkistanlı nüfusa tahsis edilmiştir. Nitekim Tacikçenin </w:t>
      </w:r>
      <w:proofErr w:type="spellStart"/>
      <w:r w:rsidRPr="003D6B08">
        <w:t>Aryani-İrani</w:t>
      </w:r>
      <w:proofErr w:type="spellEnd"/>
      <w:r w:rsidRPr="003D6B08">
        <w:t xml:space="preserve"> dil </w:t>
      </w:r>
      <w:r w:rsidRPr="003D6B08">
        <w:lastRenderedPageBreak/>
        <w:t xml:space="preserve">ailesine mensup olduğu bilinen bir gerçektir. Ruslar ise XVI-XVII. yüzyıllarda Tacik kelimesini "Orta Asya taciri", Sart kelimesini de Tacikler için kullanmışlardır. Etnolojik bakımdan ise Tacikler, özellikle </w:t>
      </w:r>
      <w:proofErr w:type="spellStart"/>
      <w:r w:rsidRPr="003D6B08">
        <w:t>Eftalitler</w:t>
      </w:r>
      <w:proofErr w:type="spellEnd"/>
      <w:r w:rsidRPr="003D6B08">
        <w:t xml:space="preserve">, </w:t>
      </w:r>
      <w:proofErr w:type="spellStart"/>
      <w:r w:rsidRPr="003D6B08">
        <w:t>Sasaniler</w:t>
      </w:r>
      <w:proofErr w:type="spellEnd"/>
      <w:r w:rsidRPr="003D6B08">
        <w:t xml:space="preserve"> ve Arapların hakimiyet dönemlerinde ticari veya dinî amaçlar için Türkistan'a gelen Fars unsurlarla Türklerin karışmasından oluşan bir h</w:t>
      </w:r>
      <w:r w:rsidR="004A5799" w:rsidRPr="003D6B08">
        <w:t>alktır</w:t>
      </w:r>
      <w:r w:rsidRPr="003D6B08">
        <w:t xml:space="preserve">. </w:t>
      </w:r>
    </w:p>
    <w:p w14:paraId="60533D4D" w14:textId="699DC992" w:rsidR="004A5799" w:rsidRPr="003D6B08" w:rsidRDefault="00B21ADB" w:rsidP="003D6B08">
      <w:pPr>
        <w:spacing w:after="120"/>
        <w:jc w:val="both"/>
      </w:pPr>
      <w:r w:rsidRPr="003D6B08">
        <w:t>Taciklerin yoğun olarak yaşadıkları Pa</w:t>
      </w:r>
      <w:r w:rsidR="004A5799" w:rsidRPr="003D6B08">
        <w:t xml:space="preserve">mir yaylası ve dağlık </w:t>
      </w:r>
      <w:proofErr w:type="spellStart"/>
      <w:r w:rsidR="004A5799" w:rsidRPr="003D6B08">
        <w:t>Badahşan</w:t>
      </w:r>
      <w:proofErr w:type="spellEnd"/>
      <w:r w:rsidR="004A5799" w:rsidRPr="003D6B08">
        <w:t xml:space="preserve"> </w:t>
      </w:r>
      <w:r w:rsidRPr="003D6B08">
        <w:t xml:space="preserve">Arapların VII. yüzyılın ikinci yarısında bölgeye hakim olmalarından sonra, </w:t>
      </w:r>
      <w:proofErr w:type="spellStart"/>
      <w:r w:rsidRPr="003D6B08">
        <w:t>müslüman</w:t>
      </w:r>
      <w:proofErr w:type="spellEnd"/>
      <w:r w:rsidRPr="003D6B08">
        <w:t xml:space="preserve"> </w:t>
      </w:r>
      <w:proofErr w:type="spellStart"/>
      <w:r w:rsidRPr="003D6B08">
        <w:t>Sâmânîler</w:t>
      </w:r>
      <w:proofErr w:type="spellEnd"/>
      <w:r w:rsidRPr="003D6B08">
        <w:t xml:space="preserve">, </w:t>
      </w:r>
      <w:proofErr w:type="spellStart"/>
      <w:r w:rsidRPr="003D6B08">
        <w:t>Karahanlılar</w:t>
      </w:r>
      <w:proofErr w:type="spellEnd"/>
      <w:r w:rsidRPr="003D6B08">
        <w:t xml:space="preserve"> ve Selçuklular buraları yönetimleri altında tutmuşlardır. Türk hakimiyetini XIII. yüzyılda Moğol istilası izlemiştir. XIV. yüzyılda Taciklerin yaşadıkları topraklar önce Timurlular, arkasından da Özbek Hanlığının yönetimine geçmiştir. Daha sonra uzun yüzyıllar Buhara Emirliği yönetiminde kalan Tacik şehirlerinden Ura-</w:t>
      </w:r>
      <w:proofErr w:type="spellStart"/>
      <w:r w:rsidRPr="003D6B08">
        <w:t>Tube</w:t>
      </w:r>
      <w:proofErr w:type="spellEnd"/>
      <w:r w:rsidRPr="003D6B08">
        <w:t xml:space="preserve"> ve </w:t>
      </w:r>
      <w:proofErr w:type="spellStart"/>
      <w:r w:rsidRPr="003D6B08">
        <w:t>Hocent</w:t>
      </w:r>
      <w:proofErr w:type="spellEnd"/>
      <w:r w:rsidRPr="003D6B08">
        <w:t xml:space="preserve"> 1877’de Ruslar tarafından istila edilip Türkistan Genel Valiliği’ne bağlanmıştır. 1918’de Türkistan Otonom Sovyet Sosyalist Cumhuriyeti’nin kurulmasıy</w:t>
      </w:r>
      <w:r w:rsidR="004A5799" w:rsidRPr="003D6B08">
        <w:t>l</w:t>
      </w:r>
      <w:r w:rsidRPr="003D6B08">
        <w:t xml:space="preserve">a Tacik toprakları bu cumhuriyetin bir parçası olmuştur. Yüzyıllarca Türkistan tarihinde siyasî bir varlık gösteremeyen Tacikler, Sovyet döneminde devletlerine kavuşmuşlardır. 1924’te Türkistan’ın siyasî ve idari taksimatında yapılan yeni düzenlemede Özbekistan Sovyet Sosyalist Cumhuriyeti’ne bağlı “Tacikistan Otonom Sovyet Sosyalist Cumhuriyeti” kurulmuş, 1929 yılında ise Özbekistan’dan ayrılarak SSCB’ne tam üye bir devleti statüsüne kavuşmuştur. </w:t>
      </w:r>
    </w:p>
    <w:p w14:paraId="14D2E2E9" w14:textId="77777777" w:rsidR="004A5799" w:rsidRPr="003D6B08" w:rsidRDefault="00B21ADB" w:rsidP="003D6B08">
      <w:pPr>
        <w:spacing w:after="120"/>
        <w:jc w:val="both"/>
      </w:pPr>
      <w:r w:rsidRPr="003D6B08">
        <w:t xml:space="preserve">Taciklerin önemli bir kısmı Türkistan’da ilk İslamlaşan halklardandır. Zira Tacik toprakları daha VII. yüzyılın sonlarında </w:t>
      </w:r>
      <w:proofErr w:type="spellStart"/>
      <w:r w:rsidRPr="003D6B08">
        <w:t>müslümanlar</w:t>
      </w:r>
      <w:proofErr w:type="spellEnd"/>
      <w:r w:rsidRPr="003D6B08">
        <w:t xml:space="preserve"> tarafından fethedilmiştir. Tacikler aslında Fars kültürünün etkisinde kalmakla beraber </w:t>
      </w:r>
      <w:proofErr w:type="spellStart"/>
      <w:r w:rsidRPr="003D6B08">
        <w:t>sünni</w:t>
      </w:r>
      <w:proofErr w:type="spellEnd"/>
      <w:r w:rsidRPr="003D6B08">
        <w:t xml:space="preserve"> mezhebi benimsemişler, dinî hayat ve anlayış bakımından bölgenin muhafazakâr toplumları arasında yer almışlardır. Yukarıda değindiğimiz gibi, daha çok dağlık bölgelerde </w:t>
      </w:r>
      <w:proofErr w:type="spellStart"/>
      <w:r w:rsidRPr="003D6B08">
        <w:t>tecrid</w:t>
      </w:r>
      <w:proofErr w:type="spellEnd"/>
      <w:r w:rsidRPr="003D6B08">
        <w:t xml:space="preserve"> edilmiş bir hayat sürdüren Tacikler, Türkistan’ın siyasî ve ekonomik hayatında fazla etkili olamamışlar, idar</w:t>
      </w:r>
      <w:r w:rsidR="002B7E67" w:rsidRPr="003D6B08">
        <w:t>i</w:t>
      </w:r>
      <w:r w:rsidRPr="003D6B08">
        <w:t>, din</w:t>
      </w:r>
      <w:r w:rsidR="002B7E67" w:rsidRPr="003D6B08">
        <w:t>i</w:t>
      </w:r>
      <w:r w:rsidRPr="003D6B08">
        <w:t xml:space="preserve"> ve ekonomik bakımdan bölgede hakimiyet kuran Özbeklere tâbi olmuşlardır.</w:t>
      </w:r>
    </w:p>
    <w:p w14:paraId="521B4D39" w14:textId="77777777" w:rsidR="00F2125A" w:rsidRDefault="002B7E67" w:rsidP="00F2125A">
      <w:pPr>
        <w:spacing w:after="120"/>
        <w:jc w:val="both"/>
      </w:pPr>
      <w:r w:rsidRPr="003D6B08">
        <w:t xml:space="preserve">Tacikistan’daki etnik </w:t>
      </w:r>
      <w:r w:rsidR="00CE0A4F" w:rsidRPr="003D6B08">
        <w:t xml:space="preserve">yapı yeni dönemde </w:t>
      </w:r>
      <w:r w:rsidRPr="003D6B08">
        <w:t>sorunlar yaşamasına neden ol</w:t>
      </w:r>
      <w:r w:rsidR="00CE0A4F" w:rsidRPr="003D6B08">
        <w:t xml:space="preserve">muştur. Tacikistan’ın kuzeyinde nüfusun önemli bir kısmını Özbekler oluşturuyor. </w:t>
      </w:r>
      <w:r w:rsidRPr="003D6B08">
        <w:t>Özbekistan ile bağımsızlıktan bu yana sürekli çekişmeler yaş</w:t>
      </w:r>
      <w:r w:rsidR="00CE0A4F" w:rsidRPr="003D6B08">
        <w:t xml:space="preserve">anmaktadır. Temel sebep yüzyıllarca </w:t>
      </w:r>
      <w:r w:rsidRPr="003D6B08">
        <w:t xml:space="preserve">birlikte yaşayan iki </w:t>
      </w:r>
      <w:r w:rsidR="00CE0A4F" w:rsidRPr="003D6B08">
        <w:t>toplumun</w:t>
      </w:r>
      <w:r w:rsidRPr="003D6B08">
        <w:t xml:space="preserve"> Sovyetler</w:t>
      </w:r>
      <w:r w:rsidR="00CE0A4F" w:rsidRPr="003D6B08">
        <w:t xml:space="preserve">ce </w:t>
      </w:r>
      <w:r w:rsidRPr="003D6B08">
        <w:t>yapay şekilde birbirinden ayrılmış olması</w:t>
      </w:r>
      <w:r w:rsidR="004A5799" w:rsidRPr="003D6B08">
        <w:t>dır</w:t>
      </w:r>
      <w:r w:rsidRPr="003D6B08">
        <w:t xml:space="preserve">. </w:t>
      </w:r>
    </w:p>
    <w:p w14:paraId="0A8552CA" w14:textId="7C6E64BD" w:rsidR="00F2125A" w:rsidRPr="00F2125A" w:rsidRDefault="00F2125A" w:rsidP="00F2125A">
      <w:pPr>
        <w:spacing w:after="120"/>
        <w:jc w:val="both"/>
      </w:pPr>
      <w:r w:rsidRPr="00F2125A">
        <w:t xml:space="preserve">Tacikistan coğrafyasında kurulan </w:t>
      </w:r>
      <w:proofErr w:type="spellStart"/>
      <w:r w:rsidRPr="00F2125A">
        <w:t>medresler</w:t>
      </w:r>
      <w:proofErr w:type="spellEnd"/>
      <w:r w:rsidRPr="00F2125A">
        <w:t xml:space="preserve"> ve ilim merkezleri </w:t>
      </w:r>
      <w:proofErr w:type="spellStart"/>
      <w:r w:rsidRPr="00F2125A">
        <w:t>Ehl</w:t>
      </w:r>
      <w:proofErr w:type="spellEnd"/>
      <w:r w:rsidRPr="00F2125A">
        <w:t xml:space="preserve">-i Sünnet mezhebinin gelişip yayılmasında önemli rol oynamıştır. Bunun yanında </w:t>
      </w:r>
      <w:proofErr w:type="spellStart"/>
      <w:r w:rsidRPr="00F2125A">
        <w:t>metametikçi</w:t>
      </w:r>
      <w:proofErr w:type="spellEnd"/>
      <w:r w:rsidRPr="00F2125A">
        <w:t xml:space="preserve"> Muhammed b. Mûsâ el-</w:t>
      </w:r>
      <w:proofErr w:type="spellStart"/>
      <w:r w:rsidRPr="00F2125A">
        <w:t>Hârizmî</w:t>
      </w:r>
      <w:proofErr w:type="spellEnd"/>
      <w:r w:rsidRPr="00F2125A">
        <w:t xml:space="preserve">, filozof </w:t>
      </w:r>
      <w:proofErr w:type="spellStart"/>
      <w:r w:rsidRPr="00F2125A">
        <w:t>İbn</w:t>
      </w:r>
      <w:proofErr w:type="spellEnd"/>
      <w:r w:rsidRPr="00F2125A">
        <w:t xml:space="preserve"> </w:t>
      </w:r>
      <w:proofErr w:type="spellStart"/>
      <w:r w:rsidRPr="00F2125A">
        <w:t>Sînâ</w:t>
      </w:r>
      <w:proofErr w:type="spellEnd"/>
      <w:r w:rsidRPr="00F2125A">
        <w:t xml:space="preserve">, </w:t>
      </w:r>
      <w:proofErr w:type="spellStart"/>
      <w:r w:rsidRPr="00F2125A">
        <w:t>Fergānî</w:t>
      </w:r>
      <w:proofErr w:type="spellEnd"/>
      <w:r w:rsidRPr="00F2125A">
        <w:t xml:space="preserve">, </w:t>
      </w:r>
      <w:proofErr w:type="spellStart"/>
      <w:r w:rsidRPr="00F2125A">
        <w:t>Farsça’nın</w:t>
      </w:r>
      <w:proofErr w:type="spellEnd"/>
      <w:r w:rsidRPr="00F2125A">
        <w:t xml:space="preserve"> en büyük </w:t>
      </w:r>
      <w:proofErr w:type="spellStart"/>
      <w:r w:rsidRPr="00F2125A">
        <w:t>şairlarinden</w:t>
      </w:r>
      <w:proofErr w:type="spellEnd"/>
      <w:r w:rsidRPr="00F2125A">
        <w:t xml:space="preserve"> </w:t>
      </w:r>
      <w:proofErr w:type="spellStart"/>
      <w:r w:rsidRPr="00F2125A">
        <w:t>Rûdekî</w:t>
      </w:r>
      <w:proofErr w:type="spellEnd"/>
      <w:r w:rsidRPr="00F2125A">
        <w:t xml:space="preserve">  bu topraklarda yetişmiştir. </w:t>
      </w:r>
    </w:p>
    <w:p w14:paraId="3574522F" w14:textId="77777777" w:rsidR="002B7E67" w:rsidRPr="003D6B08" w:rsidRDefault="002B7E67" w:rsidP="003D6B08">
      <w:pPr>
        <w:spacing w:after="120"/>
        <w:jc w:val="both"/>
        <w:rPr>
          <w:b/>
        </w:rPr>
      </w:pPr>
      <w:r w:rsidRPr="003D6B08">
        <w:rPr>
          <w:b/>
        </w:rPr>
        <w:t>Ekonomi</w:t>
      </w:r>
    </w:p>
    <w:p w14:paraId="501C2E30" w14:textId="09CC791B" w:rsidR="00F53B9F" w:rsidRPr="003D6B08" w:rsidRDefault="00CE0A4F" w:rsidP="003D6B08">
      <w:pPr>
        <w:spacing w:after="120"/>
        <w:jc w:val="both"/>
      </w:pPr>
      <w:r w:rsidRPr="003D6B08">
        <w:t>Tacikistan'da</w:t>
      </w:r>
      <w:r w:rsidR="00F53B9F" w:rsidRPr="003D6B08">
        <w:t xml:space="preserve"> ekonomi </w:t>
      </w:r>
      <w:r w:rsidRPr="003D6B08">
        <w:t xml:space="preserve">esas olarak </w:t>
      </w:r>
      <w:r w:rsidR="00F53B9F" w:rsidRPr="003D6B08">
        <w:t xml:space="preserve">tarım ve hayvancılığa dayanır. </w:t>
      </w:r>
      <w:r w:rsidR="00836997" w:rsidRPr="003D6B08">
        <w:t xml:space="preserve">Topraklarının yalnızca % 7’lik kısmı ekilebilir durumdadır. İşgücünün yarısından çoğu tarım alanında çalışmaktadır. </w:t>
      </w:r>
      <w:r w:rsidRPr="003D6B08">
        <w:t>T</w:t>
      </w:r>
      <w:r w:rsidR="00F53B9F" w:rsidRPr="003D6B08">
        <w:t xml:space="preserve">arım ürünlerinin başında pamuk, tahıl ve çeşitli meyve ve sebzeler gelir. Hayvancılık da ülke ekonomisinde önemli bir yer tutar. </w:t>
      </w:r>
      <w:r w:rsidR="00836997" w:rsidRPr="003D6B08">
        <w:t xml:space="preserve">Bunun yanında </w:t>
      </w:r>
      <w:r w:rsidR="00F53B9F" w:rsidRPr="003D6B08">
        <w:t>Tacikistan'da ipekçilik</w:t>
      </w:r>
      <w:r w:rsidR="00836997" w:rsidRPr="003D6B08">
        <w:t xml:space="preserve"> te gelişmiştir</w:t>
      </w:r>
      <w:r w:rsidR="00F53B9F" w:rsidRPr="003D6B08">
        <w:t>.</w:t>
      </w:r>
    </w:p>
    <w:p w14:paraId="4C5CE98E" w14:textId="6CC1438C" w:rsidR="004A5799" w:rsidRPr="003D6B08" w:rsidRDefault="00836997" w:rsidP="003D6B08">
      <w:pPr>
        <w:spacing w:after="120"/>
        <w:jc w:val="both"/>
      </w:pPr>
      <w:r w:rsidRPr="003D6B08">
        <w:t xml:space="preserve">Türkistan cumhuriyetleri arasında </w:t>
      </w:r>
      <w:r w:rsidR="004A5799" w:rsidRPr="003D6B08">
        <w:t>kişi başına düşen gelir itibariyle en yoksul olanı ülke Tacikistan</w:t>
      </w:r>
      <w:r w:rsidRPr="003D6B08">
        <w:t>’dır</w:t>
      </w:r>
      <w:r w:rsidR="004A5799" w:rsidRPr="003D6B08">
        <w:t xml:space="preserve">. </w:t>
      </w:r>
      <w:r w:rsidRPr="003D6B08">
        <w:t xml:space="preserve">Ekonomik sıkıntılar, radikal hareketlerin yayılmasında etkili </w:t>
      </w:r>
      <w:proofErr w:type="spellStart"/>
      <w:r w:rsidRPr="003D6B08">
        <w:t>olmaktadır.</w:t>
      </w:r>
      <w:r w:rsidR="004A5799" w:rsidRPr="003D6B08">
        <w:t>Ekonomi</w:t>
      </w:r>
      <w:proofErr w:type="spellEnd"/>
      <w:r w:rsidR="004A5799" w:rsidRPr="003D6B08">
        <w:t>, dışarıdan aldığı petrol ve doğalgaza bağımlı durumda. Ülkenin gayrisafi yurtiçi hasılasının (GSYİH) nerdeyse yarısı yurtdışına, özellikle </w:t>
      </w:r>
      <w:hyperlink r:id="rId7" w:history="1">
        <w:r w:rsidR="004A5799" w:rsidRPr="003D6B08">
          <w:t>Rusya</w:t>
        </w:r>
      </w:hyperlink>
      <w:r w:rsidR="004A5799" w:rsidRPr="003D6B08">
        <w:t>’da çalışan göçmenlere daya</w:t>
      </w:r>
      <w:r w:rsidRPr="003D6B08">
        <w:t>nır. G</w:t>
      </w:r>
      <w:r w:rsidR="004A5799" w:rsidRPr="003D6B08">
        <w:t>üvenlik ve ekonomi</w:t>
      </w:r>
      <w:r w:rsidRPr="003D6B08">
        <w:t xml:space="preserve"> alanlarında </w:t>
      </w:r>
      <w:r w:rsidR="004A5799" w:rsidRPr="003D6B08">
        <w:t>ağırlıklı olarak Rusya’dan destek al</w:t>
      </w:r>
      <w:r w:rsidRPr="003D6B08">
        <w:t xml:space="preserve">maktadır. </w:t>
      </w:r>
    </w:p>
    <w:p w14:paraId="71903997" w14:textId="5F61992B" w:rsidR="002B7E67" w:rsidRPr="003D6B08" w:rsidRDefault="00836997" w:rsidP="003D6B08">
      <w:pPr>
        <w:spacing w:after="120"/>
        <w:jc w:val="both"/>
      </w:pPr>
      <w:r w:rsidRPr="003D6B08">
        <w:t xml:space="preserve">Sanayi alanında </w:t>
      </w:r>
      <w:r w:rsidR="00F53B9F" w:rsidRPr="003D6B08">
        <w:t>Tacikistan'da tekstil, halıcılık, deri ve konfeksiyon sektörü</w:t>
      </w:r>
      <w:r w:rsidRPr="003D6B08">
        <w:t>nde canlılık vardır</w:t>
      </w:r>
      <w:r w:rsidR="00F53B9F" w:rsidRPr="003D6B08">
        <w:t xml:space="preserve">. </w:t>
      </w:r>
      <w:proofErr w:type="spellStart"/>
      <w:r w:rsidR="00F53B9F" w:rsidRPr="003D6B08">
        <w:t>Bu</w:t>
      </w:r>
      <w:r w:rsidRPr="003D6B08">
        <w:t>a</w:t>
      </w:r>
      <w:proofErr w:type="spellEnd"/>
      <w:r w:rsidRPr="003D6B08">
        <w:t xml:space="preserve"> ilaveten yiyecek, içecek</w:t>
      </w:r>
      <w:r w:rsidR="00F53B9F" w:rsidRPr="003D6B08">
        <w:t xml:space="preserve">, ağaç işleri, kimyasal maddeler ve inşaat malzemeleri üretimi, toprak ve madeni eşya imalatı ve bazı küçük ev ve büro eşyaları üretimi </w:t>
      </w:r>
      <w:r w:rsidRPr="003D6B08">
        <w:t>bulunmaktadır</w:t>
      </w:r>
      <w:r w:rsidR="00F53B9F" w:rsidRPr="003D6B08">
        <w:t xml:space="preserve">. Ağır sanayisi yoktur. </w:t>
      </w:r>
      <w:proofErr w:type="spellStart"/>
      <w:r w:rsidRPr="003D6B08">
        <w:t>A</w:t>
      </w:r>
      <w:r w:rsidR="002B7E67" w:rsidRPr="003D6B08">
        <w:t>luminyum</w:t>
      </w:r>
      <w:proofErr w:type="spellEnd"/>
      <w:r w:rsidR="002B7E67" w:rsidRPr="003D6B08">
        <w:t xml:space="preserve">, </w:t>
      </w:r>
      <w:proofErr w:type="spellStart"/>
      <w:r w:rsidR="002B7E67" w:rsidRPr="003D6B08">
        <w:t>hidroenerji</w:t>
      </w:r>
      <w:proofErr w:type="spellEnd"/>
      <w:r w:rsidR="002B7E67" w:rsidRPr="003D6B08">
        <w:t xml:space="preserve"> ve bazı küçük fabrikalar </w:t>
      </w:r>
      <w:r w:rsidRPr="003D6B08">
        <w:t xml:space="preserve">faaliyet göstermektedir. </w:t>
      </w:r>
      <w:r w:rsidR="002B7E67" w:rsidRPr="003D6B08">
        <w:t>İç savaş hem tarım, hem de sanayi</w:t>
      </w:r>
      <w:r w:rsidRPr="003D6B08">
        <w:t xml:space="preserve">de üretimi olumsuz yönde etkilemiştir. </w:t>
      </w:r>
    </w:p>
    <w:p w14:paraId="08D03BE9" w14:textId="48976BEE" w:rsidR="004A5799" w:rsidRDefault="004A5799" w:rsidP="003D6B08">
      <w:pPr>
        <w:spacing w:after="120"/>
        <w:jc w:val="both"/>
      </w:pPr>
      <w:r w:rsidRPr="003D6B08">
        <w:t>Gayri safi milli hasılası: 1 milyar 195 milyon dolar. (2002) (Yıllık safi artış: % 1.8)</w:t>
      </w:r>
      <w:r w:rsidR="003D6B08" w:rsidRPr="003D6B08">
        <w:t>, k</w:t>
      </w:r>
      <w:r w:rsidRPr="003D6B08">
        <w:t>işi başına düşen milli gelir:</w:t>
      </w:r>
      <w:r w:rsidR="003D6B08" w:rsidRPr="003D6B08">
        <w:t xml:space="preserve"> 169 dolar (2001 </w:t>
      </w:r>
      <w:proofErr w:type="spellStart"/>
      <w:r w:rsidR="003D6B08" w:rsidRPr="003D6B08">
        <w:t>tah</w:t>
      </w:r>
      <w:proofErr w:type="spellEnd"/>
      <w:r w:rsidR="003D6B08" w:rsidRPr="003D6B08">
        <w:t>)</w:t>
      </w:r>
      <w:proofErr w:type="spellStart"/>
      <w:r w:rsidR="003D6B08" w:rsidRPr="003D6B08">
        <w:t>dır</w:t>
      </w:r>
      <w:proofErr w:type="spellEnd"/>
      <w:r w:rsidR="003D6B08" w:rsidRPr="003D6B08">
        <w:t>.</w:t>
      </w:r>
    </w:p>
    <w:p w14:paraId="61BB461A" w14:textId="687D458F" w:rsidR="003D6B08" w:rsidRPr="003D6B08" w:rsidRDefault="003D6B08" w:rsidP="003D6B08">
      <w:pPr>
        <w:pStyle w:val="FootnoteText"/>
        <w:spacing w:after="120"/>
        <w:ind w:left="567" w:hanging="567"/>
        <w:jc w:val="both"/>
        <w:rPr>
          <w:b/>
          <w:szCs w:val="24"/>
        </w:rPr>
      </w:pPr>
      <w:proofErr w:type="spellStart"/>
      <w:r w:rsidRPr="003D6B08">
        <w:rPr>
          <w:b/>
          <w:szCs w:val="24"/>
        </w:rPr>
        <w:t>Kaynakça</w:t>
      </w:r>
      <w:proofErr w:type="spellEnd"/>
    </w:p>
    <w:p w14:paraId="4295272F" w14:textId="28E2714B" w:rsidR="003D6B08" w:rsidRPr="003D6B08" w:rsidRDefault="003D6B08" w:rsidP="003D6B08">
      <w:pPr>
        <w:pStyle w:val="FootnoteText"/>
        <w:spacing w:after="120"/>
        <w:ind w:left="567" w:hanging="567"/>
        <w:jc w:val="both"/>
        <w:rPr>
          <w:szCs w:val="24"/>
        </w:rPr>
      </w:pPr>
      <w:proofErr w:type="spellStart"/>
      <w:r>
        <w:rPr>
          <w:szCs w:val="24"/>
        </w:rPr>
        <w:t>Zeki</w:t>
      </w:r>
      <w:proofErr w:type="spellEnd"/>
      <w:r>
        <w:rPr>
          <w:szCs w:val="24"/>
        </w:rPr>
        <w:t xml:space="preserve"> </w:t>
      </w:r>
      <w:proofErr w:type="spellStart"/>
      <w:r>
        <w:rPr>
          <w:szCs w:val="24"/>
        </w:rPr>
        <w:t>Velidi</w:t>
      </w:r>
      <w:proofErr w:type="spellEnd"/>
      <w:r>
        <w:rPr>
          <w:szCs w:val="24"/>
        </w:rPr>
        <w:t xml:space="preserve"> </w:t>
      </w:r>
      <w:proofErr w:type="spellStart"/>
      <w:r w:rsidRPr="005120F2">
        <w:rPr>
          <w:szCs w:val="24"/>
        </w:rPr>
        <w:t>Togan</w:t>
      </w:r>
      <w:proofErr w:type="spellEnd"/>
      <w:r w:rsidRPr="005120F2">
        <w:rPr>
          <w:szCs w:val="24"/>
        </w:rPr>
        <w:t xml:space="preserve">, </w:t>
      </w:r>
      <w:proofErr w:type="spellStart"/>
      <w:r w:rsidRPr="0053395C">
        <w:rPr>
          <w:i/>
          <w:szCs w:val="24"/>
        </w:rPr>
        <w:t>Bugünkü</w:t>
      </w:r>
      <w:proofErr w:type="spellEnd"/>
      <w:r w:rsidRPr="0053395C">
        <w:rPr>
          <w:i/>
          <w:szCs w:val="24"/>
        </w:rPr>
        <w:t xml:space="preserve"> </w:t>
      </w:r>
      <w:proofErr w:type="spellStart"/>
      <w:r w:rsidRPr="0053395C">
        <w:rPr>
          <w:i/>
          <w:szCs w:val="24"/>
        </w:rPr>
        <w:t>Türkili</w:t>
      </w:r>
      <w:proofErr w:type="spellEnd"/>
      <w:r w:rsidRPr="0053395C">
        <w:rPr>
          <w:i/>
          <w:szCs w:val="24"/>
        </w:rPr>
        <w:t xml:space="preserve"> </w:t>
      </w:r>
      <w:proofErr w:type="spellStart"/>
      <w:r w:rsidRPr="0053395C">
        <w:rPr>
          <w:i/>
          <w:szCs w:val="24"/>
        </w:rPr>
        <w:t>Tür</w:t>
      </w:r>
      <w:r w:rsidRPr="005120F2">
        <w:rPr>
          <w:i/>
          <w:szCs w:val="24"/>
        </w:rPr>
        <w:t>kistan</w:t>
      </w:r>
      <w:proofErr w:type="spellEnd"/>
      <w:r>
        <w:rPr>
          <w:i/>
          <w:szCs w:val="24"/>
        </w:rPr>
        <w:t xml:space="preserve"> Yakın </w:t>
      </w:r>
      <w:proofErr w:type="spellStart"/>
      <w:r>
        <w:rPr>
          <w:i/>
          <w:szCs w:val="24"/>
        </w:rPr>
        <w:t>Tarihi</w:t>
      </w:r>
      <w:proofErr w:type="spellEnd"/>
      <w:r w:rsidRPr="005120F2">
        <w:rPr>
          <w:i/>
          <w:szCs w:val="24"/>
        </w:rPr>
        <w:t>,</w:t>
      </w:r>
      <w:r w:rsidRPr="005120F2">
        <w:rPr>
          <w:szCs w:val="24"/>
        </w:rPr>
        <w:t xml:space="preserve"> </w:t>
      </w:r>
      <w:r>
        <w:rPr>
          <w:szCs w:val="24"/>
        </w:rPr>
        <w:t>İstanbul, 1981.</w:t>
      </w:r>
    </w:p>
    <w:p w14:paraId="23A6D21E" w14:textId="016FADED" w:rsidR="003D6B08" w:rsidRDefault="003D6B08" w:rsidP="003D6B08">
      <w:pPr>
        <w:spacing w:after="120"/>
        <w:jc w:val="both"/>
      </w:pPr>
      <w:r>
        <w:t>Seyfettin Erşahin, Türkistan’da İslam ve Müslümanlar, Ankara, 1999.</w:t>
      </w:r>
    </w:p>
    <w:p w14:paraId="744D4906" w14:textId="77777777" w:rsidR="003D6B08" w:rsidRDefault="003D6B08" w:rsidP="003D6B08">
      <w:pPr>
        <w:pStyle w:val="FootnoteText"/>
        <w:ind w:left="567" w:hanging="567"/>
        <w:jc w:val="both"/>
        <w:rPr>
          <w:rFonts w:asciiTheme="minorHAnsi" w:hAnsiTheme="minorHAnsi"/>
          <w:szCs w:val="24"/>
        </w:rPr>
      </w:pPr>
      <w:proofErr w:type="spellStart"/>
      <w:r w:rsidRPr="00D779FC">
        <w:rPr>
          <w:rFonts w:asciiTheme="minorHAnsi" w:hAnsiTheme="minorHAnsi"/>
          <w:szCs w:val="24"/>
        </w:rPr>
        <w:t>Shirin</w:t>
      </w:r>
      <w:proofErr w:type="spellEnd"/>
      <w:r w:rsidRPr="00D779FC">
        <w:rPr>
          <w:rFonts w:asciiTheme="minorHAnsi" w:hAnsiTheme="minorHAnsi"/>
          <w:szCs w:val="24"/>
        </w:rPr>
        <w:t xml:space="preserve"> </w:t>
      </w:r>
      <w:proofErr w:type="spellStart"/>
      <w:r w:rsidRPr="00D779FC">
        <w:rPr>
          <w:rFonts w:asciiTheme="minorHAnsi" w:hAnsiTheme="minorHAnsi"/>
          <w:szCs w:val="24"/>
        </w:rPr>
        <w:t>Akıner</w:t>
      </w:r>
      <w:proofErr w:type="spellEnd"/>
      <w:r w:rsidRPr="00D779FC">
        <w:rPr>
          <w:rFonts w:asciiTheme="minorHAnsi" w:hAnsiTheme="minorHAnsi"/>
          <w:szCs w:val="24"/>
        </w:rPr>
        <w:t xml:space="preserve">, </w:t>
      </w:r>
      <w:r w:rsidRPr="00D779FC">
        <w:rPr>
          <w:rFonts w:asciiTheme="minorHAnsi" w:hAnsiTheme="minorHAnsi"/>
          <w:i/>
          <w:szCs w:val="24"/>
        </w:rPr>
        <w:t xml:space="preserve">Islamic Peoples of </w:t>
      </w:r>
      <w:proofErr w:type="spellStart"/>
      <w:r w:rsidRPr="00D779FC">
        <w:rPr>
          <w:rFonts w:asciiTheme="minorHAnsi" w:hAnsiTheme="minorHAnsi"/>
          <w:i/>
          <w:szCs w:val="24"/>
        </w:rPr>
        <w:t>of</w:t>
      </w:r>
      <w:proofErr w:type="spellEnd"/>
      <w:r w:rsidRPr="00D779FC">
        <w:rPr>
          <w:rFonts w:asciiTheme="minorHAnsi" w:hAnsiTheme="minorHAnsi"/>
          <w:i/>
          <w:szCs w:val="24"/>
        </w:rPr>
        <w:t xml:space="preserve"> the Soviet Union,</w:t>
      </w:r>
      <w:r>
        <w:rPr>
          <w:rFonts w:asciiTheme="minorHAnsi" w:hAnsiTheme="minorHAnsi"/>
          <w:szCs w:val="24"/>
        </w:rPr>
        <w:t xml:space="preserve"> London, 1986</w:t>
      </w:r>
      <w:r w:rsidRPr="00D779FC">
        <w:rPr>
          <w:rFonts w:asciiTheme="minorHAnsi" w:hAnsiTheme="minorHAnsi"/>
          <w:szCs w:val="24"/>
        </w:rPr>
        <w:t xml:space="preserve">. </w:t>
      </w:r>
    </w:p>
    <w:p w14:paraId="69219C56" w14:textId="77777777" w:rsidR="00C748C8" w:rsidRDefault="003D6B08" w:rsidP="00C748C8">
      <w:pPr>
        <w:pStyle w:val="FootnoteText"/>
        <w:ind w:left="567" w:hanging="567"/>
        <w:jc w:val="both"/>
        <w:rPr>
          <w:rFonts w:asciiTheme="minorHAnsi" w:hAnsiTheme="minorHAnsi"/>
          <w:szCs w:val="24"/>
        </w:rPr>
      </w:pPr>
      <w:proofErr w:type="spellStart"/>
      <w:r>
        <w:rPr>
          <w:rFonts w:asciiTheme="minorHAnsi" w:hAnsiTheme="minorHAnsi"/>
          <w:szCs w:val="24"/>
        </w:rPr>
        <w:t>Halil</w:t>
      </w:r>
      <w:proofErr w:type="spellEnd"/>
      <w:r>
        <w:rPr>
          <w:rFonts w:asciiTheme="minorHAnsi" w:hAnsiTheme="minorHAnsi"/>
          <w:szCs w:val="24"/>
        </w:rPr>
        <w:t xml:space="preserve"> Kurt, “</w:t>
      </w:r>
      <w:proofErr w:type="spellStart"/>
      <w:r>
        <w:rPr>
          <w:rFonts w:asciiTheme="minorHAnsi" w:hAnsiTheme="minorHAnsi"/>
          <w:szCs w:val="24"/>
        </w:rPr>
        <w:t>Tacikistan</w:t>
      </w:r>
      <w:proofErr w:type="spellEnd"/>
      <w:r>
        <w:rPr>
          <w:rFonts w:asciiTheme="minorHAnsi" w:hAnsiTheme="minorHAnsi"/>
          <w:szCs w:val="24"/>
        </w:rPr>
        <w:t>”, DİA,</w:t>
      </w:r>
      <w:r w:rsidR="00C748C8">
        <w:rPr>
          <w:rFonts w:asciiTheme="minorHAnsi" w:hAnsiTheme="minorHAnsi"/>
          <w:szCs w:val="24"/>
        </w:rPr>
        <w:t xml:space="preserve"> XXXIX.</w:t>
      </w:r>
    </w:p>
    <w:p w14:paraId="3B99C85A" w14:textId="72986C66" w:rsidR="00C748C8" w:rsidRDefault="00C748C8" w:rsidP="00C748C8">
      <w:r w:rsidRPr="00C748C8">
        <w:t xml:space="preserve">Ramazan </w:t>
      </w:r>
      <w:proofErr w:type="spellStart"/>
      <w:r w:rsidRPr="00C748C8">
        <w:t>Özey</w:t>
      </w:r>
      <w:proofErr w:type="spellEnd"/>
      <w:r w:rsidRPr="00C748C8">
        <w:t>, Türk Dünyası Coğrafyası, Ülkeler, İnsanlar ve Sorunlar, İstanbul 2006</w:t>
      </w:r>
      <w:r>
        <w:t>.</w:t>
      </w:r>
    </w:p>
    <w:p w14:paraId="5C837B97" w14:textId="5D1CD732" w:rsidR="00C748C8" w:rsidRPr="00C748C8" w:rsidRDefault="00C748C8" w:rsidP="00C748C8">
      <w:r w:rsidRPr="00C748C8">
        <w:t xml:space="preserve">Fırat </w:t>
      </w:r>
      <w:proofErr w:type="spellStart"/>
      <w:r w:rsidRPr="00C748C8">
        <w:t>Purtaş</w:t>
      </w:r>
      <w:proofErr w:type="spellEnd"/>
      <w:r w:rsidRPr="00C748C8">
        <w:t>, Rusya Federasyonu Ekseninde Bağımsız Devletler Topluluğu, Ankara 2005</w:t>
      </w:r>
    </w:p>
    <w:p w14:paraId="741AAE3F" w14:textId="77777777" w:rsidR="00C748C8" w:rsidRPr="00D779FC" w:rsidRDefault="00C748C8" w:rsidP="00C748C8">
      <w:pPr>
        <w:pStyle w:val="FootnoteText"/>
        <w:jc w:val="both"/>
        <w:rPr>
          <w:rFonts w:asciiTheme="minorHAnsi" w:hAnsiTheme="minorHAnsi"/>
          <w:szCs w:val="24"/>
        </w:rPr>
      </w:pPr>
    </w:p>
    <w:p w14:paraId="675CF5C4" w14:textId="77777777" w:rsidR="003D6B08" w:rsidRDefault="003D6B08" w:rsidP="003D6B08">
      <w:pPr>
        <w:spacing w:after="120"/>
        <w:jc w:val="both"/>
      </w:pPr>
    </w:p>
    <w:p w14:paraId="5C2B3A7D" w14:textId="77777777" w:rsidR="003D6B08" w:rsidRPr="003D6B08" w:rsidRDefault="003D6B08" w:rsidP="003D6B08">
      <w:pPr>
        <w:spacing w:after="120"/>
        <w:jc w:val="both"/>
      </w:pPr>
    </w:p>
    <w:sectPr w:rsidR="003D6B08" w:rsidRPr="003D6B08" w:rsidSect="005A0C5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1F42A" w14:textId="77777777" w:rsidR="009F5EC8" w:rsidRDefault="009F5EC8" w:rsidP="00B21ADB">
      <w:r>
        <w:separator/>
      </w:r>
    </w:p>
  </w:endnote>
  <w:endnote w:type="continuationSeparator" w:id="0">
    <w:p w14:paraId="5878C68C" w14:textId="77777777" w:rsidR="009F5EC8" w:rsidRDefault="009F5EC8" w:rsidP="00B2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Di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8F20F" w14:textId="77777777" w:rsidR="009F5EC8" w:rsidRDefault="009F5EC8" w:rsidP="00B21ADB">
      <w:r>
        <w:separator/>
      </w:r>
    </w:p>
  </w:footnote>
  <w:footnote w:type="continuationSeparator" w:id="0">
    <w:p w14:paraId="0E996226" w14:textId="77777777" w:rsidR="009F5EC8" w:rsidRDefault="009F5EC8" w:rsidP="00B21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ADB"/>
    <w:rsid w:val="002B1F56"/>
    <w:rsid w:val="002B7E67"/>
    <w:rsid w:val="003C0420"/>
    <w:rsid w:val="003D6B08"/>
    <w:rsid w:val="004A5799"/>
    <w:rsid w:val="005A0C52"/>
    <w:rsid w:val="00816787"/>
    <w:rsid w:val="00836997"/>
    <w:rsid w:val="009F5EC8"/>
    <w:rsid w:val="00AF4025"/>
    <w:rsid w:val="00B21ADB"/>
    <w:rsid w:val="00C433D2"/>
    <w:rsid w:val="00C748C8"/>
    <w:rsid w:val="00CE0A4F"/>
    <w:rsid w:val="00DA52C2"/>
    <w:rsid w:val="00E4272E"/>
    <w:rsid w:val="00EF1362"/>
    <w:rsid w:val="00F2125A"/>
    <w:rsid w:val="00F53B9F"/>
    <w:rsid w:val="00F7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B410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ADB"/>
    <w:pPr>
      <w:overflowPunct w:val="0"/>
      <w:autoSpaceDE w:val="0"/>
      <w:autoSpaceDN w:val="0"/>
      <w:adjustRightInd w:val="0"/>
      <w:textAlignment w:val="baseline"/>
    </w:pPr>
    <w:rPr>
      <w:rFonts w:ascii="Times New Roman" w:eastAsia="Times New Roman" w:hAnsi="Times New Roman" w:cs="Times New Roman"/>
      <w:szCs w:val="20"/>
      <w:lang w:val="tr-TR" w:eastAsia="tr-TR"/>
    </w:rPr>
  </w:style>
  <w:style w:type="paragraph" w:styleId="Heading1">
    <w:name w:val="heading 1"/>
    <w:basedOn w:val="Normal"/>
    <w:next w:val="Normal"/>
    <w:link w:val="Heading1Char"/>
    <w:uiPriority w:val="9"/>
    <w:qFormat/>
    <w:rsid w:val="003D6B0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B21ADB"/>
    <w:pPr>
      <w:spacing w:before="120"/>
      <w:outlineLvl w:val="1"/>
    </w:pPr>
    <w:rPr>
      <w:b/>
      <w:lang w:val="en-GB"/>
    </w:rPr>
  </w:style>
  <w:style w:type="paragraph" w:styleId="Heading3">
    <w:name w:val="heading 3"/>
    <w:basedOn w:val="Normal"/>
    <w:next w:val="Normal"/>
    <w:link w:val="Heading3Char"/>
    <w:uiPriority w:val="9"/>
    <w:semiHidden/>
    <w:unhideWhenUsed/>
    <w:qFormat/>
    <w:rsid w:val="002B7E6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1ADB"/>
    <w:rPr>
      <w:rFonts w:ascii="Times New Roman" w:eastAsia="Times New Roman" w:hAnsi="Times New Roman" w:cs="Times New Roman"/>
      <w:b/>
      <w:szCs w:val="20"/>
      <w:lang w:val="en-GB" w:eastAsia="tr-TR"/>
    </w:rPr>
  </w:style>
  <w:style w:type="paragraph" w:styleId="FootnoteText">
    <w:name w:val="footnote text"/>
    <w:basedOn w:val="Normal"/>
    <w:link w:val="FootnoteTextChar"/>
    <w:semiHidden/>
    <w:rsid w:val="00B21ADB"/>
    <w:rPr>
      <w:lang w:val="en-GB"/>
    </w:rPr>
  </w:style>
  <w:style w:type="character" w:customStyle="1" w:styleId="FootnoteTextChar">
    <w:name w:val="Footnote Text Char"/>
    <w:basedOn w:val="DefaultParagraphFont"/>
    <w:link w:val="FootnoteText"/>
    <w:semiHidden/>
    <w:rsid w:val="00B21ADB"/>
    <w:rPr>
      <w:rFonts w:ascii="Times New Roman" w:eastAsia="Times New Roman" w:hAnsi="Times New Roman" w:cs="Times New Roman"/>
      <w:szCs w:val="20"/>
      <w:lang w:val="en-GB" w:eastAsia="tr-TR"/>
    </w:rPr>
  </w:style>
  <w:style w:type="character" w:styleId="FootnoteReference">
    <w:name w:val="footnote reference"/>
    <w:semiHidden/>
    <w:rsid w:val="00B21ADB"/>
    <w:rPr>
      <w:position w:val="6"/>
      <w:sz w:val="16"/>
    </w:rPr>
  </w:style>
  <w:style w:type="character" w:customStyle="1" w:styleId="Heading3Char">
    <w:name w:val="Heading 3 Char"/>
    <w:basedOn w:val="DefaultParagraphFont"/>
    <w:link w:val="Heading3"/>
    <w:uiPriority w:val="9"/>
    <w:semiHidden/>
    <w:rsid w:val="002B7E67"/>
    <w:rPr>
      <w:rFonts w:asciiTheme="majorHAnsi" w:eastAsiaTheme="majorEastAsia" w:hAnsiTheme="majorHAnsi" w:cstheme="majorBidi"/>
      <w:b/>
      <w:bCs/>
      <w:color w:val="4F81BD" w:themeColor="accent1"/>
      <w:szCs w:val="20"/>
      <w:lang w:val="tr-TR" w:eastAsia="tr-TR"/>
    </w:rPr>
  </w:style>
  <w:style w:type="paragraph" w:styleId="NormalWeb">
    <w:name w:val="Normal (Web)"/>
    <w:basedOn w:val="Normal"/>
    <w:uiPriority w:val="99"/>
    <w:unhideWhenUsed/>
    <w:rsid w:val="002B7E67"/>
    <w:pPr>
      <w:overflowPunct/>
      <w:autoSpaceDE/>
      <w:autoSpaceDN/>
      <w:adjustRightInd/>
      <w:spacing w:before="100" w:beforeAutospacing="1" w:after="100" w:afterAutospacing="1"/>
      <w:textAlignment w:val="auto"/>
    </w:pPr>
    <w:rPr>
      <w:rFonts w:ascii="Times" w:eastAsiaTheme="minorEastAsia" w:hAnsi="Times"/>
      <w:sz w:val="20"/>
      <w:lang w:val="en-US" w:eastAsia="en-US"/>
    </w:rPr>
  </w:style>
  <w:style w:type="character" w:styleId="Strong">
    <w:name w:val="Strong"/>
    <w:basedOn w:val="DefaultParagraphFont"/>
    <w:uiPriority w:val="22"/>
    <w:qFormat/>
    <w:rsid w:val="002B7E67"/>
    <w:rPr>
      <w:b/>
      <w:bCs/>
    </w:rPr>
  </w:style>
  <w:style w:type="character" w:styleId="Hyperlink">
    <w:name w:val="Hyperlink"/>
    <w:basedOn w:val="DefaultParagraphFont"/>
    <w:uiPriority w:val="99"/>
    <w:semiHidden/>
    <w:unhideWhenUsed/>
    <w:rsid w:val="002B7E67"/>
    <w:rPr>
      <w:color w:val="0000FF"/>
      <w:u w:val="single"/>
    </w:rPr>
  </w:style>
  <w:style w:type="character" w:styleId="Emphasis">
    <w:name w:val="Emphasis"/>
    <w:basedOn w:val="DefaultParagraphFont"/>
    <w:uiPriority w:val="20"/>
    <w:qFormat/>
    <w:rsid w:val="002B7E67"/>
    <w:rPr>
      <w:i/>
      <w:iCs/>
    </w:rPr>
  </w:style>
  <w:style w:type="character" w:customStyle="1" w:styleId="Heading1Char">
    <w:name w:val="Heading 1 Char"/>
    <w:basedOn w:val="DefaultParagraphFont"/>
    <w:link w:val="Heading1"/>
    <w:uiPriority w:val="9"/>
    <w:rsid w:val="003D6B08"/>
    <w:rPr>
      <w:rFonts w:asciiTheme="majorHAnsi" w:eastAsiaTheme="majorEastAsia" w:hAnsiTheme="majorHAnsi" w:cstheme="majorBidi"/>
      <w:b/>
      <w:bCs/>
      <w:color w:val="345A8A" w:themeColor="accent1" w:themeShade="B5"/>
      <w:sz w:val="32"/>
      <w:szCs w:val="32"/>
      <w:lang w:val="tr-TR"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ADB"/>
    <w:pPr>
      <w:overflowPunct w:val="0"/>
      <w:autoSpaceDE w:val="0"/>
      <w:autoSpaceDN w:val="0"/>
      <w:adjustRightInd w:val="0"/>
      <w:textAlignment w:val="baseline"/>
    </w:pPr>
    <w:rPr>
      <w:rFonts w:ascii="Times New Roman" w:eastAsia="Times New Roman" w:hAnsi="Times New Roman" w:cs="Times New Roman"/>
      <w:szCs w:val="20"/>
      <w:lang w:val="tr-TR" w:eastAsia="tr-TR"/>
    </w:rPr>
  </w:style>
  <w:style w:type="paragraph" w:styleId="Heading1">
    <w:name w:val="heading 1"/>
    <w:basedOn w:val="Normal"/>
    <w:next w:val="Normal"/>
    <w:link w:val="Heading1Char"/>
    <w:uiPriority w:val="9"/>
    <w:qFormat/>
    <w:rsid w:val="003D6B0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B21ADB"/>
    <w:pPr>
      <w:spacing w:before="120"/>
      <w:outlineLvl w:val="1"/>
    </w:pPr>
    <w:rPr>
      <w:b/>
      <w:lang w:val="en-GB"/>
    </w:rPr>
  </w:style>
  <w:style w:type="paragraph" w:styleId="Heading3">
    <w:name w:val="heading 3"/>
    <w:basedOn w:val="Normal"/>
    <w:next w:val="Normal"/>
    <w:link w:val="Heading3Char"/>
    <w:uiPriority w:val="9"/>
    <w:semiHidden/>
    <w:unhideWhenUsed/>
    <w:qFormat/>
    <w:rsid w:val="002B7E6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1ADB"/>
    <w:rPr>
      <w:rFonts w:ascii="Times New Roman" w:eastAsia="Times New Roman" w:hAnsi="Times New Roman" w:cs="Times New Roman"/>
      <w:b/>
      <w:szCs w:val="20"/>
      <w:lang w:val="en-GB" w:eastAsia="tr-TR"/>
    </w:rPr>
  </w:style>
  <w:style w:type="paragraph" w:styleId="FootnoteText">
    <w:name w:val="footnote text"/>
    <w:basedOn w:val="Normal"/>
    <w:link w:val="FootnoteTextChar"/>
    <w:semiHidden/>
    <w:rsid w:val="00B21ADB"/>
    <w:rPr>
      <w:lang w:val="en-GB"/>
    </w:rPr>
  </w:style>
  <w:style w:type="character" w:customStyle="1" w:styleId="FootnoteTextChar">
    <w:name w:val="Footnote Text Char"/>
    <w:basedOn w:val="DefaultParagraphFont"/>
    <w:link w:val="FootnoteText"/>
    <w:semiHidden/>
    <w:rsid w:val="00B21ADB"/>
    <w:rPr>
      <w:rFonts w:ascii="Times New Roman" w:eastAsia="Times New Roman" w:hAnsi="Times New Roman" w:cs="Times New Roman"/>
      <w:szCs w:val="20"/>
      <w:lang w:val="en-GB" w:eastAsia="tr-TR"/>
    </w:rPr>
  </w:style>
  <w:style w:type="character" w:styleId="FootnoteReference">
    <w:name w:val="footnote reference"/>
    <w:semiHidden/>
    <w:rsid w:val="00B21ADB"/>
    <w:rPr>
      <w:position w:val="6"/>
      <w:sz w:val="16"/>
    </w:rPr>
  </w:style>
  <w:style w:type="character" w:customStyle="1" w:styleId="Heading3Char">
    <w:name w:val="Heading 3 Char"/>
    <w:basedOn w:val="DefaultParagraphFont"/>
    <w:link w:val="Heading3"/>
    <w:uiPriority w:val="9"/>
    <w:semiHidden/>
    <w:rsid w:val="002B7E67"/>
    <w:rPr>
      <w:rFonts w:asciiTheme="majorHAnsi" w:eastAsiaTheme="majorEastAsia" w:hAnsiTheme="majorHAnsi" w:cstheme="majorBidi"/>
      <w:b/>
      <w:bCs/>
      <w:color w:val="4F81BD" w:themeColor="accent1"/>
      <w:szCs w:val="20"/>
      <w:lang w:val="tr-TR" w:eastAsia="tr-TR"/>
    </w:rPr>
  </w:style>
  <w:style w:type="paragraph" w:styleId="NormalWeb">
    <w:name w:val="Normal (Web)"/>
    <w:basedOn w:val="Normal"/>
    <w:uiPriority w:val="99"/>
    <w:unhideWhenUsed/>
    <w:rsid w:val="002B7E67"/>
    <w:pPr>
      <w:overflowPunct/>
      <w:autoSpaceDE/>
      <w:autoSpaceDN/>
      <w:adjustRightInd/>
      <w:spacing w:before="100" w:beforeAutospacing="1" w:after="100" w:afterAutospacing="1"/>
      <w:textAlignment w:val="auto"/>
    </w:pPr>
    <w:rPr>
      <w:rFonts w:ascii="Times" w:eastAsiaTheme="minorEastAsia" w:hAnsi="Times"/>
      <w:sz w:val="20"/>
      <w:lang w:val="en-US" w:eastAsia="en-US"/>
    </w:rPr>
  </w:style>
  <w:style w:type="character" w:styleId="Strong">
    <w:name w:val="Strong"/>
    <w:basedOn w:val="DefaultParagraphFont"/>
    <w:uiPriority w:val="22"/>
    <w:qFormat/>
    <w:rsid w:val="002B7E67"/>
    <w:rPr>
      <w:b/>
      <w:bCs/>
    </w:rPr>
  </w:style>
  <w:style w:type="character" w:styleId="Hyperlink">
    <w:name w:val="Hyperlink"/>
    <w:basedOn w:val="DefaultParagraphFont"/>
    <w:uiPriority w:val="99"/>
    <w:semiHidden/>
    <w:unhideWhenUsed/>
    <w:rsid w:val="002B7E67"/>
    <w:rPr>
      <w:color w:val="0000FF"/>
      <w:u w:val="single"/>
    </w:rPr>
  </w:style>
  <w:style w:type="character" w:styleId="Emphasis">
    <w:name w:val="Emphasis"/>
    <w:basedOn w:val="DefaultParagraphFont"/>
    <w:uiPriority w:val="20"/>
    <w:qFormat/>
    <w:rsid w:val="002B7E67"/>
    <w:rPr>
      <w:i/>
      <w:iCs/>
    </w:rPr>
  </w:style>
  <w:style w:type="character" w:customStyle="1" w:styleId="Heading1Char">
    <w:name w:val="Heading 1 Char"/>
    <w:basedOn w:val="DefaultParagraphFont"/>
    <w:link w:val="Heading1"/>
    <w:uiPriority w:val="9"/>
    <w:rsid w:val="003D6B08"/>
    <w:rPr>
      <w:rFonts w:asciiTheme="majorHAnsi" w:eastAsiaTheme="majorEastAsia" w:hAnsiTheme="majorHAnsi" w:cstheme="majorBidi"/>
      <w:b/>
      <w:bCs/>
      <w:color w:val="345A8A" w:themeColor="accent1" w:themeShade="B5"/>
      <w:sz w:val="32"/>
      <w:szCs w:val="3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382">
      <w:bodyDiv w:val="1"/>
      <w:marLeft w:val="0"/>
      <w:marRight w:val="0"/>
      <w:marTop w:val="0"/>
      <w:marBottom w:val="0"/>
      <w:divBdr>
        <w:top w:val="none" w:sz="0" w:space="0" w:color="auto"/>
        <w:left w:val="none" w:sz="0" w:space="0" w:color="auto"/>
        <w:bottom w:val="none" w:sz="0" w:space="0" w:color="auto"/>
        <w:right w:val="none" w:sz="0" w:space="0" w:color="auto"/>
      </w:divBdr>
    </w:div>
    <w:div w:id="282463866">
      <w:bodyDiv w:val="1"/>
      <w:marLeft w:val="0"/>
      <w:marRight w:val="0"/>
      <w:marTop w:val="0"/>
      <w:marBottom w:val="0"/>
      <w:divBdr>
        <w:top w:val="none" w:sz="0" w:space="0" w:color="auto"/>
        <w:left w:val="none" w:sz="0" w:space="0" w:color="auto"/>
        <w:bottom w:val="none" w:sz="0" w:space="0" w:color="auto"/>
        <w:right w:val="none" w:sz="0" w:space="0" w:color="auto"/>
      </w:divBdr>
    </w:div>
    <w:div w:id="518280186">
      <w:bodyDiv w:val="1"/>
      <w:marLeft w:val="0"/>
      <w:marRight w:val="0"/>
      <w:marTop w:val="0"/>
      <w:marBottom w:val="0"/>
      <w:divBdr>
        <w:top w:val="none" w:sz="0" w:space="0" w:color="auto"/>
        <w:left w:val="none" w:sz="0" w:space="0" w:color="auto"/>
        <w:bottom w:val="none" w:sz="0" w:space="0" w:color="auto"/>
        <w:right w:val="none" w:sz="0" w:space="0" w:color="auto"/>
      </w:divBdr>
    </w:div>
    <w:div w:id="646403084">
      <w:bodyDiv w:val="1"/>
      <w:marLeft w:val="0"/>
      <w:marRight w:val="0"/>
      <w:marTop w:val="0"/>
      <w:marBottom w:val="0"/>
      <w:divBdr>
        <w:top w:val="none" w:sz="0" w:space="0" w:color="auto"/>
        <w:left w:val="none" w:sz="0" w:space="0" w:color="auto"/>
        <w:bottom w:val="none" w:sz="0" w:space="0" w:color="auto"/>
        <w:right w:val="none" w:sz="0" w:space="0" w:color="auto"/>
      </w:divBdr>
    </w:div>
    <w:div w:id="802386397">
      <w:bodyDiv w:val="1"/>
      <w:marLeft w:val="0"/>
      <w:marRight w:val="0"/>
      <w:marTop w:val="0"/>
      <w:marBottom w:val="0"/>
      <w:divBdr>
        <w:top w:val="none" w:sz="0" w:space="0" w:color="auto"/>
        <w:left w:val="none" w:sz="0" w:space="0" w:color="auto"/>
        <w:bottom w:val="none" w:sz="0" w:space="0" w:color="auto"/>
        <w:right w:val="none" w:sz="0" w:space="0" w:color="auto"/>
      </w:divBdr>
    </w:div>
    <w:div w:id="857741852">
      <w:bodyDiv w:val="1"/>
      <w:marLeft w:val="0"/>
      <w:marRight w:val="0"/>
      <w:marTop w:val="0"/>
      <w:marBottom w:val="0"/>
      <w:divBdr>
        <w:top w:val="none" w:sz="0" w:space="0" w:color="auto"/>
        <w:left w:val="none" w:sz="0" w:space="0" w:color="auto"/>
        <w:bottom w:val="none" w:sz="0" w:space="0" w:color="auto"/>
        <w:right w:val="none" w:sz="0" w:space="0" w:color="auto"/>
      </w:divBdr>
    </w:div>
    <w:div w:id="904293487">
      <w:bodyDiv w:val="1"/>
      <w:marLeft w:val="0"/>
      <w:marRight w:val="0"/>
      <w:marTop w:val="0"/>
      <w:marBottom w:val="0"/>
      <w:divBdr>
        <w:top w:val="none" w:sz="0" w:space="0" w:color="auto"/>
        <w:left w:val="none" w:sz="0" w:space="0" w:color="auto"/>
        <w:bottom w:val="none" w:sz="0" w:space="0" w:color="auto"/>
        <w:right w:val="none" w:sz="0" w:space="0" w:color="auto"/>
      </w:divBdr>
    </w:div>
    <w:div w:id="915094143">
      <w:bodyDiv w:val="1"/>
      <w:marLeft w:val="0"/>
      <w:marRight w:val="0"/>
      <w:marTop w:val="0"/>
      <w:marBottom w:val="0"/>
      <w:divBdr>
        <w:top w:val="none" w:sz="0" w:space="0" w:color="auto"/>
        <w:left w:val="none" w:sz="0" w:space="0" w:color="auto"/>
        <w:bottom w:val="none" w:sz="0" w:space="0" w:color="auto"/>
        <w:right w:val="none" w:sz="0" w:space="0" w:color="auto"/>
      </w:divBdr>
    </w:div>
    <w:div w:id="1025444868">
      <w:bodyDiv w:val="1"/>
      <w:marLeft w:val="0"/>
      <w:marRight w:val="0"/>
      <w:marTop w:val="0"/>
      <w:marBottom w:val="0"/>
      <w:divBdr>
        <w:top w:val="none" w:sz="0" w:space="0" w:color="auto"/>
        <w:left w:val="none" w:sz="0" w:space="0" w:color="auto"/>
        <w:bottom w:val="none" w:sz="0" w:space="0" w:color="auto"/>
        <w:right w:val="none" w:sz="0" w:space="0" w:color="auto"/>
      </w:divBdr>
      <w:divsChild>
        <w:div w:id="1066807297">
          <w:marLeft w:val="0"/>
          <w:marRight w:val="0"/>
          <w:marTop w:val="0"/>
          <w:marBottom w:val="0"/>
          <w:divBdr>
            <w:top w:val="none" w:sz="0" w:space="0" w:color="auto"/>
            <w:left w:val="none" w:sz="0" w:space="0" w:color="auto"/>
            <w:bottom w:val="none" w:sz="0" w:space="0" w:color="auto"/>
            <w:right w:val="none" w:sz="0" w:space="0" w:color="auto"/>
          </w:divBdr>
          <w:divsChild>
            <w:div w:id="703477615">
              <w:marLeft w:val="0"/>
              <w:marRight w:val="0"/>
              <w:marTop w:val="0"/>
              <w:marBottom w:val="0"/>
              <w:divBdr>
                <w:top w:val="none" w:sz="0" w:space="0" w:color="auto"/>
                <w:left w:val="none" w:sz="0" w:space="0" w:color="auto"/>
                <w:bottom w:val="none" w:sz="0" w:space="0" w:color="auto"/>
                <w:right w:val="none" w:sz="0" w:space="0" w:color="auto"/>
              </w:divBdr>
              <w:divsChild>
                <w:div w:id="1655992229">
                  <w:marLeft w:val="0"/>
                  <w:marRight w:val="0"/>
                  <w:marTop w:val="0"/>
                  <w:marBottom w:val="0"/>
                  <w:divBdr>
                    <w:top w:val="none" w:sz="0" w:space="0" w:color="auto"/>
                    <w:left w:val="none" w:sz="0" w:space="0" w:color="auto"/>
                    <w:bottom w:val="none" w:sz="0" w:space="0" w:color="auto"/>
                    <w:right w:val="none" w:sz="0" w:space="0" w:color="auto"/>
                  </w:divBdr>
                  <w:divsChild>
                    <w:div w:id="948438372">
                      <w:marLeft w:val="0"/>
                      <w:marRight w:val="0"/>
                      <w:marTop w:val="0"/>
                      <w:marBottom w:val="0"/>
                      <w:divBdr>
                        <w:top w:val="none" w:sz="0" w:space="0" w:color="auto"/>
                        <w:left w:val="none" w:sz="0" w:space="0" w:color="auto"/>
                        <w:bottom w:val="none" w:sz="0" w:space="0" w:color="auto"/>
                        <w:right w:val="none" w:sz="0" w:space="0" w:color="auto"/>
                      </w:divBdr>
                      <w:divsChild>
                        <w:div w:id="80269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264161">
      <w:bodyDiv w:val="1"/>
      <w:marLeft w:val="0"/>
      <w:marRight w:val="0"/>
      <w:marTop w:val="0"/>
      <w:marBottom w:val="0"/>
      <w:divBdr>
        <w:top w:val="none" w:sz="0" w:space="0" w:color="auto"/>
        <w:left w:val="none" w:sz="0" w:space="0" w:color="auto"/>
        <w:bottom w:val="none" w:sz="0" w:space="0" w:color="auto"/>
        <w:right w:val="none" w:sz="0" w:space="0" w:color="auto"/>
      </w:divBdr>
    </w:div>
    <w:div w:id="1281106625">
      <w:bodyDiv w:val="1"/>
      <w:marLeft w:val="0"/>
      <w:marRight w:val="0"/>
      <w:marTop w:val="0"/>
      <w:marBottom w:val="0"/>
      <w:divBdr>
        <w:top w:val="none" w:sz="0" w:space="0" w:color="auto"/>
        <w:left w:val="none" w:sz="0" w:space="0" w:color="auto"/>
        <w:bottom w:val="none" w:sz="0" w:space="0" w:color="auto"/>
        <w:right w:val="none" w:sz="0" w:space="0" w:color="auto"/>
      </w:divBdr>
    </w:div>
    <w:div w:id="1503812365">
      <w:bodyDiv w:val="1"/>
      <w:marLeft w:val="0"/>
      <w:marRight w:val="0"/>
      <w:marTop w:val="0"/>
      <w:marBottom w:val="0"/>
      <w:divBdr>
        <w:top w:val="none" w:sz="0" w:space="0" w:color="auto"/>
        <w:left w:val="none" w:sz="0" w:space="0" w:color="auto"/>
        <w:bottom w:val="none" w:sz="0" w:space="0" w:color="auto"/>
        <w:right w:val="none" w:sz="0" w:space="0" w:color="auto"/>
      </w:divBdr>
    </w:div>
    <w:div w:id="1629319519">
      <w:bodyDiv w:val="1"/>
      <w:marLeft w:val="0"/>
      <w:marRight w:val="0"/>
      <w:marTop w:val="0"/>
      <w:marBottom w:val="0"/>
      <w:divBdr>
        <w:top w:val="none" w:sz="0" w:space="0" w:color="auto"/>
        <w:left w:val="none" w:sz="0" w:space="0" w:color="auto"/>
        <w:bottom w:val="none" w:sz="0" w:space="0" w:color="auto"/>
        <w:right w:val="none" w:sz="0" w:space="0" w:color="auto"/>
      </w:divBdr>
    </w:div>
    <w:div w:id="1704012578">
      <w:bodyDiv w:val="1"/>
      <w:marLeft w:val="0"/>
      <w:marRight w:val="0"/>
      <w:marTop w:val="0"/>
      <w:marBottom w:val="0"/>
      <w:divBdr>
        <w:top w:val="none" w:sz="0" w:space="0" w:color="auto"/>
        <w:left w:val="none" w:sz="0" w:space="0" w:color="auto"/>
        <w:bottom w:val="none" w:sz="0" w:space="0" w:color="auto"/>
        <w:right w:val="none" w:sz="0" w:space="0" w:color="auto"/>
      </w:divBdr>
    </w:div>
    <w:div w:id="19927085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ljazeera.com.tr/makale/%C3%BClke-profili-rusy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1166</Words>
  <Characters>6650</Characters>
  <Application>Microsoft Macintosh Word</Application>
  <DocSecurity>0</DocSecurity>
  <Lines>55</Lines>
  <Paragraphs>15</Paragraphs>
  <ScaleCrop>false</ScaleCrop>
  <Company/>
  <LinksUpToDate>false</LinksUpToDate>
  <CharactersWithSpaces>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Ersahin</dc:creator>
  <cp:keywords/>
  <dc:description/>
  <cp:lastModifiedBy>Seyfettin Ersahin</cp:lastModifiedBy>
  <cp:revision>13</cp:revision>
  <dcterms:created xsi:type="dcterms:W3CDTF">2017-11-13T19:28:00Z</dcterms:created>
  <dcterms:modified xsi:type="dcterms:W3CDTF">2017-11-28T10:44:00Z</dcterms:modified>
</cp:coreProperties>
</file>