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6B" w:rsidRDefault="002E3A6B" w:rsidP="002E3A6B">
      <w:pPr>
        <w:rPr>
          <w:b/>
          <w:sz w:val="28"/>
          <w:szCs w:val="28"/>
        </w:rPr>
      </w:pPr>
      <w:r w:rsidRPr="002E3A6B">
        <w:rPr>
          <w:b/>
          <w:sz w:val="28"/>
          <w:szCs w:val="28"/>
        </w:rPr>
        <w:t>Diyanet İşleri Başkanlığının vaizler için belirlemiş olduğu çerçeve yeterlikler</w:t>
      </w:r>
    </w:p>
    <w:p w:rsidR="002E3A6B" w:rsidRPr="002E3A6B" w:rsidRDefault="002E3A6B" w:rsidP="002E3A6B">
      <w:pPr>
        <w:rPr>
          <w:b/>
          <w:sz w:val="28"/>
          <w:szCs w:val="28"/>
        </w:rPr>
      </w:pPr>
      <w:r w:rsidRPr="002E3A6B">
        <w:rPr>
          <w:b/>
          <w:sz w:val="28"/>
          <w:szCs w:val="28"/>
        </w:rPr>
        <w:t>Alan Yeterlikleri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1. Kur’an-ı Kerim’i “</w:t>
      </w:r>
      <w:proofErr w:type="spellStart"/>
      <w:r w:rsidRPr="002E3A6B">
        <w:rPr>
          <w:sz w:val="28"/>
          <w:szCs w:val="28"/>
        </w:rPr>
        <w:t>Maharic</w:t>
      </w:r>
      <w:proofErr w:type="spellEnd"/>
      <w:r w:rsidRPr="002E3A6B">
        <w:rPr>
          <w:sz w:val="28"/>
          <w:szCs w:val="28"/>
        </w:rPr>
        <w:t xml:space="preserve">-i </w:t>
      </w:r>
      <w:proofErr w:type="spellStart"/>
      <w:r w:rsidRPr="002E3A6B">
        <w:rPr>
          <w:sz w:val="28"/>
          <w:szCs w:val="28"/>
        </w:rPr>
        <w:t>Huruf”a</w:t>
      </w:r>
      <w:proofErr w:type="spellEnd"/>
      <w:r w:rsidRPr="002E3A6B">
        <w:rPr>
          <w:sz w:val="28"/>
          <w:szCs w:val="28"/>
        </w:rPr>
        <w:t xml:space="preserve"> ve “Tecvit” kurallarına riayet ederek, “tahkik”, “tedvir”, “</w:t>
      </w:r>
      <w:proofErr w:type="spellStart"/>
      <w:r w:rsidRPr="002E3A6B">
        <w:rPr>
          <w:sz w:val="28"/>
          <w:szCs w:val="28"/>
        </w:rPr>
        <w:t>hadr</w:t>
      </w:r>
      <w:proofErr w:type="spellEnd"/>
      <w:r w:rsidRPr="002E3A6B">
        <w:rPr>
          <w:sz w:val="28"/>
          <w:szCs w:val="28"/>
        </w:rPr>
        <w:t>” usullerine göre makamla okur.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 xml:space="preserve">2. Kur’an-ı Kerim’in 30. cüzü ile Yasin, Mülk, </w:t>
      </w:r>
      <w:proofErr w:type="spellStart"/>
      <w:r w:rsidRPr="002E3A6B">
        <w:rPr>
          <w:sz w:val="28"/>
          <w:szCs w:val="28"/>
        </w:rPr>
        <w:t>Hucurat</w:t>
      </w:r>
      <w:proofErr w:type="spellEnd"/>
      <w:r w:rsidRPr="002E3A6B">
        <w:rPr>
          <w:sz w:val="28"/>
          <w:szCs w:val="28"/>
        </w:rPr>
        <w:t xml:space="preserve">, Fetih ve Rahman sureleriyle, Bakara 1-5, 255, 285-286, </w:t>
      </w:r>
      <w:proofErr w:type="spellStart"/>
      <w:r w:rsidRPr="002E3A6B">
        <w:rPr>
          <w:sz w:val="28"/>
          <w:szCs w:val="28"/>
        </w:rPr>
        <w:t>Haşr</w:t>
      </w:r>
      <w:proofErr w:type="spellEnd"/>
      <w:r w:rsidRPr="002E3A6B">
        <w:rPr>
          <w:sz w:val="28"/>
          <w:szCs w:val="28"/>
        </w:rPr>
        <w:t xml:space="preserve"> Suresi 20-24. ayetleri ezbere okur.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3. Kur’an-ı Kerim tarihini (nüzulü, yazılışı, toplanışı, çoğaltılması vb. ) bilir.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 xml:space="preserve">4. </w:t>
      </w:r>
      <w:proofErr w:type="spellStart"/>
      <w:r w:rsidRPr="002E3A6B">
        <w:rPr>
          <w:sz w:val="28"/>
          <w:szCs w:val="28"/>
        </w:rPr>
        <w:t>Tecvid</w:t>
      </w:r>
      <w:proofErr w:type="spellEnd"/>
      <w:r w:rsidRPr="002E3A6B">
        <w:rPr>
          <w:sz w:val="28"/>
          <w:szCs w:val="28"/>
        </w:rPr>
        <w:t xml:space="preserve"> kurallarını örneklerle açıklar ve uygular.</w:t>
      </w:r>
      <w:bookmarkStart w:id="0" w:name="_GoBack"/>
      <w:bookmarkEnd w:id="0"/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5. İtikat, ibadet, ahlak ve siyer ile ilgili kavramları bilir ve kullanır.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6. İtikat, ibadet, ahlak ve siyer ile ilgili kaynakları tanır ve kullanır.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7. Tarihi süreç içerisinde ortaya çıkan belli başlı İslâm itikat esasları ile ilgili yorumları bilir.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8. İtikat ve ibadetlere ilişkin Türkiye’deki farklı yorum ve görüşleri bilir.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9. İbadetlerin hükümlerini ana hatları ile açıklar.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10. İslâm ahlâkının temel ilkelerini açıklar.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11. İslâm ahlakının birey ve toplum hayatındaki yerini açıklar.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12. Ahlakın itikat ve ibadet ile ilişkisini açıklar.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13. Ayetleri açıklarken anlam-bağlam bütünlüğüne özen gösterir.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14. Tefsir usul ve tarihini ana hatlarıyla bilir.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15. Belli başlı Tefsir kaynaklarını tanır ve kullanır.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16. Ayetleri anlama ve yorumlamada tarihi ve güncel yaklaşımları bilir.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17. Hadis usul ve tarihini ana hatlarıyla bilir.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18. Hadis ilminin belli başlı kaynaklarını tanır ve kullanır.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19. Hadisleri anlama ve yorumlamada tarihi ve güncel yaklaşımları bilir.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20. Belli başlı Fıkıh kaynaklarını tanır ve kullanır.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lastRenderedPageBreak/>
        <w:t>21. Fıkıh usul ve tarihini ana hatlarıyla bilir.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22. Fıkhı anlama ve yorumlamada tarihi ve güncel yaklaşımları bilir ve değerlendirir.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23. Fetva verme ilke ve yöntemlerini bilir.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24. Vaaz ve irşat faaliyetlerinde konu ile ilgili ayet, hadis ve kültürel mirası birlikte değerlendirir ve günümüzle ilişkisini kurar.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25. Din İşleri Yüksek Kurulu’nun karar, fetva ve mütalaalarını bilir.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26. Din-akıl-bilim ilişkisini açıklar.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27. Belli başlı kelam ekollerini ve temsilcilerini bilir.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28. Tasavvufun kavram ve ilkelerini açıklar.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29. Tasavvuf düşüncesinin doğuşu ve gelişimini bilir.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30. Tasavvufa ilişkin güncel yorum ve akımları değerlendirir.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31. Yaşayan dünya dinlerinin temel özelliklerini bilir.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32. İslâm dünyasındaki dini akımları bilir.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33. Misyonerliğin tarihi gelişimini, günümüz misyonerlik faaliyet alanlarını, yöntemlerini açıklar ve değerlendirir.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 xml:space="preserve">34. Vaizlik görevinin tarihi gelişimini bilir. </w:t>
      </w:r>
    </w:p>
    <w:p w:rsidR="002D74F5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35. Vaizlerin sık kullandıkları eserleri olumlu ve olumsuz yönleriyle tanır.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 xml:space="preserve">36. Kur’an’da ve muteber hadis kaynaklarındaki mesel ve kıssaları Kur’an’ın bütünlüğü çerçevesinde anlamlandırır ve vaazlarında kullanır. 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37. Vaazlarında güvenilir tarihi bilgileri kullanır ve bu bilgilerin verdiği mesajları günümüzle ilişkilendirir.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 xml:space="preserve">38. Din hizmetlerinin planlanması, yürütülmesi ve değerlendirmesinde çağdaş yönetim ilkelerini uygular. 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lastRenderedPageBreak/>
        <w:t>39. Ceza evi, hastane vb. özel nitelikli yerlerde görev yapan vaizler muhtevayı bu özel muhatapların durumlarına göre seçer ve onların ihtiyaçlarına göre düzenler.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40. Arapça klasik metinleri sözlük yardımıyla okur ve anlar.</w:t>
      </w:r>
    </w:p>
    <w:p w:rsid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41. Görev alanı ile ilgili mevzuatı bilir.</w:t>
      </w:r>
    </w:p>
    <w:p w:rsidR="002E3A6B" w:rsidRPr="002E3A6B" w:rsidRDefault="002E3A6B" w:rsidP="002E3A6B">
      <w:pPr>
        <w:rPr>
          <w:sz w:val="28"/>
          <w:szCs w:val="28"/>
        </w:rPr>
      </w:pPr>
    </w:p>
    <w:p w:rsidR="002E3A6B" w:rsidRPr="002E3A6B" w:rsidRDefault="002E3A6B" w:rsidP="002E3A6B">
      <w:pPr>
        <w:rPr>
          <w:b/>
          <w:sz w:val="28"/>
          <w:szCs w:val="28"/>
        </w:rPr>
      </w:pPr>
      <w:r w:rsidRPr="002E3A6B">
        <w:rPr>
          <w:b/>
          <w:sz w:val="28"/>
          <w:szCs w:val="28"/>
        </w:rPr>
        <w:t>Eğitim-Öğretim Yeterlikleri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1. Güçlü ve zayıf yönlerinin farkındadır.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2. Davranışlarında tutarlıdır.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3. Özgüvene sahiptir.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4. Sorun çözme becerisine sahiptir.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5. Etkili iletişim ilke, yöntem ve tekniklerini bilir ve uygular.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6. Mesleki gelişimine katkı sağlayıcı eleştiri ve önerilere açıktır.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7. Mesleğiyle ilgili gelişmeleri ve bilimsel yayınları takip eder.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8. Kişisel ve mesleki gelişimine katkıda bulunacak bilimsel ve kültürel etkinliklere katılır.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9. Mesleği ile ilgili yeni projeler üretir ve uygular.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 xml:space="preserve">10. Görev yaptığı bölgenin </w:t>
      </w:r>
      <w:proofErr w:type="spellStart"/>
      <w:r w:rsidRPr="002E3A6B">
        <w:rPr>
          <w:sz w:val="28"/>
          <w:szCs w:val="28"/>
        </w:rPr>
        <w:t>sosyo</w:t>
      </w:r>
      <w:proofErr w:type="spellEnd"/>
      <w:r w:rsidRPr="002E3A6B">
        <w:rPr>
          <w:sz w:val="28"/>
          <w:szCs w:val="28"/>
        </w:rPr>
        <w:t>-ekonomik, kültürel ve dinî özelliklerini tanır.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11. Her farklı hedef kitlenin ilgi, ihtiyaç, beklentilerini tespit eder ve irşat faaliyetlerini buna göre düzenler.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12. Vaaz hazırlama ve sunmanın ilke, yöntem ve tekniklerini bilir ve uygular.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13. Vaaz, hutbe ve ders materyali hazırlar ve uygular.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14. Hitabetin ilke, yöntem ve tekniklerini bilir ve uygular.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15. Görsel-işitsel medya dilini kullanır.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lastRenderedPageBreak/>
        <w:t>16. Yaygın din eğitimi ve öğretimiyle ilgili yeni yaklaşım, yöntem ve tekniklerden yararlanır.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17. Kur’an-ı Kerim öğrenme-öğretme yöntem ve tekniklerini bilir ve uygular.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18. Yürüttüğü din eğitimi faaliyetlerinin etkililiğini değerlendirir.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19. Rehberlik ve dini danışma ilke, yöntemlerini bilir ve uygular.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20. Eğitim teknolojisindeki yeniliklerden yararlanır.</w:t>
      </w:r>
    </w:p>
    <w:p w:rsid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21. Bilgisayar ve interneti etkili kullanır.</w:t>
      </w:r>
    </w:p>
    <w:p w:rsidR="002E3A6B" w:rsidRPr="002E3A6B" w:rsidRDefault="002E3A6B" w:rsidP="002E3A6B">
      <w:pPr>
        <w:rPr>
          <w:sz w:val="28"/>
          <w:szCs w:val="28"/>
        </w:rPr>
      </w:pPr>
    </w:p>
    <w:p w:rsidR="002E3A6B" w:rsidRPr="002E3A6B" w:rsidRDefault="002E3A6B" w:rsidP="002E3A6B">
      <w:pPr>
        <w:rPr>
          <w:b/>
          <w:sz w:val="28"/>
          <w:szCs w:val="28"/>
        </w:rPr>
      </w:pPr>
      <w:r w:rsidRPr="002E3A6B">
        <w:rPr>
          <w:b/>
          <w:sz w:val="28"/>
          <w:szCs w:val="28"/>
        </w:rPr>
        <w:t>Genel Kültür Yeterlikleri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1. Cumhuriyetin, demokrasinin ve laikliğin bireye ve topluma sağladığı kazanımları bilir.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 xml:space="preserve">2. Türkiye’nin </w:t>
      </w:r>
      <w:proofErr w:type="spellStart"/>
      <w:r w:rsidRPr="002E3A6B">
        <w:rPr>
          <w:sz w:val="28"/>
          <w:szCs w:val="28"/>
        </w:rPr>
        <w:t>sosyo</w:t>
      </w:r>
      <w:proofErr w:type="spellEnd"/>
      <w:r w:rsidRPr="002E3A6B">
        <w:rPr>
          <w:sz w:val="28"/>
          <w:szCs w:val="28"/>
        </w:rPr>
        <w:t>-kültürel ve dinî yapısını bilir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3. İslam bilimleriyle diğer bilimler arasında gerekli ilişkileri kurar.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4. Müslümanların bilim ve sanata katkılarını açıklar.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5. Din hizmetlerini yürütürken diğer bilimlerin verilerinden yararlanır.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6. Din-kültür ilişkisini açıklar.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7. Kültürel mirası dinle bağlantısı açısından açıklar.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8. Din-birey-toplum ilişkisini açıklar.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9. Dinin çevre bilinci kazandırmadaki rolünü açıklar.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10. Dinin birlik ve beraberliğe olan katkılarını açıklar.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11. İslam’ın evrensel değerlere, barış ve uzlaşma kültürüne katkılarını açıklar.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12. Yerel, bölgesel, ulusal ve evrensel aktüaliteyi takip eder.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 xml:space="preserve">13. </w:t>
      </w:r>
      <w:proofErr w:type="spellStart"/>
      <w:r w:rsidRPr="002E3A6B">
        <w:rPr>
          <w:sz w:val="28"/>
          <w:szCs w:val="28"/>
        </w:rPr>
        <w:t>Türkçe’yi</w:t>
      </w:r>
      <w:proofErr w:type="spellEnd"/>
      <w:r w:rsidRPr="002E3A6B">
        <w:rPr>
          <w:sz w:val="28"/>
          <w:szCs w:val="28"/>
        </w:rPr>
        <w:t xml:space="preserve"> doğru ve etkili biçimde kullanır.</w:t>
      </w:r>
    </w:p>
    <w:p w:rsidR="002E3A6B" w:rsidRPr="002E3A6B" w:rsidRDefault="002E3A6B" w:rsidP="002E3A6B">
      <w:pPr>
        <w:rPr>
          <w:sz w:val="28"/>
          <w:szCs w:val="28"/>
        </w:rPr>
      </w:pPr>
      <w:r w:rsidRPr="002E3A6B">
        <w:rPr>
          <w:sz w:val="28"/>
          <w:szCs w:val="28"/>
        </w:rPr>
        <w:t>14. Görevinin gerektirdiği düzeyde yabancı dil bilir.</w:t>
      </w:r>
    </w:p>
    <w:sectPr w:rsidR="002E3A6B" w:rsidRPr="002E3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6C"/>
    <w:rsid w:val="002D74F5"/>
    <w:rsid w:val="002E3A6B"/>
    <w:rsid w:val="005A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2014-02-10T15:18:00Z</dcterms:created>
  <dcterms:modified xsi:type="dcterms:W3CDTF">2014-02-10T15:24:00Z</dcterms:modified>
</cp:coreProperties>
</file>