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D96" w:rsidRDefault="00785D96" w:rsidP="00785D96">
      <w:pPr>
        <w:jc w:val="center"/>
        <w:rPr>
          <w:rFonts w:ascii="Cambria" w:hAnsi="Cambria"/>
          <w:b/>
          <w:sz w:val="24"/>
          <w:szCs w:val="24"/>
        </w:rPr>
      </w:pPr>
      <w:bookmarkStart w:id="0" w:name="_GoBack"/>
      <w:bookmarkEnd w:id="0"/>
    </w:p>
    <w:p w:rsidR="00785D96" w:rsidRDefault="00785D96" w:rsidP="00785D96">
      <w:pPr>
        <w:jc w:val="center"/>
        <w:rPr>
          <w:rFonts w:ascii="Cambria" w:hAnsi="Cambria"/>
          <w:b/>
          <w:sz w:val="24"/>
          <w:szCs w:val="24"/>
        </w:rPr>
      </w:pPr>
    </w:p>
    <w:p w:rsidR="00785D96" w:rsidRDefault="00785D96" w:rsidP="00785D96">
      <w:pPr>
        <w:jc w:val="center"/>
        <w:rPr>
          <w:rFonts w:ascii="Cambria" w:hAnsi="Cambria"/>
          <w:b/>
          <w:sz w:val="24"/>
          <w:szCs w:val="24"/>
        </w:rPr>
      </w:pPr>
      <w:r>
        <w:rPr>
          <w:rFonts w:ascii="Cambria" w:hAnsi="Cambria"/>
          <w:b/>
          <w:sz w:val="24"/>
          <w:szCs w:val="24"/>
        </w:rPr>
        <w:t>Özgeçmiş</w:t>
      </w:r>
    </w:p>
    <w:p w:rsidR="00785D96" w:rsidRDefault="00785D96" w:rsidP="00785D96">
      <w:pPr>
        <w:jc w:val="center"/>
        <w:rPr>
          <w:rFonts w:ascii="Cambria" w:hAnsi="Cambria"/>
          <w:b/>
          <w:sz w:val="24"/>
          <w:szCs w:val="24"/>
        </w:rPr>
      </w:pPr>
    </w:p>
    <w:p w:rsidR="00785D96" w:rsidRDefault="00785D96" w:rsidP="00785D96">
      <w:pPr>
        <w:jc w:val="both"/>
        <w:rPr>
          <w:rFonts w:ascii="Cambria" w:hAnsi="Cambria"/>
          <w:b/>
          <w:sz w:val="24"/>
          <w:szCs w:val="24"/>
        </w:rPr>
      </w:pPr>
    </w:p>
    <w:p w:rsidR="00785D96" w:rsidRDefault="00785D96" w:rsidP="00785D96">
      <w:pPr>
        <w:ind w:firstLine="567"/>
        <w:jc w:val="both"/>
        <w:rPr>
          <w:rFonts w:ascii="Cambria" w:hAnsi="Cambria"/>
          <w:sz w:val="24"/>
          <w:szCs w:val="24"/>
        </w:rPr>
      </w:pPr>
      <w:r>
        <w:rPr>
          <w:rFonts w:ascii="Cambria" w:hAnsi="Cambria"/>
          <w:bCs/>
          <w:sz w:val="24"/>
          <w:szCs w:val="24"/>
        </w:rPr>
        <w:t xml:space="preserve">1976 Tokat doğumlu Selçuk Erincik, 1999 yılında Ankara Üniversitesi İlahiyat Fakültesi’nden mezun olmuştur. “Sofistler ve Thomas Hobbes’un Devlet Felsefelerinin Mukayesesi” isimli çalışma ile 2002 yılında yüksek lisansını tamamlamıştır. “John Rawls’un Siyasal Liberalizminde Din-Toplum İlişkisi” adlı doktora tezi ile 2008 yılında doktor ünvanını almıştır. </w:t>
      </w:r>
      <w:r>
        <w:rPr>
          <w:rFonts w:ascii="Cambria" w:hAnsi="Cambria"/>
          <w:sz w:val="24"/>
          <w:szCs w:val="24"/>
        </w:rPr>
        <w:t xml:space="preserve">2001-2008 tarihleri arasında Ankara Üniversitesi İlahiyat Fakültesi, Felsefe Tarihi Anabilim Dalında Araştırma Görevlisi, 2013’e kadar ise Araştırma Görevlisi Dr. kadrosunda görev yapmış ve aynı anabilim dalında 2013 yılından itibaren Yrd. Doç. Dr. unvanıyla çalışmıştır. Kendisi Felsefe Tarihi I, Felsefe Tarihi II, İlk Çağ Felsefesi, Yeni Çağ Felsefesi, Bilim Tarihi, Orta Çağ Düşüncesi, Çevre ve Din, Günümüz Felsefî Akımlar, Felsefeye Giriş, Felsefe Tarihi, History of Ancient Philosophy gibi fakültemiz bünyesinde bulunan muhtelif programlardaki derslerin yanı sıra İngilizce Kaynak Metinler I/II (YL), Siyaset Felsefesinin Problemleri I/II, Siyaset Felsefesi, Günümüz Felsefe Akımları, İngilizce Kaynak Metinler I/II (DR) derslerini vermiştir/vermektedir. Ayrıca İLİTAM Programında derslere girmekte, İLİTAM sorularını hazırlamaktadır. Çeşitli mahfillerde siyaset felsefesinin temel meseleleri hakkında konuşmalar yapmıştır. </w:t>
      </w:r>
    </w:p>
    <w:p w:rsidR="00785D96" w:rsidRDefault="00785D96" w:rsidP="00785D96">
      <w:pPr>
        <w:ind w:firstLine="567"/>
        <w:jc w:val="both"/>
        <w:rPr>
          <w:rFonts w:ascii="Cambria" w:hAnsi="Cambria"/>
          <w:sz w:val="24"/>
          <w:szCs w:val="24"/>
        </w:rPr>
      </w:pPr>
    </w:p>
    <w:p w:rsidR="00785D96" w:rsidRDefault="00785D96" w:rsidP="00785D96">
      <w:pPr>
        <w:ind w:firstLine="567"/>
        <w:jc w:val="both"/>
        <w:rPr>
          <w:rFonts w:ascii="Cambria" w:hAnsi="Cambria"/>
          <w:sz w:val="24"/>
          <w:szCs w:val="24"/>
        </w:rPr>
      </w:pPr>
    </w:p>
    <w:p w:rsidR="00785D96" w:rsidRDefault="00785D96" w:rsidP="00785D96">
      <w:pPr>
        <w:ind w:firstLine="567"/>
        <w:jc w:val="both"/>
        <w:rPr>
          <w:rFonts w:cs="Arial"/>
          <w:b/>
        </w:rPr>
      </w:pPr>
    </w:p>
    <w:p w:rsidR="00785D96" w:rsidRDefault="00785D96" w:rsidP="00785D96">
      <w:pPr>
        <w:ind w:firstLine="567"/>
        <w:jc w:val="both"/>
        <w:rPr>
          <w:rFonts w:ascii="Cambria" w:hAnsi="Cambria"/>
          <w:bCs/>
          <w:sz w:val="24"/>
          <w:szCs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693"/>
        <w:gridCol w:w="2410"/>
        <w:gridCol w:w="1984"/>
        <w:gridCol w:w="1418"/>
      </w:tblGrid>
      <w:tr w:rsidR="00785D96" w:rsidTr="00785D96">
        <w:tc>
          <w:tcPr>
            <w:tcW w:w="1844" w:type="dxa"/>
            <w:tcBorders>
              <w:top w:val="single" w:sz="4" w:space="0" w:color="auto"/>
              <w:left w:val="single" w:sz="4" w:space="0" w:color="auto"/>
              <w:bottom w:val="single" w:sz="4" w:space="0" w:color="auto"/>
              <w:right w:val="single" w:sz="4" w:space="0" w:color="auto"/>
            </w:tcBorders>
            <w:shd w:val="clear" w:color="auto" w:fill="E6E6E6"/>
            <w:hideMark/>
          </w:tcPr>
          <w:p w:rsidR="00785D96" w:rsidRDefault="00785D96">
            <w:pPr>
              <w:widowControl w:val="0"/>
              <w:suppressAutoHyphens/>
              <w:overflowPunct w:val="0"/>
              <w:autoSpaceDE w:val="0"/>
              <w:spacing w:before="60" w:after="60"/>
              <w:jc w:val="both"/>
              <w:textAlignment w:val="baseline"/>
              <w:rPr>
                <w:rFonts w:ascii="Arial" w:eastAsia="Times New Roman" w:hAnsi="Arial" w:cs="Arial"/>
                <w:b/>
                <w:lang w:eastAsia="ar-SA"/>
              </w:rPr>
            </w:pPr>
            <w:r>
              <w:rPr>
                <w:rFonts w:ascii="Arial" w:eastAsia="Times New Roman" w:hAnsi="Arial" w:cs="Arial"/>
                <w:b/>
                <w:lang w:eastAsia="ar-SA"/>
              </w:rPr>
              <w:t>Yazarlar</w:t>
            </w:r>
          </w:p>
        </w:tc>
        <w:tc>
          <w:tcPr>
            <w:tcW w:w="2693" w:type="dxa"/>
            <w:tcBorders>
              <w:top w:val="single" w:sz="4" w:space="0" w:color="auto"/>
              <w:left w:val="single" w:sz="4" w:space="0" w:color="auto"/>
              <w:bottom w:val="single" w:sz="4" w:space="0" w:color="auto"/>
              <w:right w:val="single" w:sz="4" w:space="0" w:color="auto"/>
            </w:tcBorders>
            <w:shd w:val="clear" w:color="auto" w:fill="E6E6E6"/>
            <w:hideMark/>
          </w:tcPr>
          <w:p w:rsidR="00785D96" w:rsidRDefault="00785D96">
            <w:pPr>
              <w:widowControl w:val="0"/>
              <w:suppressAutoHyphens/>
              <w:overflowPunct w:val="0"/>
              <w:autoSpaceDE w:val="0"/>
              <w:spacing w:before="60" w:after="60"/>
              <w:jc w:val="both"/>
              <w:textAlignment w:val="baseline"/>
              <w:rPr>
                <w:rFonts w:ascii="Arial" w:eastAsia="Times New Roman" w:hAnsi="Arial" w:cs="Arial"/>
                <w:b/>
                <w:lang w:eastAsia="ar-SA"/>
              </w:rPr>
            </w:pPr>
            <w:r>
              <w:rPr>
                <w:rFonts w:ascii="Arial" w:eastAsia="Times New Roman" w:hAnsi="Arial" w:cs="Arial"/>
                <w:b/>
                <w:lang w:eastAsia="ar-SA"/>
              </w:rPr>
              <w:t>Makale Başlığı</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rsidR="00785D96" w:rsidRDefault="00785D96">
            <w:pPr>
              <w:widowControl w:val="0"/>
              <w:suppressAutoHyphens/>
              <w:overflowPunct w:val="0"/>
              <w:autoSpaceDE w:val="0"/>
              <w:spacing w:before="60" w:after="60"/>
              <w:jc w:val="both"/>
              <w:textAlignment w:val="baseline"/>
              <w:rPr>
                <w:rFonts w:ascii="Arial" w:eastAsia="Times New Roman" w:hAnsi="Arial" w:cs="Arial"/>
                <w:b/>
                <w:lang w:eastAsia="ar-SA"/>
              </w:rPr>
            </w:pPr>
            <w:r>
              <w:rPr>
                <w:rFonts w:ascii="Arial" w:eastAsia="Times New Roman" w:hAnsi="Arial" w:cs="Arial"/>
                <w:b/>
                <w:lang w:eastAsia="ar-SA"/>
              </w:rPr>
              <w:t xml:space="preserve">Dergi </w:t>
            </w:r>
          </w:p>
        </w:tc>
        <w:tc>
          <w:tcPr>
            <w:tcW w:w="1984" w:type="dxa"/>
            <w:tcBorders>
              <w:top w:val="single" w:sz="4" w:space="0" w:color="auto"/>
              <w:left w:val="single" w:sz="4" w:space="0" w:color="auto"/>
              <w:bottom w:val="single" w:sz="4" w:space="0" w:color="auto"/>
              <w:right w:val="single" w:sz="4" w:space="0" w:color="auto"/>
            </w:tcBorders>
            <w:shd w:val="clear" w:color="auto" w:fill="E6E6E6"/>
            <w:hideMark/>
          </w:tcPr>
          <w:p w:rsidR="00785D96" w:rsidRDefault="00785D96">
            <w:pPr>
              <w:widowControl w:val="0"/>
              <w:suppressAutoHyphens/>
              <w:overflowPunct w:val="0"/>
              <w:autoSpaceDE w:val="0"/>
              <w:spacing w:before="60" w:after="60"/>
              <w:jc w:val="both"/>
              <w:textAlignment w:val="baseline"/>
              <w:rPr>
                <w:rFonts w:ascii="Arial" w:eastAsia="Times New Roman" w:hAnsi="Arial" w:cs="Arial"/>
                <w:b/>
                <w:lang w:eastAsia="ar-SA"/>
              </w:rPr>
            </w:pPr>
            <w:r>
              <w:rPr>
                <w:rFonts w:ascii="Arial" w:eastAsia="Times New Roman" w:hAnsi="Arial" w:cs="Arial"/>
                <w:b/>
                <w:lang w:eastAsia="ar-SA"/>
              </w:rPr>
              <w:t>Cilt / Sayfa / Sayı</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rsidR="00785D96" w:rsidRDefault="00785D96">
            <w:pPr>
              <w:widowControl w:val="0"/>
              <w:suppressAutoHyphens/>
              <w:overflowPunct w:val="0"/>
              <w:autoSpaceDE w:val="0"/>
              <w:spacing w:before="60" w:after="60"/>
              <w:jc w:val="both"/>
              <w:textAlignment w:val="baseline"/>
              <w:rPr>
                <w:rFonts w:ascii="Arial" w:eastAsia="Times New Roman" w:hAnsi="Arial" w:cs="Arial"/>
                <w:b/>
                <w:lang w:eastAsia="ar-SA"/>
              </w:rPr>
            </w:pPr>
            <w:r>
              <w:rPr>
                <w:rFonts w:ascii="Arial" w:eastAsia="Times New Roman" w:hAnsi="Arial" w:cs="Arial"/>
                <w:b/>
                <w:lang w:eastAsia="ar-SA"/>
              </w:rPr>
              <w:t>Tarih</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Kamusal Aklın Sınırları İçinde Din (John Rawls’un Düşünceleri Bağlamında)</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Ankara Üniversitesi İlahiyat Fakültesi Dergisi</w:t>
            </w:r>
          </w:p>
        </w:tc>
        <w:tc>
          <w:tcPr>
            <w:tcW w:w="1984"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51 /  291-314 / 2</w:t>
            </w:r>
          </w:p>
        </w:tc>
        <w:tc>
          <w:tcPr>
            <w:tcW w:w="1418"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2010</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Kimlik ve Çokkültürcülük Sorunu</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lang w:eastAsia="ar-SA"/>
              </w:rPr>
            </w:pPr>
            <w:r>
              <w:rPr>
                <w:rFonts w:ascii="Arial" w:eastAsia="Times New Roman" w:hAnsi="Arial" w:cs="Arial"/>
                <w:b/>
                <w:lang w:eastAsia="ar-SA"/>
              </w:rPr>
              <w:t>Ankara Üniversitesi İlahiyat Fakültesi Dergisi</w:t>
            </w:r>
          </w:p>
        </w:tc>
        <w:tc>
          <w:tcPr>
            <w:tcW w:w="1984"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52 / 219-241 / 2</w:t>
            </w:r>
          </w:p>
        </w:tc>
        <w:tc>
          <w:tcPr>
            <w:tcW w:w="1418"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2011</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Michael Sandel’in Yükümsüz Ben Eleştirileri ve Deontolojik Liberal Adaletin Sınırları</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Hitit Üniversitesi İlahiyat Fakültesi Dergisi</w:t>
            </w:r>
          </w:p>
        </w:tc>
        <w:tc>
          <w:tcPr>
            <w:tcW w:w="1984"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10 / 171-191 / 19</w:t>
            </w:r>
          </w:p>
        </w:tc>
        <w:tc>
          <w:tcPr>
            <w:tcW w:w="1418"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2011</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Mouffe’ün Radikal Demokrasi Düşüncesi Çoğulculuğun Bir İmkanı Olabilir mi?</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Felsefe Dünyası Dergisi</w:t>
            </w:r>
          </w:p>
        </w:tc>
        <w:tc>
          <w:tcPr>
            <w:tcW w:w="198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Sayı 65 / 103-133</w:t>
            </w:r>
          </w:p>
        </w:tc>
        <w:tc>
          <w:tcPr>
            <w:tcW w:w="1418"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2017</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Hobbes: Tanrı Devleti’nden Tanrı Devlet’e ya da Plenitudo Potestatis’in Serencamı</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İslâmî Araştırmalar Dergisi</w:t>
            </w:r>
          </w:p>
        </w:tc>
        <w:tc>
          <w:tcPr>
            <w:tcW w:w="1984"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26 /   10-23    / 1</w:t>
            </w:r>
          </w:p>
        </w:tc>
        <w:tc>
          <w:tcPr>
            <w:tcW w:w="1418"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2015</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Charles Taylor’da Modernliğin Sıkıntıları Olarak Üç Mesele</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Toplum Bilimleri Dergisi</w:t>
            </w:r>
          </w:p>
        </w:tc>
        <w:tc>
          <w:tcPr>
            <w:tcW w:w="1984"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6 / 147-168 / 11</w:t>
            </w:r>
          </w:p>
        </w:tc>
        <w:tc>
          <w:tcPr>
            <w:tcW w:w="1418" w:type="dxa"/>
            <w:tcBorders>
              <w:top w:val="single" w:sz="4" w:space="0" w:color="auto"/>
              <w:left w:val="single" w:sz="4" w:space="0" w:color="auto"/>
              <w:bottom w:val="single" w:sz="4" w:space="0" w:color="auto"/>
              <w:right w:val="single" w:sz="4" w:space="0" w:color="auto"/>
            </w:tcBorders>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p>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2012</w:t>
            </w:r>
          </w:p>
        </w:tc>
      </w:tr>
      <w:tr w:rsidR="00785D96" w:rsidTr="00785D96">
        <w:tc>
          <w:tcPr>
            <w:tcW w:w="184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Selçuk Erincik</w:t>
            </w:r>
          </w:p>
        </w:tc>
        <w:tc>
          <w:tcPr>
            <w:tcW w:w="2693"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 xml:space="preserve">İki Çağ, İki Çevre, İki Kirlenme: Etosfer ve </w:t>
            </w:r>
            <w:r>
              <w:rPr>
                <w:rFonts w:ascii="Arial" w:eastAsia="Times New Roman" w:hAnsi="Arial" w:cs="Arial"/>
                <w:b/>
                <w:lang w:eastAsia="ar-SA"/>
              </w:rPr>
              <w:lastRenderedPageBreak/>
              <w:t>Ekosfer</w:t>
            </w:r>
          </w:p>
        </w:tc>
        <w:tc>
          <w:tcPr>
            <w:tcW w:w="2410"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lastRenderedPageBreak/>
              <w:t xml:space="preserve">Fırat Üniversitesi İlahiyat Fakültesi </w:t>
            </w:r>
            <w:r>
              <w:rPr>
                <w:rFonts w:ascii="Arial" w:eastAsia="Times New Roman" w:hAnsi="Arial" w:cs="Arial"/>
                <w:b/>
                <w:lang w:eastAsia="ar-SA"/>
              </w:rPr>
              <w:lastRenderedPageBreak/>
              <w:t>Dergisi</w:t>
            </w:r>
          </w:p>
        </w:tc>
        <w:tc>
          <w:tcPr>
            <w:tcW w:w="1984"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lastRenderedPageBreak/>
              <w:t>20 / 25-48 / 2</w:t>
            </w:r>
          </w:p>
        </w:tc>
        <w:tc>
          <w:tcPr>
            <w:tcW w:w="1418" w:type="dxa"/>
            <w:tcBorders>
              <w:top w:val="single" w:sz="4" w:space="0" w:color="auto"/>
              <w:left w:val="single" w:sz="4" w:space="0" w:color="auto"/>
              <w:bottom w:val="single" w:sz="4" w:space="0" w:color="auto"/>
              <w:right w:val="single" w:sz="4" w:space="0" w:color="auto"/>
            </w:tcBorders>
            <w:hideMark/>
          </w:tcPr>
          <w:p w:rsidR="00785D96" w:rsidRDefault="00785D96">
            <w:pPr>
              <w:widowControl w:val="0"/>
              <w:suppressAutoHyphens/>
              <w:overflowPunct w:val="0"/>
              <w:autoSpaceDE w:val="0"/>
              <w:spacing w:before="60" w:after="60"/>
              <w:jc w:val="center"/>
              <w:textAlignment w:val="baseline"/>
              <w:rPr>
                <w:rFonts w:ascii="Arial" w:eastAsia="Times New Roman" w:hAnsi="Arial" w:cs="Arial"/>
                <w:b/>
                <w:lang w:eastAsia="ar-SA"/>
              </w:rPr>
            </w:pPr>
            <w:r>
              <w:rPr>
                <w:rFonts w:ascii="Arial" w:eastAsia="Times New Roman" w:hAnsi="Arial" w:cs="Arial"/>
                <w:b/>
                <w:lang w:eastAsia="ar-SA"/>
              </w:rPr>
              <w:t>2015</w:t>
            </w:r>
          </w:p>
        </w:tc>
      </w:tr>
    </w:tbl>
    <w:p w:rsidR="00785D96" w:rsidRDefault="00785D96" w:rsidP="00785D96">
      <w:pPr>
        <w:widowControl w:val="0"/>
        <w:suppressAutoHyphens/>
        <w:overflowPunct w:val="0"/>
        <w:autoSpaceDE w:val="0"/>
        <w:textAlignment w:val="baseline"/>
        <w:rPr>
          <w:rFonts w:ascii="Arial" w:eastAsia="Times New Roman" w:hAnsi="Arial" w:cs="Arial"/>
          <w:b/>
          <w:lang w:eastAsia="ar-SA"/>
        </w:rPr>
      </w:pPr>
      <w:r>
        <w:rPr>
          <w:rFonts w:ascii="Arial" w:eastAsia="Times New Roman" w:hAnsi="Arial" w:cs="Arial"/>
          <w:b/>
          <w:lang w:eastAsia="ar-SA"/>
        </w:rPr>
        <w:t xml:space="preserve">        </w:t>
      </w:r>
    </w:p>
    <w:p w:rsidR="00785D96" w:rsidRDefault="00785D96" w:rsidP="00785D96">
      <w:pPr>
        <w:widowControl w:val="0"/>
        <w:suppressAutoHyphens/>
        <w:overflowPunct w:val="0"/>
        <w:autoSpaceDE w:val="0"/>
        <w:ind w:hanging="993"/>
        <w:textAlignment w:val="baseline"/>
        <w:rPr>
          <w:rFonts w:ascii="Arial" w:eastAsia="Times New Roman" w:hAnsi="Arial" w:cs="Arial"/>
          <w:b/>
          <w:lang w:eastAsia="ar-SA"/>
        </w:rPr>
      </w:pPr>
    </w:p>
    <w:p w:rsidR="00785D96" w:rsidRDefault="00785D96" w:rsidP="00785D96">
      <w:pPr>
        <w:widowControl w:val="0"/>
        <w:suppressAutoHyphens/>
        <w:overflowPunct w:val="0"/>
        <w:autoSpaceDE w:val="0"/>
        <w:ind w:left="-993"/>
        <w:jc w:val="both"/>
        <w:textAlignment w:val="baseline"/>
        <w:rPr>
          <w:rFonts w:ascii="Arial" w:eastAsia="Times New Roman" w:hAnsi="Arial" w:cs="Arial"/>
          <w:b/>
          <w:lang w:eastAsia="ar-SA"/>
        </w:rPr>
      </w:pPr>
    </w:p>
    <w:p w:rsidR="00785D96" w:rsidRDefault="00785D96" w:rsidP="00785D96">
      <w:pPr>
        <w:widowControl w:val="0"/>
        <w:suppressAutoHyphens/>
        <w:overflowPunct w:val="0"/>
        <w:autoSpaceDE w:val="0"/>
        <w:ind w:left="-993"/>
        <w:jc w:val="both"/>
        <w:textAlignment w:val="baseline"/>
        <w:rPr>
          <w:rFonts w:ascii="Arial" w:eastAsia="Times New Roman" w:hAnsi="Arial" w:cs="Arial"/>
          <w:b/>
          <w:lang w:eastAsia="ar-SA"/>
        </w:rPr>
      </w:pPr>
    </w:p>
    <w:p w:rsidR="00785D96" w:rsidRDefault="00785D96" w:rsidP="00785D96">
      <w:pPr>
        <w:widowControl w:val="0"/>
        <w:suppressAutoHyphens/>
        <w:overflowPunct w:val="0"/>
        <w:autoSpaceDE w:val="0"/>
        <w:ind w:left="-993"/>
        <w:jc w:val="both"/>
        <w:textAlignment w:val="baseline"/>
        <w:rPr>
          <w:rFonts w:ascii="Arial" w:eastAsia="Times New Roman" w:hAnsi="Arial" w:cs="Arial"/>
          <w:b/>
          <w:lang w:eastAsia="ar-SA"/>
        </w:rPr>
      </w:pPr>
    </w:p>
    <w:p w:rsidR="00785D96" w:rsidRDefault="00785D96" w:rsidP="00785D96">
      <w:pPr>
        <w:jc w:val="both"/>
      </w:pPr>
    </w:p>
    <w:p w:rsidR="00EA038F" w:rsidRDefault="00EA038F"/>
    <w:sectPr w:rsidR="00EA0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96"/>
    <w:rsid w:val="00785D96"/>
    <w:rsid w:val="00AA0ABE"/>
    <w:rsid w:val="00B04A85"/>
    <w:rsid w:val="00EA03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26F6E-47F7-4D60-8D69-2BC69957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D96"/>
    <w:pPr>
      <w:spacing w:after="0" w:line="240" w:lineRule="auto"/>
    </w:pPr>
    <w:rPr>
      <w:rFonts w:ascii="Times New Roman" w:eastAsia="Calibri"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2027</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dc:creator>
  <cp:keywords/>
  <dc:description/>
  <cp:lastModifiedBy>Tuba Nur Donmez</cp:lastModifiedBy>
  <cp:revision>2</cp:revision>
  <dcterms:created xsi:type="dcterms:W3CDTF">2018-02-03T13:08:00Z</dcterms:created>
  <dcterms:modified xsi:type="dcterms:W3CDTF">2018-02-03T13:08:00Z</dcterms:modified>
</cp:coreProperties>
</file>