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0D99C3B0" w:rsidR="00AF1002" w:rsidRDefault="004E3668">
      <w:pPr>
        <w:spacing w:line="480" w:lineRule="auto"/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  <w:proofErr w:type="spellStart"/>
      <w:r>
        <w:rPr>
          <w:rFonts w:ascii="Comic Sans MS" w:eastAsia="Comic Sans MS" w:hAnsi="Comic Sans MS" w:cs="Comic Sans MS"/>
          <w:b/>
          <w:sz w:val="40"/>
          <w:szCs w:val="40"/>
        </w:rPr>
        <w:t>KMU</w:t>
      </w:r>
      <w:proofErr w:type="spellEnd"/>
      <w:r>
        <w:rPr>
          <w:rFonts w:ascii="Comic Sans MS" w:eastAsia="Comic Sans MS" w:hAnsi="Comic Sans MS" w:cs="Comic Sans MS"/>
          <w:b/>
          <w:sz w:val="40"/>
          <w:szCs w:val="40"/>
        </w:rPr>
        <w:t xml:space="preserve"> 212 AKIŞKANLAR MEKANİĞİ</w:t>
      </w:r>
    </w:p>
    <w:p w14:paraId="00000003" w14:textId="77777777" w:rsidR="00AF1002" w:rsidRDefault="00AF1002">
      <w:pPr>
        <w:spacing w:line="480" w:lineRule="auto"/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</w:p>
    <w:p w14:paraId="00000004" w14:textId="77777777" w:rsidR="00AF1002" w:rsidRDefault="00AF1002">
      <w:pPr>
        <w:spacing w:line="480" w:lineRule="auto"/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</w:p>
    <w:p w14:paraId="00000005" w14:textId="77777777" w:rsidR="00AF1002" w:rsidRDefault="004E3668">
      <w:pPr>
        <w:spacing w:line="480" w:lineRule="auto"/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  <w:r>
        <w:rPr>
          <w:rFonts w:ascii="Comic Sans MS" w:eastAsia="Comic Sans MS" w:hAnsi="Comic Sans MS" w:cs="Comic Sans MS"/>
          <w:b/>
          <w:sz w:val="40"/>
          <w:szCs w:val="40"/>
        </w:rPr>
        <w:t xml:space="preserve">Dr. Ayşe Ezgi ÜNLÜ </w:t>
      </w:r>
      <w:proofErr w:type="spellStart"/>
      <w:r>
        <w:rPr>
          <w:rFonts w:ascii="Comic Sans MS" w:eastAsia="Comic Sans MS" w:hAnsi="Comic Sans MS" w:cs="Comic Sans MS"/>
          <w:b/>
          <w:sz w:val="40"/>
          <w:szCs w:val="40"/>
        </w:rPr>
        <w:t>BÜYÜKTOPCU</w:t>
      </w:r>
      <w:proofErr w:type="spellEnd"/>
    </w:p>
    <w:p w14:paraId="00000006" w14:textId="77777777" w:rsidR="00AF1002" w:rsidRDefault="00AF1002">
      <w:pPr>
        <w:spacing w:line="480" w:lineRule="auto"/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</w:p>
    <w:p w14:paraId="00000007" w14:textId="77777777" w:rsidR="00AF1002" w:rsidRDefault="00AF1002">
      <w:pPr>
        <w:spacing w:line="480" w:lineRule="auto"/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</w:p>
    <w:p w14:paraId="00000008" w14:textId="77777777" w:rsidR="00AF1002" w:rsidRDefault="00AF1002">
      <w:pPr>
        <w:spacing w:line="480" w:lineRule="auto"/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</w:p>
    <w:p w14:paraId="00000009" w14:textId="77777777" w:rsidR="00AF1002" w:rsidRDefault="00AF1002">
      <w:pPr>
        <w:spacing w:line="480" w:lineRule="auto"/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</w:p>
    <w:p w14:paraId="0000000A" w14:textId="77777777" w:rsidR="00AF1002" w:rsidRDefault="004E3668">
      <w:pPr>
        <w:spacing w:line="480" w:lineRule="auto"/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  <w:r>
        <w:rPr>
          <w:rFonts w:ascii="Comic Sans MS" w:eastAsia="Comic Sans MS" w:hAnsi="Comic Sans MS" w:cs="Comic Sans MS"/>
          <w:b/>
          <w:sz w:val="40"/>
          <w:szCs w:val="40"/>
        </w:rPr>
        <w:t>ANKARA ÜNİVERSİTESİ</w:t>
      </w:r>
    </w:p>
    <w:p w14:paraId="0000000B" w14:textId="77777777" w:rsidR="00AF1002" w:rsidRDefault="004E3668">
      <w:pPr>
        <w:spacing w:line="480" w:lineRule="auto"/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  <w:r>
        <w:rPr>
          <w:rFonts w:ascii="Comic Sans MS" w:eastAsia="Comic Sans MS" w:hAnsi="Comic Sans MS" w:cs="Comic Sans MS"/>
          <w:b/>
          <w:sz w:val="40"/>
          <w:szCs w:val="40"/>
        </w:rPr>
        <w:t>KİMYA MÜHENDİSLİĞİ BÖLÜMÜ</w:t>
      </w:r>
    </w:p>
    <w:p w14:paraId="0000000C" w14:textId="77777777" w:rsidR="00AF1002" w:rsidRDefault="00AF1002">
      <w:pPr>
        <w:spacing w:line="480" w:lineRule="auto"/>
        <w:jc w:val="center"/>
        <w:rPr>
          <w:rFonts w:ascii="Comic Sans MS" w:eastAsia="Comic Sans MS" w:hAnsi="Comic Sans MS" w:cs="Comic Sans MS"/>
          <w:b/>
          <w:sz w:val="40"/>
          <w:szCs w:val="40"/>
        </w:rPr>
      </w:pPr>
    </w:p>
    <w:p w14:paraId="0000000D" w14:textId="77777777" w:rsidR="00AF1002" w:rsidRDefault="004E3668">
      <w:pPr>
        <w:spacing w:line="480" w:lineRule="auto"/>
        <w:jc w:val="both"/>
        <w:rPr>
          <w:rFonts w:ascii="Comic Sans MS" w:eastAsia="Comic Sans MS" w:hAnsi="Comic Sans MS" w:cs="Comic Sans MS"/>
          <w:b/>
          <w:sz w:val="28"/>
          <w:szCs w:val="28"/>
        </w:rPr>
      </w:pPr>
      <w:r>
        <w:rPr>
          <w:rFonts w:ascii="Comic Sans MS" w:eastAsia="Comic Sans MS" w:hAnsi="Comic Sans MS" w:cs="Comic Sans MS"/>
          <w:b/>
          <w:sz w:val="28"/>
          <w:szCs w:val="28"/>
        </w:rPr>
        <w:lastRenderedPageBreak/>
        <w:t>DERS İÇERİĞİ</w:t>
      </w:r>
    </w:p>
    <w:p w14:paraId="0000000E" w14:textId="77777777" w:rsidR="00AF1002" w:rsidRDefault="004E36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Giriş, Boyut Analizi</w:t>
      </w:r>
    </w:p>
    <w:p w14:paraId="0000000F" w14:textId="77777777" w:rsidR="00AF1002" w:rsidRDefault="004E36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Akışkanların Özellikleri</w:t>
      </w:r>
    </w:p>
    <w:p w14:paraId="00000010" w14:textId="77777777" w:rsidR="00AF1002" w:rsidRDefault="004E36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Akışkanların Statiği</w:t>
      </w:r>
    </w:p>
    <w:p w14:paraId="00000011" w14:textId="77777777" w:rsidR="00AF1002" w:rsidRDefault="004E36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Akışkanların Akımı</w:t>
      </w:r>
    </w:p>
    <w:p w14:paraId="00000012" w14:textId="77777777" w:rsidR="00AF1002" w:rsidRDefault="004E36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Laminer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akım , Sınır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Tabaka Teorisi</w:t>
      </w:r>
    </w:p>
    <w:p w14:paraId="00000013" w14:textId="77777777" w:rsidR="00AF1002" w:rsidRDefault="004E36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Genel Enerji Dengesi ve Sürtünme</w:t>
      </w:r>
    </w:p>
    <w:p w14:paraId="00000014" w14:textId="77777777" w:rsidR="00AF1002" w:rsidRDefault="004E36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Daldırılmış Cisimlerin Çevresinden Akım</w:t>
      </w:r>
    </w:p>
    <w:p w14:paraId="00000015" w14:textId="77777777" w:rsidR="00AF1002" w:rsidRDefault="004E36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 Akımının Ölçülmesi</w:t>
      </w:r>
    </w:p>
    <w:p w14:paraId="00000016" w14:textId="77777777" w:rsidR="00AF1002" w:rsidRDefault="004E36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Sıvıların Karıştırılması</w:t>
      </w:r>
    </w:p>
    <w:p w14:paraId="00000017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b/>
          <w:color w:val="000000"/>
          <w:sz w:val="28"/>
          <w:szCs w:val="28"/>
        </w:rPr>
      </w:pPr>
    </w:p>
    <w:p w14:paraId="00000018" w14:textId="1893E064" w:rsidR="00AF1002" w:rsidRDefault="004E36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b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b/>
          <w:color w:val="000000"/>
          <w:sz w:val="28"/>
          <w:szCs w:val="28"/>
        </w:rPr>
        <w:t>Kaynaklar:</w:t>
      </w:r>
    </w:p>
    <w:p w14:paraId="00000019" w14:textId="77777777" w:rsidR="00AF1002" w:rsidRDefault="004E36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Geankoplis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C.J</w:t>
      </w:r>
      <w:proofErr w:type="spellEnd"/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.,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Transport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Processes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and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Unit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Operation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4th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Edition,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PTR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Prentice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Hall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2003. </w:t>
      </w:r>
    </w:p>
    <w:p w14:paraId="0000001A" w14:textId="77777777" w:rsidR="00AF1002" w:rsidRDefault="004E36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McCabe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W.L</w:t>
      </w:r>
      <w:proofErr w:type="spellEnd"/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.,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Smith,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J.C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.,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Harriott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P.,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Unit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Operations of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Chemical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Engineering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7th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Edition,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McGraw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Hill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2005. </w:t>
      </w:r>
    </w:p>
    <w:p w14:paraId="0000001B" w14:textId="2B1B0291" w:rsidR="00AF1002" w:rsidRDefault="004E36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Fox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R.W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., McDonald,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A.T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.,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Pritchard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P.J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.,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Introduction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to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Fluid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Mechanics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John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Wiley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&amp;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Sons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6th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Edition, 2003. </w:t>
      </w:r>
    </w:p>
    <w:p w14:paraId="0000001C" w14:textId="77777777" w:rsidR="00AF1002" w:rsidRDefault="004E36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>Munson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B.R</w:t>
      </w:r>
      <w:proofErr w:type="spellEnd"/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.,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Young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D.F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.,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Okiishi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T.H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., Fundamentals of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Fluid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Mechanics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2nd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Edition, 1994. </w:t>
      </w:r>
    </w:p>
    <w:p w14:paraId="0000001D" w14:textId="77777777" w:rsidR="00AF1002" w:rsidRDefault="004E36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Perry,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R.H</w:t>
      </w:r>
      <w:proofErr w:type="spellEnd"/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.,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Green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D.,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Perry’s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Chemical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Engineers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’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Handbook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7th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ed.,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McGraw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Hill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>, 1997</w:t>
      </w:r>
    </w:p>
    <w:p w14:paraId="0000001E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F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0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1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2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3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4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5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6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7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8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9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A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B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C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D" w14:textId="77777777" w:rsidR="00AF1002" w:rsidRDefault="00AF1002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2E" w14:textId="77777777" w:rsidR="00AF1002" w:rsidRDefault="00AF1002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2F" w14:textId="77777777" w:rsidR="00AF1002" w:rsidRDefault="00AF1002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30" w14:textId="67770D45" w:rsidR="00AF1002" w:rsidRDefault="004E366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KMU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212 AKIŞKANLAR MEKANİĞİ DERSİ</w:t>
      </w:r>
    </w:p>
    <w:p w14:paraId="00000031" w14:textId="77777777" w:rsidR="00AF1002" w:rsidRDefault="004E366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1. HAFTA DERS NOTLARI</w:t>
      </w:r>
    </w:p>
    <w:p w14:paraId="00000032" w14:textId="77777777" w:rsidR="00AF1002" w:rsidRDefault="004E366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33" w14:textId="77777777" w:rsidR="00AF1002" w:rsidRDefault="004E366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Araş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. Gör. Dr. Ayşe Ezgi ÜNLÜ </w:t>
      </w: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BÜYÜKTOPCU</w:t>
      </w:r>
      <w:proofErr w:type="spellEnd"/>
    </w:p>
    <w:p w14:paraId="00000034" w14:textId="77777777" w:rsidR="00AF1002" w:rsidRDefault="004E366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35" w14:textId="77777777" w:rsidR="00AF1002" w:rsidRDefault="004E366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Ankara Üniversitesi</w:t>
      </w:r>
    </w:p>
    <w:p w14:paraId="00000036" w14:textId="77777777" w:rsidR="00AF1002" w:rsidRDefault="004E3668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Kimya Mühendisliği Bölümü</w:t>
      </w:r>
    </w:p>
    <w:p w14:paraId="00000037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8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5D450088" w14:textId="77777777" w:rsidR="00DE4ED5" w:rsidRDefault="00DE4ED5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  <w:bookmarkStart w:id="0" w:name="_GoBack"/>
      <w:bookmarkEnd w:id="0"/>
    </w:p>
    <w:p w14:paraId="0000003F" w14:textId="77777777" w:rsidR="00AF1002" w:rsidRDefault="004E3668">
      <w:pPr>
        <w:spacing w:line="480" w:lineRule="auto"/>
        <w:ind w:left="36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color w:val="FF0000"/>
          <w:sz w:val="28"/>
          <w:szCs w:val="28"/>
        </w:rPr>
        <w:lastRenderedPageBreak/>
        <w:t>GİRİŞ</w:t>
      </w:r>
    </w:p>
    <w:p w14:paraId="00000040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41" w14:textId="77777777" w:rsidR="00AF1002" w:rsidRDefault="004E36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Kimya Mühendisliği ham maddeleri kimyasal tepkimeler ile ve fiziksel değişimler ile faydalı ürünlere dönüştüren ve ayıran endüstriyel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proseslerle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ilgilenir.</w:t>
      </w:r>
    </w:p>
    <w:p w14:paraId="00000042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43" w14:textId="77777777" w:rsidR="00AF1002" w:rsidRDefault="004E36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Kimya mühendisi bir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prosesi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ekipmanları ile birlikte tasar</w:t>
      </w:r>
      <w:r>
        <w:rPr>
          <w:rFonts w:ascii="Comic Sans MS" w:eastAsia="Comic Sans MS" w:hAnsi="Comic Sans MS" w:cs="Comic Sans MS"/>
          <w:sz w:val="28"/>
          <w:szCs w:val="28"/>
        </w:rPr>
        <w:t>la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yabilmeli, uygun hammaddeyi seçebilmeli, fabrikayı verimli, güvenli ve ekonomik olarak işletebilmelidir.</w:t>
      </w:r>
    </w:p>
    <w:p w14:paraId="00000044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45" w14:textId="77777777" w:rsidR="00AF1002" w:rsidRDefault="004E36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Ürün veya ürünlerin gereksinimleri karşılayabildiğinden emin olmalıdır.</w:t>
      </w:r>
    </w:p>
    <w:p w14:paraId="00000046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47" w14:textId="77777777" w:rsidR="00AF1002" w:rsidRDefault="004E36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 Mekaniği, akışkanların davranışlarıyla ilgilenen mühendislik birimidir.</w:t>
      </w:r>
    </w:p>
    <w:p w14:paraId="00000048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49" w14:textId="77777777" w:rsidR="00AF1002" w:rsidRDefault="004E36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Dayandığı temel momentum aktarımıdır.</w:t>
      </w:r>
    </w:p>
    <w:p w14:paraId="0000004A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4B" w14:textId="77777777" w:rsidR="00AF1002" w:rsidRDefault="004E36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>Momentum aktarımı iki başlık altında incelenir:</w:t>
      </w:r>
    </w:p>
    <w:p w14:paraId="0000004C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4D" w14:textId="77777777" w:rsidR="00AF1002" w:rsidRDefault="004E36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Akışkanların Statiği</w:t>
      </w:r>
    </w:p>
    <w:p w14:paraId="0000004E" w14:textId="77777777" w:rsidR="00AF1002" w:rsidRDefault="004E36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Akışkanların Dinamiği</w:t>
      </w:r>
    </w:p>
    <w:p w14:paraId="0000004F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50" w14:textId="77777777" w:rsidR="00AF1002" w:rsidRDefault="004E36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Tüm momentum aktarım işlemleri aynı prensibe dayanır ve temel eşitlikleri analogdur.</w:t>
      </w:r>
    </w:p>
    <w:p w14:paraId="00000051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52" w14:textId="77777777" w:rsidR="00AF1002" w:rsidRDefault="004E36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Momentum aktarımı: Newton yasası ile ifade edilir.</w:t>
      </w:r>
    </w:p>
    <w:p w14:paraId="00000053" w14:textId="77777777" w:rsidR="00AF1002" w:rsidRDefault="004E36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Isı aktarımı: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Fourier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Yasası ile ifade edilir.</w:t>
      </w:r>
    </w:p>
    <w:p w14:paraId="00000054" w14:textId="77777777" w:rsidR="00AF1002" w:rsidRDefault="004E36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Kütle Aktarımı: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Fick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Yasası ile ifade edilir.</w:t>
      </w:r>
    </w:p>
    <w:p w14:paraId="00000055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56" w14:textId="77777777" w:rsidR="00AF1002" w:rsidRDefault="004E36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bookmarkStart w:id="1" w:name="_heading=h.gjdgxs" w:colFirst="0" w:colLast="0"/>
      <w:bookmarkEnd w:id="1"/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 Mekaniği dersi momentum aktarım olaylarını incelemektedir.</w:t>
      </w:r>
    </w:p>
    <w:p w14:paraId="00000057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58" w14:textId="77777777" w:rsidR="00AF1002" w:rsidRDefault="00AF100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59" w14:textId="77777777" w:rsidR="00AF1002" w:rsidRDefault="00AF1002">
      <w:pPr>
        <w:spacing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</w:p>
    <w:sectPr w:rsidR="00AF1002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11D1A"/>
    <w:multiLevelType w:val="multilevel"/>
    <w:tmpl w:val="2654C0B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F83313"/>
    <w:multiLevelType w:val="multilevel"/>
    <w:tmpl w:val="504E5390"/>
    <w:lvl w:ilvl="0">
      <w:start w:val="1"/>
      <w:numFmt w:val="decimal"/>
      <w:lvlText w:val="%1-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4176B"/>
    <w:multiLevelType w:val="multilevel"/>
    <w:tmpl w:val="3E06FCC4"/>
    <w:lvl w:ilvl="0">
      <w:start w:val="1"/>
      <w:numFmt w:val="decimal"/>
      <w:lvlText w:val="%1-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02"/>
    <w:rsid w:val="00391F59"/>
    <w:rsid w:val="004E3668"/>
    <w:rsid w:val="007B1B80"/>
    <w:rsid w:val="00AF1002"/>
    <w:rsid w:val="00DE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E74398E-4F3E-43FA-9C41-853B3CC5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8C59BE"/>
    <w:pPr>
      <w:ind w:left="720"/>
      <w:contextualSpacing/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kzHwT2ifxTPDWPRu8Btvitla/w==">AMUW2mX12E/TCTXmkhHbMzkxlyacX9XlQyoBWuHapt7KZkZ/X05Od1t28QhHIsenqv6wPIqdJPHZ8KKtaxiMMUcnjmCmJo9DikFD85LsVDyDRZaSbo19Y44dbapA1J+iUp/ixscdCade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Ezgi</dc:creator>
  <cp:lastModifiedBy>Ezgi</cp:lastModifiedBy>
  <cp:revision>5</cp:revision>
  <dcterms:created xsi:type="dcterms:W3CDTF">2020-01-21T14:45:00Z</dcterms:created>
  <dcterms:modified xsi:type="dcterms:W3CDTF">2020-05-08T11:15:00Z</dcterms:modified>
</cp:coreProperties>
</file>