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02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03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04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5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6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7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8" w14:textId="12676DFF" w:rsidR="00B25CF5" w:rsidRDefault="006A7609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KMU</w:t>
      </w:r>
      <w:proofErr w:type="spellEnd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212</w:t>
      </w:r>
      <w:bookmarkStart w:id="0" w:name="_GoBack"/>
      <w:bookmarkEnd w:id="0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AKIŞKANLAR MEKANİĞİ DERSİ</w:t>
      </w:r>
    </w:p>
    <w:p w14:paraId="00000009" w14:textId="77777777" w:rsidR="00B25CF5" w:rsidRDefault="006A7609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3. HAFTA DERS NOTLARI</w:t>
      </w:r>
    </w:p>
    <w:p w14:paraId="0000000A" w14:textId="77777777" w:rsidR="00B25CF5" w:rsidRDefault="006A7609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</w:t>
      </w:r>
    </w:p>
    <w:p w14:paraId="0000000B" w14:textId="77777777" w:rsidR="00B25CF5" w:rsidRDefault="006A7609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Araş</w:t>
      </w:r>
      <w:proofErr w:type="spellEnd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. Gör. Dr. Ayşe Ezgi ÜNLÜ </w:t>
      </w: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BÜYÜKTOPCU</w:t>
      </w:r>
      <w:proofErr w:type="spellEnd"/>
    </w:p>
    <w:p w14:paraId="0000000C" w14:textId="77777777" w:rsidR="00B25CF5" w:rsidRDefault="006A7609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</w:t>
      </w:r>
    </w:p>
    <w:p w14:paraId="0000000D" w14:textId="77777777" w:rsidR="00B25CF5" w:rsidRDefault="006A7609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Ankara Üniversitesi</w:t>
      </w:r>
    </w:p>
    <w:p w14:paraId="0000000E" w14:textId="77777777" w:rsidR="00B25CF5" w:rsidRDefault="006A7609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Kimya Mühendisliği Bölümü</w:t>
      </w:r>
    </w:p>
    <w:p w14:paraId="0000000F" w14:textId="77777777" w:rsidR="00B25CF5" w:rsidRDefault="00B25CF5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0" w14:textId="77777777" w:rsidR="00B25CF5" w:rsidRDefault="00B25CF5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1" w14:textId="77777777" w:rsidR="00B25CF5" w:rsidRDefault="00B25CF5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2" w14:textId="77777777" w:rsidR="00B25CF5" w:rsidRDefault="00B25CF5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3" w14:textId="77777777" w:rsidR="00B25CF5" w:rsidRDefault="00B25CF5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4" w14:textId="77777777" w:rsidR="00B25CF5" w:rsidRDefault="00B25CF5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5" w14:textId="77777777" w:rsidR="00B25CF5" w:rsidRDefault="00B25CF5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6" w14:textId="77777777" w:rsidR="00B25CF5" w:rsidRDefault="00B25CF5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7" w14:textId="77777777" w:rsidR="00B25CF5" w:rsidRDefault="006A760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FF0000"/>
          <w:sz w:val="28"/>
          <w:szCs w:val="28"/>
        </w:rPr>
      </w:pPr>
      <w:r>
        <w:rPr>
          <w:rFonts w:ascii="Comic Sans MS" w:eastAsia="Comic Sans MS" w:hAnsi="Comic Sans MS" w:cs="Comic Sans MS"/>
          <w:color w:val="FF0000"/>
          <w:sz w:val="28"/>
          <w:szCs w:val="28"/>
        </w:rPr>
        <w:t>MOMENTUM AKTARIMI ve NEWTON’UN VİSKOZİTE KANUNU</w:t>
      </w:r>
    </w:p>
    <w:p w14:paraId="00000018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19" w14:textId="77777777" w:rsidR="00B25CF5" w:rsidRDefault="006A7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 molekülleri sürekli hareket halindedir.</w:t>
      </w:r>
    </w:p>
    <w:p w14:paraId="0000001A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B" w14:textId="77777777" w:rsidR="00B25CF5" w:rsidRDefault="006A7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Akışkanın plakalardan (tabakalardan) oluştuğu kabul edilir.</w:t>
      </w:r>
    </w:p>
    <w:p w14:paraId="0000001C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D" w14:textId="77777777" w:rsidR="00B25CF5" w:rsidRDefault="006A7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Bir borudan akan akışkan için iki tür çekim kuvveti söz konusudur:</w:t>
      </w:r>
    </w:p>
    <w:p w14:paraId="0000001E" w14:textId="66B2DD0A" w:rsidR="00B25CF5" w:rsidRDefault="006A7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 m</w:t>
      </w:r>
      <w:r w:rsidR="006C7EE6">
        <w:rPr>
          <w:rFonts w:ascii="Comic Sans MS" w:eastAsia="Comic Sans MS" w:hAnsi="Comic Sans MS" w:cs="Comic Sans MS"/>
          <w:color w:val="000000"/>
          <w:sz w:val="28"/>
          <w:szCs w:val="28"/>
        </w:rPr>
        <w:t>olekülleri ile duvar arasında ad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>ezyon çekim kuvveti</w:t>
      </w:r>
    </w:p>
    <w:p w14:paraId="0000001F" w14:textId="1CEDB7DA" w:rsidR="00B25CF5" w:rsidRDefault="006C7E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 molekülleri arasında ko</w:t>
      </w:r>
      <w:r w:rsidR="006A7609">
        <w:rPr>
          <w:rFonts w:ascii="Comic Sans MS" w:eastAsia="Comic Sans MS" w:hAnsi="Comic Sans MS" w:cs="Comic Sans MS"/>
          <w:color w:val="000000"/>
          <w:sz w:val="28"/>
          <w:szCs w:val="28"/>
        </w:rPr>
        <w:t>hezyon çekim kuvveti</w:t>
      </w:r>
    </w:p>
    <w:p w14:paraId="00000020" w14:textId="77777777" w:rsidR="00B25CF5" w:rsidRDefault="006A760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</w:t>
      </w:r>
    </w:p>
    <w:p w14:paraId="00000021" w14:textId="77777777" w:rsidR="00B25CF5" w:rsidRDefault="006A7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Akışkanın durgun molekülleri ile duvar arasındaki çekim kuvveti çok fazladır. Bu nedenle duvara yakın olan moleküllerin hızı sıfırdır.</w:t>
      </w:r>
    </w:p>
    <w:p w14:paraId="00000022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3" w14:textId="77777777" w:rsidR="00B25CF5" w:rsidRDefault="006A7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Duvardan uzaklaştıkça bu çekim kuvveti daha az olacağından akışkanın hızı artar ve hız </w:t>
      </w:r>
      <w:proofErr w:type="gram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profili</w:t>
      </w:r>
      <w:proofErr w:type="gram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elde edilir.</w:t>
      </w:r>
    </w:p>
    <w:p w14:paraId="00000024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5" w14:textId="77777777" w:rsidR="00B25CF5" w:rsidRPr="006A7609" w:rsidRDefault="006A7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Akan bir akışkan için noktadan noktaya hız değişir</w:t>
      </w:r>
    </w:p>
    <w:p w14:paraId="3DF35F88" w14:textId="77777777" w:rsidR="006A7609" w:rsidRDefault="006A7609" w:rsidP="006A760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6" w14:textId="77777777" w:rsidR="00B25CF5" w:rsidRDefault="006A7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Herhangi bir noktadaki hız ise zamanla değişebilir.</w:t>
      </w:r>
    </w:p>
    <w:p w14:paraId="00000027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8" w14:textId="77777777" w:rsidR="00B25CF5" w:rsidRDefault="006A7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Hızın zamanla değişmediği duruma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yatışkın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koşul adı verilir.</w:t>
      </w:r>
    </w:p>
    <w:p w14:paraId="00000029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2A" w14:textId="77777777" w:rsidR="00B25CF5" w:rsidRDefault="006A7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Sonsuz uzunlukta iki levha ve aralarında durgun bir akışkanın olduğunu durumu ele alalım. Plakalardan bir tanesi örneğin alttaki plaka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V</w:t>
      </w:r>
      <w:r w:rsidRPr="006A7609">
        <w:rPr>
          <w:rFonts w:ascii="Comic Sans MS" w:eastAsia="Comic Sans MS" w:hAnsi="Comic Sans MS" w:cs="Comic Sans MS"/>
          <w:color w:val="000000"/>
          <w:sz w:val="28"/>
          <w:szCs w:val="28"/>
          <w:vertAlign w:val="subscript"/>
        </w:rPr>
        <w:t>x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hızıyla x yönünde hareket ettirildiğinde bu tabaka hızından dolayı sahip olduğu momentumu bitişik tabakaya aktaracak ve bu olay diğer tabakalara da aktarılarak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yatışkın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koşulda sabit bir hız </w:t>
      </w:r>
      <w:proofErr w:type="gram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profili</w:t>
      </w:r>
      <w:proofErr w:type="gram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elde edilecektir. </w:t>
      </w:r>
    </w:p>
    <w:p w14:paraId="0000002B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C" w14:textId="77777777" w:rsidR="00B25CF5" w:rsidRDefault="006A7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lastRenderedPageBreak/>
        <w:t xml:space="preserve">Burada alt plakanın hareketini sağlayan kuvvet F ve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plakanına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alanı A olmak üzere deneysel olarak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Vx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hızının y yönündeki değişimi ile orantılı olduğu bulunmuştur. Bu orantı katsayısının ise viskozite olduğu bulunmuştur.</w:t>
      </w:r>
    </w:p>
    <w:p w14:paraId="0000002D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E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F" w14:textId="77777777" w:rsidR="00B25CF5" w:rsidRDefault="006A7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Vx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hızının y yönündeki değişimi negatiftir, çünkü y yönünde hız azalmaktadır.</w:t>
      </w:r>
    </w:p>
    <w:p w14:paraId="00000030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1" w14:textId="77777777" w:rsidR="00B25CF5" w:rsidRDefault="006A7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Buna göre elde edilen denklem şu hale dönüşür:</w:t>
      </w:r>
    </w:p>
    <w:p w14:paraId="00000032" w14:textId="77777777" w:rsidR="00B25CF5" w:rsidRDefault="006A7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F/A=-µ (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dV</w:t>
      </w:r>
      <w:r w:rsidRPr="006A7609">
        <w:rPr>
          <w:rFonts w:ascii="Comic Sans MS" w:eastAsia="Comic Sans MS" w:hAnsi="Comic Sans MS" w:cs="Comic Sans MS"/>
          <w:color w:val="000000"/>
          <w:sz w:val="28"/>
          <w:szCs w:val="28"/>
          <w:vertAlign w:val="subscript"/>
        </w:rPr>
        <w:t>x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>/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dy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>)</w:t>
      </w:r>
    </w:p>
    <w:p w14:paraId="16379EA1" w14:textId="77777777" w:rsidR="006A7609" w:rsidRDefault="006A7609" w:rsidP="006A760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3" w14:textId="77777777" w:rsidR="00B25CF5" w:rsidRDefault="006A7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Birim alana uygulanan kuvvet kesme gerilimi ya da kayma gerilimi olarak adlandırılır ve ile </w:t>
      </w:r>
      <w:r w:rsidRPr="006A7609">
        <w:rPr>
          <w:color w:val="000000"/>
          <w:sz w:val="36"/>
          <w:szCs w:val="36"/>
        </w:rPr>
        <w:t>τ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simgelenir. </w:t>
      </w:r>
    </w:p>
    <w:p w14:paraId="00000034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5" w14:textId="77777777" w:rsidR="00B25CF5" w:rsidRDefault="006A7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Akışkanlar vi</w:t>
      </w:r>
      <w:r>
        <w:rPr>
          <w:rFonts w:ascii="Comic Sans MS" w:eastAsia="Comic Sans MS" w:hAnsi="Comic Sans MS" w:cs="Comic Sans MS"/>
          <w:sz w:val="28"/>
          <w:szCs w:val="28"/>
        </w:rPr>
        <w:t>s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>kozitelerine göre Newton kanununa uyan akışkanlar ve uymayan akışkanlar olarak ikiye ayrılırlar.</w:t>
      </w:r>
    </w:p>
    <w:p w14:paraId="00000036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7" w14:textId="77777777" w:rsidR="00B25CF5" w:rsidRDefault="00B25CF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38" w14:textId="77777777" w:rsidR="00B25CF5" w:rsidRDefault="006A76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lastRenderedPageBreak/>
        <w:t xml:space="preserve">Newton kanununa uymayan akışkanlar arasında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Bingham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plastikler,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psödo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plastikler ve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dilatant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akışkanlar sayılabilir.</w:t>
      </w:r>
    </w:p>
    <w:p w14:paraId="00000039" w14:textId="77777777" w:rsidR="00B25CF5" w:rsidRDefault="00B25CF5">
      <w:pP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3A" w14:textId="77777777" w:rsidR="00B25CF5" w:rsidRDefault="00B25CF5">
      <w:pPr>
        <w:spacing w:after="0" w:line="480" w:lineRule="auto"/>
        <w:ind w:left="360"/>
        <w:jc w:val="both"/>
        <w:rPr>
          <w:rFonts w:ascii="Comic Sans MS" w:eastAsia="Comic Sans MS" w:hAnsi="Comic Sans MS" w:cs="Comic Sans MS"/>
          <w:sz w:val="28"/>
          <w:szCs w:val="28"/>
        </w:rPr>
      </w:pPr>
      <w:bookmarkStart w:id="1" w:name="_heading=h.gjdgxs" w:colFirst="0" w:colLast="0"/>
      <w:bookmarkEnd w:id="1"/>
    </w:p>
    <w:p w14:paraId="0000003B" w14:textId="77777777" w:rsidR="00B25CF5" w:rsidRDefault="00B25CF5"/>
    <w:sectPr w:rsidR="00B25CF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E7CA6"/>
    <w:multiLevelType w:val="multilevel"/>
    <w:tmpl w:val="9096393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F5"/>
    <w:rsid w:val="006A7609"/>
    <w:rsid w:val="006C7EE6"/>
    <w:rsid w:val="00B25CF5"/>
    <w:rsid w:val="00EC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5D7B522-B5CC-4777-9E87-958F96AE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08C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90508C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8W1Ib8WsCpfeeQYpwZBp9HPYAQ==">AMUW2mUTr+9RBQ26OehbF8UYYH4XJU85r/jMOrvjZFSl5mySfz2HJGD/IGyhNbS4/ENxIO8ogS+7br0pa0RoenymUfT8TPxNy0MIEngMImf3DU8gVZUFv87Y2Q3XT2YaEqvfPH/3ywrk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</dc:creator>
  <cp:lastModifiedBy>Ezgi</cp:lastModifiedBy>
  <cp:revision>4</cp:revision>
  <dcterms:created xsi:type="dcterms:W3CDTF">2020-01-27T11:33:00Z</dcterms:created>
  <dcterms:modified xsi:type="dcterms:W3CDTF">2020-05-08T11:15:00Z</dcterms:modified>
</cp:coreProperties>
</file>