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D92377" w:rsidRDefault="00D9237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02" w14:textId="77777777" w:rsidR="00D92377" w:rsidRDefault="00D9237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03" w14:textId="77777777" w:rsidR="00D92377" w:rsidRDefault="00D9237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04" w14:textId="77777777" w:rsidR="00D92377" w:rsidRDefault="00D9237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05" w14:textId="77777777" w:rsidR="00D92377" w:rsidRDefault="00D9237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06" w14:textId="77777777" w:rsidR="00D92377" w:rsidRDefault="00D9237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07" w14:textId="77777777" w:rsidR="00D92377" w:rsidRDefault="00D9237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08" w14:textId="3FA8FC84" w:rsidR="00D92377" w:rsidRDefault="00320E3B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proofErr w:type="spellStart"/>
      <w:r>
        <w:rPr>
          <w:rFonts w:ascii="Comic Sans MS" w:eastAsia="Comic Sans MS" w:hAnsi="Comic Sans MS" w:cs="Comic Sans MS"/>
          <w:color w:val="0000FF"/>
          <w:sz w:val="28"/>
          <w:szCs w:val="28"/>
        </w:rPr>
        <w:t>KMU</w:t>
      </w:r>
      <w:proofErr w:type="spellEnd"/>
      <w:r>
        <w:rPr>
          <w:rFonts w:ascii="Comic Sans MS" w:eastAsia="Comic Sans MS" w:hAnsi="Comic Sans MS" w:cs="Comic Sans MS"/>
          <w:color w:val="0000FF"/>
          <w:sz w:val="28"/>
          <w:szCs w:val="28"/>
        </w:rPr>
        <w:t xml:space="preserve"> 212 </w:t>
      </w:r>
      <w:bookmarkStart w:id="0" w:name="_GoBack"/>
      <w:bookmarkEnd w:id="0"/>
      <w:r>
        <w:rPr>
          <w:rFonts w:ascii="Comic Sans MS" w:eastAsia="Comic Sans MS" w:hAnsi="Comic Sans MS" w:cs="Comic Sans MS"/>
          <w:color w:val="0000FF"/>
          <w:sz w:val="28"/>
          <w:szCs w:val="28"/>
        </w:rPr>
        <w:t>AKIŞKANLAR MEKANİĞİ DERSİ</w:t>
      </w:r>
    </w:p>
    <w:p w14:paraId="00000009" w14:textId="77777777" w:rsidR="00D92377" w:rsidRDefault="00320E3B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r>
        <w:rPr>
          <w:rFonts w:ascii="Comic Sans MS" w:eastAsia="Comic Sans MS" w:hAnsi="Comic Sans MS" w:cs="Comic Sans MS"/>
          <w:color w:val="0000FF"/>
          <w:sz w:val="28"/>
          <w:szCs w:val="28"/>
        </w:rPr>
        <w:t>5. HAFTA DERS NOTLARI</w:t>
      </w:r>
    </w:p>
    <w:p w14:paraId="0000000A" w14:textId="77777777" w:rsidR="00D92377" w:rsidRDefault="00320E3B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r>
        <w:rPr>
          <w:rFonts w:ascii="Comic Sans MS" w:eastAsia="Comic Sans MS" w:hAnsi="Comic Sans MS" w:cs="Comic Sans MS"/>
          <w:color w:val="0000FF"/>
          <w:sz w:val="28"/>
          <w:szCs w:val="28"/>
        </w:rPr>
        <w:t xml:space="preserve"> </w:t>
      </w:r>
    </w:p>
    <w:p w14:paraId="0000000B" w14:textId="77777777" w:rsidR="00D92377" w:rsidRDefault="00320E3B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proofErr w:type="spellStart"/>
      <w:r>
        <w:rPr>
          <w:rFonts w:ascii="Comic Sans MS" w:eastAsia="Comic Sans MS" w:hAnsi="Comic Sans MS" w:cs="Comic Sans MS"/>
          <w:color w:val="0000FF"/>
          <w:sz w:val="28"/>
          <w:szCs w:val="28"/>
        </w:rPr>
        <w:t>Araş</w:t>
      </w:r>
      <w:proofErr w:type="spellEnd"/>
      <w:r>
        <w:rPr>
          <w:rFonts w:ascii="Comic Sans MS" w:eastAsia="Comic Sans MS" w:hAnsi="Comic Sans MS" w:cs="Comic Sans MS"/>
          <w:color w:val="0000FF"/>
          <w:sz w:val="28"/>
          <w:szCs w:val="28"/>
        </w:rPr>
        <w:t xml:space="preserve">. Gör. Dr. Ayşe Ezgi ÜNLÜ </w:t>
      </w:r>
      <w:proofErr w:type="spellStart"/>
      <w:r>
        <w:rPr>
          <w:rFonts w:ascii="Comic Sans MS" w:eastAsia="Comic Sans MS" w:hAnsi="Comic Sans MS" w:cs="Comic Sans MS"/>
          <w:color w:val="0000FF"/>
          <w:sz w:val="28"/>
          <w:szCs w:val="28"/>
        </w:rPr>
        <w:t>BÜYÜKTOPCU</w:t>
      </w:r>
      <w:proofErr w:type="spellEnd"/>
    </w:p>
    <w:p w14:paraId="0000000C" w14:textId="77777777" w:rsidR="00D92377" w:rsidRDefault="00320E3B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r>
        <w:rPr>
          <w:rFonts w:ascii="Comic Sans MS" w:eastAsia="Comic Sans MS" w:hAnsi="Comic Sans MS" w:cs="Comic Sans MS"/>
          <w:color w:val="0000FF"/>
          <w:sz w:val="28"/>
          <w:szCs w:val="28"/>
        </w:rPr>
        <w:t xml:space="preserve"> </w:t>
      </w:r>
    </w:p>
    <w:p w14:paraId="0000000D" w14:textId="77777777" w:rsidR="00D92377" w:rsidRDefault="00320E3B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r>
        <w:rPr>
          <w:rFonts w:ascii="Comic Sans MS" w:eastAsia="Comic Sans MS" w:hAnsi="Comic Sans MS" w:cs="Comic Sans MS"/>
          <w:color w:val="0000FF"/>
          <w:sz w:val="28"/>
          <w:szCs w:val="28"/>
        </w:rPr>
        <w:t>Ankara Üniversitesi</w:t>
      </w:r>
    </w:p>
    <w:p w14:paraId="0000000E" w14:textId="77777777" w:rsidR="00D92377" w:rsidRDefault="00320E3B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  <w:r>
        <w:rPr>
          <w:rFonts w:ascii="Comic Sans MS" w:eastAsia="Comic Sans MS" w:hAnsi="Comic Sans MS" w:cs="Comic Sans MS"/>
          <w:color w:val="0000FF"/>
          <w:sz w:val="28"/>
          <w:szCs w:val="28"/>
        </w:rPr>
        <w:t>Kimya Mühendisliği Bölümü</w:t>
      </w:r>
    </w:p>
    <w:p w14:paraId="0000000F" w14:textId="77777777" w:rsidR="00D92377" w:rsidRDefault="00D92377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</w:p>
    <w:p w14:paraId="00000010" w14:textId="77777777" w:rsidR="00D92377" w:rsidRDefault="00D92377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</w:p>
    <w:p w14:paraId="00000011" w14:textId="77777777" w:rsidR="00D92377" w:rsidRDefault="00D92377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</w:p>
    <w:p w14:paraId="00000012" w14:textId="77777777" w:rsidR="00D92377" w:rsidRDefault="00D92377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</w:p>
    <w:p w14:paraId="00000013" w14:textId="77777777" w:rsidR="00D92377" w:rsidRDefault="00D92377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</w:p>
    <w:p w14:paraId="00000016" w14:textId="77777777" w:rsidR="00D92377" w:rsidRDefault="00D92377">
      <w:pPr>
        <w:spacing w:after="0" w:line="480" w:lineRule="auto"/>
        <w:ind w:left="1080"/>
        <w:jc w:val="center"/>
        <w:rPr>
          <w:rFonts w:ascii="Comic Sans MS" w:eastAsia="Comic Sans MS" w:hAnsi="Comic Sans MS" w:cs="Comic Sans MS"/>
          <w:color w:val="0000FF"/>
          <w:sz w:val="28"/>
          <w:szCs w:val="28"/>
        </w:rPr>
      </w:pPr>
    </w:p>
    <w:p w14:paraId="00000017" w14:textId="77777777" w:rsidR="00D92377" w:rsidRDefault="00320E3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color w:val="FF0000"/>
          <w:sz w:val="28"/>
          <w:szCs w:val="28"/>
        </w:rPr>
      </w:pPr>
      <w:r>
        <w:rPr>
          <w:rFonts w:ascii="Comic Sans MS" w:eastAsia="Comic Sans MS" w:hAnsi="Comic Sans MS" w:cs="Comic Sans MS"/>
          <w:color w:val="FF0000"/>
          <w:sz w:val="28"/>
          <w:szCs w:val="28"/>
        </w:rPr>
        <w:t>AKIŞKANLARIN AKIMI</w:t>
      </w:r>
    </w:p>
    <w:p w14:paraId="00000018" w14:textId="77777777" w:rsidR="00D92377" w:rsidRDefault="00D9237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19" w14:textId="77777777" w:rsidR="00D92377" w:rsidRDefault="00320E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Tanımlar:</w:t>
      </w:r>
    </w:p>
    <w:p w14:paraId="0000001A" w14:textId="77777777" w:rsidR="00D92377" w:rsidRDefault="00D9237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/>
        <w:jc w:val="both"/>
        <w:rPr>
          <w:rFonts w:ascii="Comic Sans MS" w:eastAsia="Comic Sans MS" w:hAnsi="Comic Sans MS" w:cs="Comic Sans MS"/>
          <w:sz w:val="28"/>
          <w:szCs w:val="28"/>
        </w:rPr>
      </w:pPr>
    </w:p>
    <w:p w14:paraId="0000001B" w14:textId="77777777" w:rsidR="00D92377" w:rsidRDefault="00320E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Viskozitesi sıfır olan akışkan akımına viskoz olmayan akım denir. Gerçekte olması </w:t>
      </w:r>
      <w:proofErr w:type="gram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imkansızdır</w:t>
      </w:r>
      <w:proofErr w:type="gramEnd"/>
      <w:r>
        <w:rPr>
          <w:rFonts w:ascii="Comic Sans MS" w:eastAsia="Comic Sans MS" w:hAnsi="Comic Sans MS" w:cs="Comic Sans MS"/>
          <w:color w:val="000000"/>
          <w:sz w:val="28"/>
          <w:szCs w:val="28"/>
        </w:rPr>
        <w:t>, ideal bir varsayımdır.</w:t>
      </w:r>
    </w:p>
    <w:p w14:paraId="0000001C" w14:textId="77777777" w:rsidR="00D92377" w:rsidRDefault="00D9237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00" w:hanging="720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1D" w14:textId="77777777" w:rsidR="00D92377" w:rsidRDefault="00320E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Akışkanın hızı ve içinden aktığı düzeneğin kesit alanı her noktada aynı ise bu akışa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uniform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akış denir.</w:t>
      </w:r>
    </w:p>
    <w:p w14:paraId="0000001E" w14:textId="77777777" w:rsidR="00D92377" w:rsidRDefault="00D9237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1F" w14:textId="77777777" w:rsidR="00D92377" w:rsidRDefault="00D9237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00" w:hanging="720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20" w14:textId="77777777" w:rsidR="00D92377" w:rsidRDefault="00320E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Bir akım esnasında akışkanın herhangi bir noktasındaki hızı ve özellikleri zamanla değişmiyorsa akış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yatışkındır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. </w:t>
      </w:r>
    </w:p>
    <w:p w14:paraId="00000021" w14:textId="77777777" w:rsidR="00D92377" w:rsidRDefault="00D9237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00" w:hanging="720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22" w14:textId="77777777" w:rsidR="00D92377" w:rsidRDefault="00320E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Bir akım esnasında akışkanın herhangi bir noktasındaki hızı ve özellikleri zamanla değişiyorsa akış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yatışkın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değildir.</w:t>
      </w:r>
    </w:p>
    <w:p w14:paraId="00000023" w14:textId="77777777" w:rsidR="00D92377" w:rsidRDefault="00D9237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00" w:hanging="720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24" w14:textId="77777777" w:rsidR="00D92377" w:rsidRDefault="00320E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lastRenderedPageBreak/>
        <w:t xml:space="preserve">Akışkan hızının büyüklüğüne göre iki tür akış vardır. Bunlar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laminer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akış ve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türbülent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akış olarak adlandırılır. </w:t>
      </w:r>
    </w:p>
    <w:p w14:paraId="00000025" w14:textId="77777777" w:rsidR="00D92377" w:rsidRDefault="00D9237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26" w14:textId="77777777" w:rsidR="00D92377" w:rsidRDefault="00320E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Laminer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akımda akışkanın birbirine paralel tabakalar halinde aktığı kabul edilir. Akış tek yönlü ve düzgündür.</w:t>
      </w:r>
    </w:p>
    <w:p w14:paraId="00000027" w14:textId="77777777" w:rsidR="00D92377" w:rsidRDefault="00D9237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28" w14:textId="77777777" w:rsidR="00D92377" w:rsidRDefault="00D9237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29" w14:textId="77777777" w:rsidR="00D92377" w:rsidRDefault="00320E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Türbülent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akımda daha yüksek hızda akış vardır, dolayısıyla birkaç yönde karışma vardır. </w:t>
      </w:r>
    </w:p>
    <w:p w14:paraId="0000002A" w14:textId="77777777" w:rsidR="00D92377" w:rsidRDefault="00D9237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2B" w14:textId="77777777" w:rsidR="00D92377" w:rsidRDefault="00320E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Deneyler sonucunda akım rejiminin akışkanın hızı yanında yoğunluğu, viskozitesi gibi fiziksel özelliklerinin de etkili olduğu belirlenmiştir. Bu parametreler bir boyutsuz grup olan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Reynolds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sayısı içinde birleştirilmiştir. </w:t>
      </w:r>
    </w:p>
    <w:p w14:paraId="0000002C" w14:textId="77777777" w:rsidR="00D92377" w:rsidRDefault="00320E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  <m:oMath>
        <m:r>
          <w:rPr>
            <w:rFonts w:ascii="Cambria Math" w:eastAsia="Cambria Math" w:hAnsi="Cambria Math" w:cs="Cambria Math"/>
            <w:color w:val="000000"/>
            <w:sz w:val="36"/>
            <w:szCs w:val="36"/>
          </w:rPr>
          <m:t>Re=</m:t>
        </m:r>
        <m:f>
          <m:fPr>
            <m:ctrlP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Dvρ</m:t>
            </m:r>
          </m:num>
          <m:den>
            <m:r>
              <w:rPr>
                <w:rFonts w:ascii="Cambria Math" w:eastAsia="Cambria Math" w:hAnsi="Cambria Math" w:cs="Cambria Math"/>
                <w:color w:val="000000"/>
                <w:sz w:val="36"/>
                <w:szCs w:val="36"/>
              </w:rPr>
              <m:t>μ</m:t>
            </m:r>
          </m:den>
        </m:f>
      </m:oMath>
    </w:p>
    <w:p w14:paraId="0000002D" w14:textId="77777777" w:rsidR="00D92377" w:rsidRDefault="00D9237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00" w:hanging="720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</w:p>
    <w:p w14:paraId="0000002E" w14:textId="5EFC8D2C" w:rsidR="00D92377" w:rsidRDefault="00320E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lastRenderedPageBreak/>
        <w:t xml:space="preserve">Burada: D; akışkanın içinden aktığı sistemin karakteristik uzunluğu, V; akışkanın ortalama çizgisel hızı, ρ; akışkanın yoğunluğu; </w:t>
      </w:r>
      <w:r>
        <w:rPr>
          <w:rFonts w:ascii="Arial" w:eastAsia="Arial" w:hAnsi="Arial" w:cs="Arial"/>
          <w:color w:val="000000"/>
          <w:sz w:val="28"/>
          <w:szCs w:val="28"/>
        </w:rPr>
        <w:t>µ</w:t>
      </w:r>
      <w:r>
        <w:rPr>
          <w:rFonts w:ascii="Comic Sans MS" w:eastAsia="Comic Sans MS" w:hAnsi="Comic Sans MS" w:cs="Comic Sans MS"/>
          <w:color w:val="000000"/>
          <w:sz w:val="28"/>
          <w:szCs w:val="28"/>
        </w:rPr>
        <w:t>; akışkanın viskozitesidir.</w:t>
      </w:r>
    </w:p>
    <w:p w14:paraId="0000002F" w14:textId="77777777" w:rsidR="00D92377" w:rsidRDefault="00D9237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hanging="720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  <w:bookmarkStart w:id="1" w:name="_heading=h.gjdgxs" w:colFirst="0" w:colLast="0"/>
      <w:bookmarkEnd w:id="1"/>
    </w:p>
    <w:p w14:paraId="00000030" w14:textId="77777777" w:rsidR="00D92377" w:rsidRDefault="00320E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sz w:val="28"/>
          <w:szCs w:val="28"/>
        </w:rPr>
      </w:pP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Reynolds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sayısının aldığı değere göre akımın rejimi belirlenir:</w:t>
      </w:r>
    </w:p>
    <w:p w14:paraId="00000031" w14:textId="77777777" w:rsidR="00D92377" w:rsidRDefault="00320E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Re &lt; 2100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laminer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akım</w:t>
      </w:r>
    </w:p>
    <w:p w14:paraId="00000032" w14:textId="77777777" w:rsidR="00D92377" w:rsidRDefault="00320E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>2100 &lt; Re &lt; 4000 geçiş bölgesi</w:t>
      </w:r>
    </w:p>
    <w:p w14:paraId="00000033" w14:textId="77777777" w:rsidR="00D92377" w:rsidRDefault="00320E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omic Sans MS" w:eastAsia="Comic Sans MS" w:hAnsi="Comic Sans MS" w:cs="Comic Sans MS"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Re &gt; 4000 </w:t>
      </w:r>
      <w:proofErr w:type="spellStart"/>
      <w:r>
        <w:rPr>
          <w:rFonts w:ascii="Comic Sans MS" w:eastAsia="Comic Sans MS" w:hAnsi="Comic Sans MS" w:cs="Comic Sans MS"/>
          <w:color w:val="000000"/>
          <w:sz w:val="28"/>
          <w:szCs w:val="28"/>
        </w:rPr>
        <w:t>türbülent</w:t>
      </w:r>
      <w:proofErr w:type="spellEnd"/>
      <w:r>
        <w:rPr>
          <w:rFonts w:ascii="Comic Sans MS" w:eastAsia="Comic Sans MS" w:hAnsi="Comic Sans MS" w:cs="Comic Sans MS"/>
          <w:color w:val="000000"/>
          <w:sz w:val="28"/>
          <w:szCs w:val="28"/>
        </w:rPr>
        <w:t xml:space="preserve"> akımdır. </w:t>
      </w:r>
    </w:p>
    <w:p w14:paraId="00000034" w14:textId="77777777" w:rsidR="00D92377" w:rsidRDefault="00D92377"/>
    <w:sectPr w:rsidR="00D9237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4C215B"/>
    <w:multiLevelType w:val="multilevel"/>
    <w:tmpl w:val="9298434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FF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77"/>
    <w:rsid w:val="00320E3B"/>
    <w:rsid w:val="00CA77DC"/>
    <w:rsid w:val="00D9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E6AD7CA-D9A2-4DB4-9D3F-06464A3F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08C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eParagraf">
    <w:name w:val="List Paragraph"/>
    <w:basedOn w:val="Normal"/>
    <w:uiPriority w:val="34"/>
    <w:qFormat/>
    <w:rsid w:val="0090508C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B27B72"/>
    <w:rPr>
      <w:color w:val="808080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++88qTazTGasDu27wlnYawLrUA==">AMUW2mVvPQgSkBm2TlEzCi+e7+k045bRjHoNx7lNU+bjljaK2Vk10iNnAJMkeaFgtvMG80erMwIrShOQqjuRwORo5UoErv/noM+e0UljLRn++7nj0uMdWrKGnxN8JsDX7oDzi4KAb7GP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Ezgi</dc:creator>
  <cp:lastModifiedBy>Ezgi</cp:lastModifiedBy>
  <cp:revision>3</cp:revision>
  <dcterms:created xsi:type="dcterms:W3CDTF">2020-01-27T12:01:00Z</dcterms:created>
  <dcterms:modified xsi:type="dcterms:W3CDTF">2020-05-08T11:16:00Z</dcterms:modified>
</cp:coreProperties>
</file>