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31DF4" w:rsidRDefault="00031DF4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ASG </w:t>
            </w:r>
            <w:r w:rsidR="00D44953">
              <w:rPr>
                <w:rFonts w:ascii="Calibri" w:hAnsi="Calibri" w:cs="Calibri"/>
                <w:sz w:val="18"/>
                <w:szCs w:val="18"/>
                <w:lang w:val="en-AU"/>
              </w:rPr>
              <w:t>230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</w:p>
          <w:p w:rsidR="00BC32DD" w:rsidRPr="006E50A1" w:rsidRDefault="00D44953" w:rsidP="006E50A1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8"/>
                <w:szCs w:val="18"/>
                <w:lang w:val="en-AU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TOPLAM KALİTE YÖNETİMİ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Evin MİSER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31D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A21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810661">
              <w:rPr>
                <w:szCs w:val="16"/>
              </w:rPr>
              <w:t xml:space="preserve"> (4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75DB5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075DB5">
              <w:rPr>
                <w:szCs w:val="16"/>
              </w:rPr>
              <w:t xml:space="preserve">Hafta: </w:t>
            </w:r>
            <w:r w:rsidR="00075DB5" w:rsidRPr="00075DB5">
              <w:rPr>
                <w:szCs w:val="16"/>
              </w:rPr>
              <w:t>Kalite K</w:t>
            </w:r>
            <w:r w:rsidR="00075DB5">
              <w:rPr>
                <w:szCs w:val="16"/>
              </w:rPr>
              <w:t>a</w:t>
            </w:r>
            <w:r w:rsidR="00075DB5" w:rsidRPr="00075DB5">
              <w:rPr>
                <w:szCs w:val="16"/>
              </w:rPr>
              <w:t>vramı</w:t>
            </w:r>
          </w:p>
          <w:p w:rsidR="00580BCA" w:rsidRPr="00075DB5" w:rsidRDefault="00031DF4" w:rsidP="00075DB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075DB5" w:rsidRPr="00075DB5">
              <w:rPr>
                <w:szCs w:val="16"/>
              </w:rPr>
              <w:t>Kalite K</w:t>
            </w:r>
            <w:r w:rsidR="00075DB5">
              <w:rPr>
                <w:szCs w:val="16"/>
              </w:rPr>
              <w:t>a</w:t>
            </w:r>
            <w:r w:rsidR="00075DB5" w:rsidRPr="00075DB5">
              <w:rPr>
                <w:szCs w:val="16"/>
              </w:rPr>
              <w:t>vramı</w:t>
            </w:r>
            <w:r w:rsidR="00075DB5">
              <w:rPr>
                <w:szCs w:val="16"/>
              </w:rPr>
              <w:t>nın Tarihsel Gelişimi</w:t>
            </w:r>
          </w:p>
          <w:p w:rsidR="00580BCA" w:rsidRPr="00031DF4" w:rsidRDefault="00031DF4" w:rsidP="00075DB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 w:rsidR="00075DB5">
              <w:rPr>
                <w:szCs w:val="16"/>
              </w:rPr>
              <w:t>TKY’de</w:t>
            </w:r>
            <w:proofErr w:type="spellEnd"/>
            <w:r w:rsidR="00075DB5">
              <w:rPr>
                <w:szCs w:val="16"/>
              </w:rPr>
              <w:t xml:space="preserve"> Temel Kavramlar</w:t>
            </w:r>
          </w:p>
          <w:p w:rsidR="00580BCA" w:rsidRPr="00075DB5" w:rsidRDefault="00031DF4" w:rsidP="00075DB5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 w:rsidR="00075DB5">
              <w:rPr>
                <w:szCs w:val="16"/>
              </w:rPr>
              <w:t>TKY’de</w:t>
            </w:r>
            <w:proofErr w:type="spellEnd"/>
            <w:r w:rsidR="00075DB5">
              <w:rPr>
                <w:szCs w:val="16"/>
              </w:rPr>
              <w:t xml:space="preserve"> Temel Kavramlar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 w:rsidR="00075DB5">
              <w:rPr>
                <w:szCs w:val="16"/>
              </w:rPr>
              <w:t>TKY’de</w:t>
            </w:r>
            <w:proofErr w:type="spellEnd"/>
            <w:r w:rsidR="00075DB5">
              <w:rPr>
                <w:szCs w:val="16"/>
              </w:rPr>
              <w:t xml:space="preserve"> Temel Ögeler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 w:rsidR="00075DB5">
              <w:rPr>
                <w:szCs w:val="16"/>
              </w:rPr>
              <w:t>TKY’de</w:t>
            </w:r>
            <w:proofErr w:type="spellEnd"/>
            <w:r w:rsidR="00075DB5">
              <w:rPr>
                <w:szCs w:val="16"/>
              </w:rPr>
              <w:t xml:space="preserve"> Temel Ögeler</w:t>
            </w:r>
          </w:p>
          <w:p w:rsidR="0064664A" w:rsidRDefault="0064664A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Hafta: Ara Sınav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075DB5">
              <w:rPr>
                <w:szCs w:val="16"/>
              </w:rPr>
              <w:t>Kaliteyi Etkileyen Temel Faktörler (Dış Faktörler)</w:t>
            </w:r>
          </w:p>
          <w:p w:rsidR="00031DF4" w:rsidRPr="0064664A" w:rsidRDefault="00031DF4" w:rsidP="0064664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075DB5">
              <w:rPr>
                <w:szCs w:val="16"/>
              </w:rPr>
              <w:t>Kaliteyi Etkileyen Temel Faktörler (İç Faktörler)</w:t>
            </w:r>
          </w:p>
          <w:p w:rsidR="00031DF4" w:rsidRDefault="00031DF4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64664A">
              <w:rPr>
                <w:szCs w:val="16"/>
              </w:rPr>
              <w:t>TKY Uygulaması: ISO 9001 Standardı ve Uygulama Örnekleri</w:t>
            </w:r>
          </w:p>
          <w:p w:rsidR="0064664A" w:rsidRDefault="0064664A" w:rsidP="00031DF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proofErr w:type="spellStart"/>
            <w:r>
              <w:rPr>
                <w:szCs w:val="16"/>
              </w:rPr>
              <w:t>TKY’de</w:t>
            </w:r>
            <w:proofErr w:type="spellEnd"/>
            <w:r>
              <w:rPr>
                <w:szCs w:val="16"/>
              </w:rPr>
              <w:t xml:space="preserve"> Temel Araçlar</w:t>
            </w:r>
          </w:p>
          <w:p w:rsidR="002610E4" w:rsidRDefault="00031DF4" w:rsidP="002610E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64664A">
              <w:rPr>
                <w:szCs w:val="16"/>
              </w:rPr>
              <w:t xml:space="preserve">Toplam Kalitede </w:t>
            </w:r>
            <w:proofErr w:type="spellStart"/>
            <w:r w:rsidR="0064664A">
              <w:rPr>
                <w:szCs w:val="16"/>
              </w:rPr>
              <w:t>Deming</w:t>
            </w:r>
            <w:proofErr w:type="spellEnd"/>
            <w:r w:rsidR="0064664A">
              <w:rPr>
                <w:szCs w:val="16"/>
              </w:rPr>
              <w:t xml:space="preserve"> İlkeleri</w:t>
            </w:r>
          </w:p>
          <w:p w:rsidR="002610E4" w:rsidRDefault="00031DF4" w:rsidP="002610E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64664A">
              <w:rPr>
                <w:szCs w:val="16"/>
              </w:rPr>
              <w:t>Genel Değerlendirme, İşletme Uygulamaları Örnekleri</w:t>
            </w:r>
          </w:p>
          <w:p w:rsidR="002610E4" w:rsidRPr="0064664A" w:rsidRDefault="00031DF4" w:rsidP="0064664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Hafta: </w:t>
            </w:r>
            <w:r w:rsidR="0064664A">
              <w:rPr>
                <w:szCs w:val="16"/>
              </w:rPr>
              <w:t>Dönem Sonu Sınavı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6566E" w:rsidRPr="00810661" w:rsidRDefault="00D44953" w:rsidP="00810661">
            <w:pPr>
              <w:pStyle w:val="DersBilgileri"/>
              <w:rPr>
                <w:rFonts w:cs="Arial"/>
                <w:color w:val="000000" w:themeColor="text1"/>
                <w:szCs w:val="16"/>
              </w:rPr>
            </w:pPr>
            <w:r>
              <w:rPr>
                <w:rFonts w:cs="Arial"/>
                <w:color w:val="000000" w:themeColor="text1"/>
                <w:szCs w:val="16"/>
              </w:rPr>
              <w:t xml:space="preserve">Dersin amacı, çağdaş işletmeler için mutlak koşul haline gelen kalitenin, işletmeler tarafından nasıl sistematikleştirildiğinin aktarılmasıdır. Kalitenin anlamı, kaliteye bakışın ne şekilde değiştiği, toplam kalite yönetiminde kullanılan temel kavramlar, </w:t>
            </w:r>
            <w:proofErr w:type="spellStart"/>
            <w:r>
              <w:rPr>
                <w:rFonts w:cs="Arial"/>
                <w:color w:val="000000" w:themeColor="text1"/>
                <w:szCs w:val="16"/>
              </w:rPr>
              <w:t>TKY’de</w:t>
            </w:r>
            <w:proofErr w:type="spellEnd"/>
            <w:r>
              <w:rPr>
                <w:rFonts w:cs="Arial"/>
                <w:color w:val="000000" w:themeColor="text1"/>
                <w:szCs w:val="16"/>
              </w:rPr>
              <w:t xml:space="preserve"> kullanılan araçlar ve işletmelere olan etkileri tartışılacak ana başlıklardır. Dersin bitiminde, öğrencilerin temel toplam kalite yönetimi sistemleriyle ilgili kavramların ve uygulamanın kavraması beklenmektedir.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17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E50A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6566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6566E" w:rsidRPr="001A2552" w:rsidRDefault="00D44953" w:rsidP="00810661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Doç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Dr</w:t>
            </w:r>
            <w:proofErr w:type="spellEnd"/>
            <w:r>
              <w:rPr>
                <w:szCs w:val="16"/>
                <w:lang w:val="tr-TR"/>
              </w:rPr>
              <w:t xml:space="preserve"> Sait KINGIR – </w:t>
            </w:r>
            <w:proofErr w:type="spellStart"/>
            <w:r>
              <w:rPr>
                <w:szCs w:val="16"/>
                <w:lang w:val="tr-TR"/>
              </w:rPr>
              <w:t>MYO’lar</w:t>
            </w:r>
            <w:proofErr w:type="spellEnd"/>
            <w:r>
              <w:rPr>
                <w:szCs w:val="16"/>
                <w:lang w:val="tr-TR"/>
              </w:rPr>
              <w:t xml:space="preserve"> için Toplam Kalite Yönetimi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76CE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6CE2" w:rsidRDefault="00876CE2" w:rsidP="00D44953">
      <w:r>
        <w:separator/>
      </w:r>
    </w:p>
  </w:endnote>
  <w:endnote w:type="continuationSeparator" w:id="0">
    <w:p w:rsidR="00876CE2" w:rsidRDefault="00876CE2" w:rsidP="00D4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6CE2" w:rsidRDefault="00876CE2" w:rsidP="00D44953">
      <w:r>
        <w:separator/>
      </w:r>
    </w:p>
  </w:footnote>
  <w:footnote w:type="continuationSeparator" w:id="0">
    <w:p w:rsidR="00876CE2" w:rsidRDefault="00876CE2" w:rsidP="00D44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07F60"/>
    <w:multiLevelType w:val="hybridMultilevel"/>
    <w:tmpl w:val="DE18E966"/>
    <w:lvl w:ilvl="0" w:tplc="7FAED578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31DF4"/>
    <w:rsid w:val="00075DB5"/>
    <w:rsid w:val="000A48ED"/>
    <w:rsid w:val="00105B75"/>
    <w:rsid w:val="002610E4"/>
    <w:rsid w:val="00275C70"/>
    <w:rsid w:val="002F3934"/>
    <w:rsid w:val="003C7ECF"/>
    <w:rsid w:val="004628CB"/>
    <w:rsid w:val="00580BCA"/>
    <w:rsid w:val="0064664A"/>
    <w:rsid w:val="00671A8C"/>
    <w:rsid w:val="006E50A1"/>
    <w:rsid w:val="0076566E"/>
    <w:rsid w:val="00810661"/>
    <w:rsid w:val="00832BE3"/>
    <w:rsid w:val="00876CE2"/>
    <w:rsid w:val="008A388E"/>
    <w:rsid w:val="00911272"/>
    <w:rsid w:val="00A01FF9"/>
    <w:rsid w:val="00B63A43"/>
    <w:rsid w:val="00BC32DD"/>
    <w:rsid w:val="00BE611E"/>
    <w:rsid w:val="00C33B86"/>
    <w:rsid w:val="00CC61F1"/>
    <w:rsid w:val="00D0176C"/>
    <w:rsid w:val="00D44953"/>
    <w:rsid w:val="00D65E1F"/>
    <w:rsid w:val="00EA211C"/>
    <w:rsid w:val="00EC41DD"/>
    <w:rsid w:val="00F6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9821"/>
  <w15:docId w15:val="{DBAB40EC-E70E-4376-9EE5-5A758341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D449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4953"/>
    <w:rPr>
      <w:rFonts w:ascii="Verdana" w:eastAsia="Times New Roman" w:hAnsi="Verdana" w:cs="Times New Roman"/>
      <w:sz w:val="20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449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4953"/>
    <w:rPr>
      <w:rFonts w:ascii="Verdana" w:eastAsia="Times New Roman" w:hAnsi="Verdana" w:cs="Times New Roman"/>
      <w:sz w:val="20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8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toker</dc:creator>
  <cp:lastModifiedBy>Erinc Miser</cp:lastModifiedBy>
  <cp:revision>11</cp:revision>
  <dcterms:created xsi:type="dcterms:W3CDTF">2020-01-29T07:59:00Z</dcterms:created>
  <dcterms:modified xsi:type="dcterms:W3CDTF">2020-05-07T10:59:00Z</dcterms:modified>
</cp:coreProperties>
</file>