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C14" w:rsidRDefault="00206C14" w:rsidP="00206C14">
      <w:pPr>
        <w:pStyle w:val="NormalWeb"/>
        <w:spacing w:before="0" w:beforeAutospacing="0"/>
        <w:ind w:firstLine="480"/>
        <w:jc w:val="center"/>
        <w:rPr>
          <w:rFonts w:ascii="NSimSun" w:eastAsia="NSimSun" w:hAnsi="NSimSun"/>
          <w:color w:val="000000"/>
          <w:sz w:val="21"/>
          <w:szCs w:val="21"/>
        </w:rPr>
      </w:pPr>
      <w:r>
        <w:rPr>
          <w:rStyle w:val="Gl"/>
          <w:rFonts w:ascii="NSimSun" w:eastAsia="NSimSun" w:hAnsi="NSimSun" w:hint="eastAsia"/>
          <w:color w:val="000000"/>
          <w:sz w:val="21"/>
          <w:szCs w:val="21"/>
        </w:rPr>
        <w:t>什么是象形文字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Style w:val="Gl"/>
          <w:rFonts w:ascii="NSimSun" w:eastAsia="NSimSun" w:hAnsi="NSimSun" w:hint="eastAsia"/>
          <w:color w:val="000000"/>
          <w:sz w:val="21"/>
          <w:szCs w:val="21"/>
        </w:rPr>
        <w:t>象形就是依照事物的形体，描绘出它的轮廓和特征。这种依照事物的形体描绘而成的文字就称象形字。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Fonts w:ascii="NSimSun" w:eastAsia="NSimSun" w:hAnsi="NSimSun" w:hint="eastAsia"/>
          <w:color w:val="000000"/>
          <w:sz w:val="21"/>
          <w:szCs w:val="21"/>
        </w:rPr>
        <w:t>如：日        月        目        山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Fonts w:ascii="NSimSun" w:eastAsia="NSimSun" w:hAnsi="NSimSun" w:hint="eastAsia"/>
          <w:color w:val="000000"/>
          <w:sz w:val="21"/>
          <w:szCs w:val="21"/>
        </w:rPr>
        <w:t>象形字的特点很明确，就是许慎所说的“画成其物，随体诘诎”。许慎的界说是就汉字“造文之初”的情形说的。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Fonts w:ascii="NSimSun" w:eastAsia="NSimSun" w:hAnsi="NSimSun" w:hint="eastAsia"/>
          <w:color w:val="000000"/>
          <w:sz w:val="21"/>
          <w:szCs w:val="21"/>
        </w:rPr>
        <w:t>现行汉字，象形字很多已不象形，这说明汉字经历了漫长的演变过程，已褪去古文字的图画色彩，渐趋规则化、符号化。但是，考之甲骨文、金文却是很接近图画的。它们有的取事物侧视、仰视、俯视的平面形象描画出其形态，如：川、鸟、龟。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Fonts w:ascii="NSimSun" w:eastAsia="NSimSun" w:hAnsi="NSimSun" w:hint="eastAsia"/>
          <w:color w:val="000000"/>
          <w:sz w:val="21"/>
          <w:szCs w:val="21"/>
        </w:rPr>
        <w:t>有的为了准确地表示事物而将其特点突出，如：“牛”字，甲骨文突出其弯形的长角，“母”字，则突出其双乳；有的描画出具有特征性的局部，如“羊”字，甲骨文只画出其头部，又如“木、禾、人、口、手、耳、水、鸟、隹、虎、豕”等，在古文字阶段，它们都很像一幅单线勾勒的简笔画，都是根据物体的表状，“随体诘诎”描摹出来的，一望即知其为何物，所以象形字具有很强的直观性。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Fonts w:ascii="NSimSun" w:eastAsia="NSimSun" w:hAnsi="NSimSun" w:hint="eastAsia"/>
          <w:color w:val="000000"/>
          <w:sz w:val="21"/>
          <w:szCs w:val="21"/>
        </w:rPr>
        <w:t>如何象形，当然是以能使人们一见就知义为目的。因此可以画得简单而达到此目的，也就不需复杂化，这就是所谓的“独体象形”。有的事物画得太简单，不能使人一见就知义，如“果”字，如只画一个圆的果形（上面部分），人们就不知其为何物，易与其它圆形之物相混，于是就将果树一并画出来，表示这圆形之物是树上的，这样，就使人容易明白这是果实；再如“血”字，若只画“′ ”，人们也不知道这是水是沙或是血，而把像血滴的“′ ”与盛牲血之器“皿”一起画出来，就能使人联想到杀鸡宰鸭时割喉滴血进器皿的情形。象这类由两种同类或相关事物的实形组合而成的字叫合体象形字。合体象形字所合的二体若分开后，一般有一体不能单独成为具有合体字义或与合体字义有关的字。如“血”字的“′”不单独成字，另如“果”之“田”，是果实的象形，不单独成字，如果说它与田地的“田”相似，那也与果实无关。像这类的合体象形字还有“眉”、“瓜”、“石”、“牟”等字。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Fonts w:ascii="NSimSun" w:eastAsia="NSimSun" w:hAnsi="NSimSun" w:hint="eastAsia"/>
          <w:color w:val="000000"/>
          <w:sz w:val="21"/>
          <w:szCs w:val="21"/>
        </w:rPr>
        <w:t>《说文》共收象形字264个。在汉字总量中约占百分之四左右。象形字在汉字总量中虽然数量不大，但它们是组成指事字、会意字、形声字的基础。熟悉和掌握了象形字，就掌握了汉字大量的基本构件。在中小学语文课本中的象形字主要有如下一些：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Style w:val="Gl"/>
          <w:rFonts w:ascii="NSimSun" w:eastAsia="NSimSun" w:hAnsi="NSimSun" w:hint="eastAsia"/>
          <w:color w:val="000000"/>
          <w:sz w:val="21"/>
          <w:szCs w:val="21"/>
        </w:rPr>
        <w:t>人体类：</w:t>
      </w:r>
      <w:r>
        <w:rPr>
          <w:rFonts w:ascii="NSimSun" w:eastAsia="NSimSun" w:hAnsi="NSimSun" w:hint="eastAsia"/>
          <w:color w:val="000000"/>
          <w:sz w:val="21"/>
          <w:szCs w:val="21"/>
        </w:rPr>
        <w:t>人又大子女尸口夫长文心手爪止毛目老臣自耳身首面眉鬼。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Style w:val="Gl"/>
          <w:rFonts w:ascii="NSimSun" w:eastAsia="NSimSun" w:hAnsi="NSimSun" w:hint="eastAsia"/>
          <w:color w:val="000000"/>
          <w:sz w:val="21"/>
          <w:szCs w:val="21"/>
        </w:rPr>
        <w:t>动物类：</w:t>
      </w:r>
      <w:r>
        <w:rPr>
          <w:rFonts w:ascii="NSimSun" w:eastAsia="NSimSun" w:hAnsi="NSimSun" w:hint="eastAsia"/>
          <w:color w:val="000000"/>
          <w:sz w:val="21"/>
          <w:szCs w:val="21"/>
        </w:rPr>
        <w:t>万飞马犬贝鸟羊龙凤羊虫肉羽龟角虎兔鱼鹿象鼠燕。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Style w:val="Gl"/>
          <w:rFonts w:ascii="NSimSun" w:eastAsia="NSimSun" w:hAnsi="NSimSun" w:hint="eastAsia"/>
          <w:color w:val="000000"/>
          <w:sz w:val="21"/>
          <w:szCs w:val="21"/>
        </w:rPr>
        <w:t>植物类：</w:t>
      </w:r>
      <w:r>
        <w:rPr>
          <w:rFonts w:ascii="NSimSun" w:eastAsia="NSimSun" w:hAnsi="NSimSun" w:hint="eastAsia"/>
          <w:color w:val="000000"/>
          <w:sz w:val="21"/>
          <w:szCs w:val="21"/>
        </w:rPr>
        <w:t>艸木禾米竹瓜来齐果桑。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Style w:val="Gl"/>
          <w:rFonts w:ascii="NSimSun" w:eastAsia="NSimSun" w:hAnsi="NSimSun" w:hint="eastAsia"/>
          <w:color w:val="000000"/>
          <w:sz w:val="21"/>
          <w:szCs w:val="21"/>
        </w:rPr>
        <w:t>服饰器物类：</w:t>
      </w:r>
      <w:r>
        <w:rPr>
          <w:rFonts w:ascii="NSimSun" w:eastAsia="NSimSun" w:hAnsi="NSimSun" w:hint="eastAsia"/>
          <w:color w:val="000000"/>
          <w:sz w:val="21"/>
          <w:szCs w:val="21"/>
        </w:rPr>
        <w:t>刀丁力几勺巾弓门车瓦斗斤玉且册矛伞衣曲舟网豆囱其壶。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Style w:val="Gl"/>
          <w:rFonts w:ascii="NSimSun" w:eastAsia="NSimSun" w:hAnsi="NSimSun" w:hint="eastAsia"/>
          <w:color w:val="000000"/>
          <w:sz w:val="21"/>
          <w:szCs w:val="21"/>
        </w:rPr>
        <w:t>天文地理类：</w:t>
      </w:r>
      <w:r>
        <w:rPr>
          <w:rFonts w:ascii="NSimSun" w:eastAsia="NSimSun" w:hAnsi="NSimSun" w:hint="eastAsia"/>
          <w:color w:val="000000"/>
          <w:sz w:val="21"/>
          <w:szCs w:val="21"/>
        </w:rPr>
        <w:t>山川小土日月云气井水火申丘石田永行州回雨京泉高雷。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Style w:val="Gl"/>
          <w:rFonts w:ascii="NSimSun" w:eastAsia="NSimSun" w:hAnsi="NSimSun" w:hint="eastAsia"/>
          <w:color w:val="000000"/>
          <w:sz w:val="21"/>
          <w:szCs w:val="21"/>
        </w:rPr>
        <w:t>其它：</w:t>
      </w:r>
      <w:r>
        <w:rPr>
          <w:rFonts w:ascii="NSimSun" w:eastAsia="NSimSun" w:hAnsi="NSimSun" w:hint="eastAsia"/>
          <w:color w:val="000000"/>
          <w:sz w:val="21"/>
          <w:szCs w:val="21"/>
        </w:rPr>
        <w:t>卜。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Fonts w:ascii="NSimSun" w:eastAsia="NSimSun" w:hAnsi="NSimSun" w:hint="eastAsia"/>
          <w:color w:val="000000"/>
          <w:sz w:val="21"/>
          <w:szCs w:val="21"/>
        </w:rPr>
        <w:t>象形字的产生，是文化史上的一件大事，使文字和语言的关系更为密切。并开始成为真正记录语言的工具。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Fonts w:ascii="NSimSun" w:eastAsia="NSimSun" w:hAnsi="NSimSun" w:hint="eastAsia"/>
          <w:color w:val="000000"/>
          <w:sz w:val="21"/>
          <w:szCs w:val="21"/>
        </w:rPr>
        <w:lastRenderedPageBreak/>
        <w:t>从造字方法来看，象形字最能反映本义。例如“身”字，古文字像女子侧身大腹怀孕之形，其本义为身孕。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Fonts w:ascii="NSimSun" w:eastAsia="NSimSun" w:hAnsi="NSimSun" w:hint="eastAsia"/>
          <w:color w:val="000000"/>
          <w:sz w:val="21"/>
          <w:szCs w:val="21"/>
        </w:rPr>
        <w:t>《诗·大雅·大明》：“大任有身，生此文王。”用的就是本义。又如“行”字，甲文、金文写如“ ╬”均象十字路口，本义是道路。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Fonts w:ascii="NSimSun" w:eastAsia="NSimSun" w:hAnsi="NSimSun" w:hint="eastAsia"/>
          <w:color w:val="000000"/>
          <w:sz w:val="21"/>
          <w:szCs w:val="21"/>
        </w:rPr>
        <w:t>《诗·豳风·七月》“女执懿筐，遵彼微行”中的“微行”就是“小路”的意思。正因为象形字像实物之形，因而具有很强的直观性，一望即知其为何物，也就不难察明其本义。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Fonts w:ascii="NSimSun" w:eastAsia="NSimSun" w:hAnsi="NSimSun" w:hint="eastAsia"/>
          <w:color w:val="000000"/>
          <w:sz w:val="21"/>
          <w:szCs w:val="21"/>
        </w:rPr>
        <w:t>但是，象形字毕竟是文字，它不是写生画，不可能把每一个事物的细微差别都描画出来。例如甲骨文中的“豕”和“犬”，都是象形字，形体很相近，就不容易分辨。</w:t>
      </w:r>
    </w:p>
    <w:p w:rsidR="00206C14" w:rsidRDefault="00206C14" w:rsidP="00206C14">
      <w:pPr>
        <w:pStyle w:val="NormalWeb"/>
        <w:spacing w:before="0" w:beforeAutospacing="0"/>
        <w:ind w:firstLine="480"/>
        <w:rPr>
          <w:rFonts w:ascii="NSimSun" w:eastAsia="NSimSun" w:hAnsi="NSimSun" w:hint="eastAsia"/>
          <w:color w:val="000000"/>
          <w:sz w:val="21"/>
          <w:szCs w:val="21"/>
        </w:rPr>
      </w:pPr>
      <w:r>
        <w:rPr>
          <w:rFonts w:ascii="NSimSun" w:eastAsia="NSimSun" w:hAnsi="NSimSun" w:hint="eastAsia"/>
          <w:color w:val="000000"/>
          <w:sz w:val="21"/>
          <w:szCs w:val="21"/>
        </w:rPr>
        <w:t>文字又总是在不断地发生变化，不断提高其符号化、规则化程度的；甲骨金文演变为小篆，隶书代替了小篆，楷书又代替了隶书。</w:t>
      </w:r>
    </w:p>
    <w:p w:rsidR="00206C14" w:rsidRPr="00206C14" w:rsidRDefault="00206C14" w:rsidP="00206C14">
      <w:pPr>
        <w:pStyle w:val="NormalWeb"/>
        <w:shd w:val="clear" w:color="auto" w:fill="F7F7FF"/>
        <w:spacing w:before="0" w:beforeAutospacing="0"/>
        <w:ind w:firstLine="480"/>
        <w:rPr>
          <w:rFonts w:ascii="NSimSun" w:eastAsia="NSimSun" w:hAnsi="NSimSun"/>
          <w:color w:val="000000"/>
          <w:sz w:val="21"/>
          <w:szCs w:val="21"/>
        </w:rPr>
      </w:pPr>
      <w:r w:rsidRPr="00206C14">
        <w:rPr>
          <w:rFonts w:ascii="NSimSun" w:eastAsia="NSimSun" w:hAnsi="NSimSun" w:hint="eastAsia"/>
          <w:color w:val="000000"/>
          <w:sz w:val="21"/>
          <w:szCs w:val="21"/>
        </w:rPr>
        <w:t>在这个演变过程中，象形字的形象性受到相当程度的削弱，后来变成了由横、竖、点、撇、捺等笔画构形的方块字，它们先前的直观性已十分模糊，同时，许多复杂的事物、抽象的概念也无法用象形的方法表现，这些都是象形字表义的局限性。</w:t>
      </w:r>
    </w:p>
    <w:p w:rsidR="00206C14" w:rsidRPr="00206C14" w:rsidRDefault="00206C14" w:rsidP="00206C14">
      <w:pPr>
        <w:pStyle w:val="NormalWeb"/>
        <w:shd w:val="clear" w:color="auto" w:fill="F7F7FF"/>
        <w:spacing w:before="0" w:beforeAutospacing="0"/>
        <w:rPr>
          <w:rFonts w:ascii="NSimSun" w:eastAsia="NSimSun" w:hAnsi="NSimSun" w:hint="eastAsia"/>
          <w:color w:val="000000"/>
          <w:sz w:val="21"/>
          <w:szCs w:val="21"/>
        </w:rPr>
      </w:pPr>
    </w:p>
    <w:p w:rsidR="00206C14" w:rsidRDefault="00206C14">
      <w:r>
        <w:rPr>
          <w:rFonts w:hint="eastAsia"/>
        </w:rPr>
        <w:t>文章来自华语网</w:t>
      </w:r>
    </w:p>
    <w:sectPr w:rsidR="00206C14" w:rsidSect="00385F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14"/>
    <w:rsid w:val="00206C14"/>
    <w:rsid w:val="0038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3204F"/>
  <w15:chartTrackingRefBased/>
  <w15:docId w15:val="{417F6871-5991-A341-9A17-E3C9279C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zh-CN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C1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Gl">
    <w:name w:val="Strong"/>
    <w:basedOn w:val="VarsaylanParagrafYazTipi"/>
    <w:uiPriority w:val="22"/>
    <w:qFormat/>
    <w:rsid w:val="0020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</dc:creator>
  <cp:keywords/>
  <dc:description/>
  <cp:lastModifiedBy>vbo</cp:lastModifiedBy>
  <cp:revision>1</cp:revision>
  <dcterms:created xsi:type="dcterms:W3CDTF">2020-05-02T15:50:00Z</dcterms:created>
  <dcterms:modified xsi:type="dcterms:W3CDTF">2020-05-02T15:55:00Z</dcterms:modified>
</cp:coreProperties>
</file>