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06"/>
        <w:gridCol w:w="8106"/>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F6F6A" w:rsidP="00832AEF">
            <w:pPr>
              <w:pStyle w:val="DersBilgileri"/>
              <w:rPr>
                <w:b/>
                <w:bCs/>
                <w:szCs w:val="16"/>
              </w:rPr>
            </w:pPr>
            <w:r>
              <w:rPr>
                <w:b/>
                <w:bCs/>
                <w:szCs w:val="16"/>
              </w:rPr>
              <w:t>ASG 221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F6F6A" w:rsidP="00832AEF">
            <w:pPr>
              <w:pStyle w:val="DersBilgileri"/>
              <w:rPr>
                <w:szCs w:val="16"/>
              </w:rPr>
            </w:pPr>
            <w:r>
              <w:rPr>
                <w:szCs w:val="16"/>
              </w:rPr>
              <w:t>ÖGR. GÖR. DR. CİHAN SERHAT KART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F6F6A"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F6F6A"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F6F6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4F6F6A" w:rsidRPr="004F6F6A" w:rsidTr="004F6F6A">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4F6F6A" w:rsidRPr="004F6F6A" w:rsidRDefault="004F6F6A" w:rsidP="004F6F6A">
                  <w:pPr>
                    <w:jc w:val="left"/>
                    <w:rPr>
                      <w:rFonts w:ascii="Arial TUR" w:hAnsi="Arial TUR" w:cs="Arial TUR"/>
                      <w:color w:val="666666"/>
                      <w:sz w:val="18"/>
                      <w:szCs w:val="18"/>
                    </w:rPr>
                  </w:pPr>
                  <w:r w:rsidRPr="004F6F6A">
                    <w:rPr>
                      <w:rFonts w:ascii="Arial TUR" w:hAnsi="Arial TUR" w:cs="Arial TUR"/>
                      <w:color w:val="666666"/>
                      <w:sz w:val="18"/>
                      <w:szCs w:val="18"/>
                    </w:rPr>
                    <w:t>Sosyal Hizmet Uygulamalarında Hukukun Yeri ve Önemi Seçilmiş Bazı Sosyal Hizmet Alanlarında Sosyal Hizmet Uygulamasının Hukuksal Çerçevesi I. Aile ve Çocuk Hukuku Ulusal Mevzuat I. Aile ve Çocuk Hukuku Uluslararası Mevzuat II. Türkiye?de Sosyal Yardım Hukuku III. Özürlüler Hukuku Nüfus Hizmetleri Kanunu Belediye ve Köy Kanunu</w:t>
                  </w:r>
                </w:p>
              </w:tc>
            </w:tr>
            <w:tr w:rsidR="004F6F6A" w:rsidRPr="004F6F6A" w:rsidTr="004F6F6A">
              <w:trPr>
                <w:tblCellSpacing w:w="0" w:type="dxa"/>
              </w:trPr>
              <w:tc>
                <w:tcPr>
                  <w:tcW w:w="0" w:type="auto"/>
                  <w:shd w:val="clear" w:color="auto" w:fill="FFFFFF"/>
                  <w:vAlign w:val="center"/>
                  <w:hideMark/>
                </w:tcPr>
                <w:p w:rsidR="004F6F6A" w:rsidRPr="004F6F6A" w:rsidRDefault="004F6F6A" w:rsidP="004F6F6A">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tblPr>
            <w:tblGrid>
              <w:gridCol w:w="10170"/>
            </w:tblGrid>
            <w:tr w:rsidR="004F6F6A" w:rsidRPr="004F6F6A" w:rsidTr="004F6F6A">
              <w:trPr>
                <w:tblCellSpacing w:w="0" w:type="dxa"/>
              </w:trPr>
              <w:tc>
                <w:tcPr>
                  <w:tcW w:w="0" w:type="auto"/>
                  <w:tcBorders>
                    <w:bottom w:val="single" w:sz="6" w:space="0" w:color="EEEEEE"/>
                    <w:right w:val="single" w:sz="2" w:space="0" w:color="EEEEEE"/>
                  </w:tcBorders>
                  <w:shd w:val="clear" w:color="auto" w:fill="F5F5F5"/>
                  <w:tcMar>
                    <w:top w:w="75" w:type="dxa"/>
                    <w:left w:w="30" w:type="dxa"/>
                    <w:bottom w:w="45" w:type="dxa"/>
                    <w:right w:w="30" w:type="dxa"/>
                  </w:tcMar>
                  <w:hideMark/>
                </w:tcPr>
                <w:p w:rsidR="004F6F6A" w:rsidRPr="004F6F6A" w:rsidRDefault="004F6F6A" w:rsidP="004F6F6A">
                  <w:pPr>
                    <w:jc w:val="left"/>
                    <w:rPr>
                      <w:rFonts w:ascii="Arial TUR" w:hAnsi="Arial TUR" w:cs="Arial TUR"/>
                      <w:color w:val="666666"/>
                      <w:sz w:val="18"/>
                      <w:szCs w:val="18"/>
                    </w:rPr>
                  </w:pPr>
                  <w:r w:rsidRPr="004F6F6A">
                    <w:rPr>
                      <w:rFonts w:ascii="Arial TUR" w:hAnsi="Arial TUR" w:cs="Arial TUR"/>
                      <w:color w:val="666666"/>
                      <w:sz w:val="18"/>
                      <w:szCs w:val="18"/>
                    </w:rPr>
                    <w:t>Sosyal hizmet uygulamalarında gerekli yasal düzenlemeleri yetkin bir şekilde değerlendirmek ve kullanmak.</w:t>
                  </w:r>
                </w:p>
              </w:tc>
            </w:tr>
            <w:tr w:rsidR="004F6F6A" w:rsidRPr="004F6F6A" w:rsidTr="004F6F6A">
              <w:trPr>
                <w:tblCellSpacing w:w="0" w:type="dxa"/>
              </w:trPr>
              <w:tc>
                <w:tcPr>
                  <w:tcW w:w="0" w:type="auto"/>
                  <w:shd w:val="clear" w:color="auto" w:fill="FFFFFF"/>
                  <w:vAlign w:val="center"/>
                  <w:hideMark/>
                </w:tcPr>
                <w:p w:rsidR="004F6F6A" w:rsidRPr="004F6F6A" w:rsidRDefault="004F6F6A" w:rsidP="004F6F6A">
                  <w:pPr>
                    <w:jc w:val="left"/>
                    <w:rPr>
                      <w:rFonts w:ascii="Arial TUR" w:hAnsi="Arial TUR" w:cs="Arial TUR"/>
                      <w:color w:val="666666"/>
                      <w:sz w:val="18"/>
                      <w:szCs w:val="18"/>
                    </w:rPr>
                  </w:pPr>
                </w:p>
              </w:tc>
            </w:tr>
          </w:tbl>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F6F6A" w:rsidP="00832AEF">
            <w:pPr>
              <w:pStyle w:val="DersBilgileri"/>
              <w:rPr>
                <w:szCs w:val="16"/>
              </w:rPr>
            </w:pPr>
            <w:r>
              <w:rPr>
                <w:szCs w:val="16"/>
              </w:rPr>
              <w:t>14 HAFTA 28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F6F6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F6F6A"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F6F6A" w:rsidRDefault="004F6F6A" w:rsidP="004F6F6A">
            <w:pPr>
              <w:rPr>
                <w:rFonts w:ascii="Arial TUR" w:hAnsi="Arial TUR" w:cs="Arial TUR"/>
                <w:color w:val="666666"/>
                <w:sz w:val="18"/>
                <w:szCs w:val="18"/>
              </w:rPr>
            </w:pPr>
            <w:r>
              <w:rPr>
                <w:rFonts w:ascii="Arial TUR" w:hAnsi="Arial TUR" w:cs="Arial TUR"/>
                <w:color w:val="666666"/>
                <w:sz w:val="18"/>
                <w:szCs w:val="18"/>
              </w:rPr>
              <w:t>Anadolu Üniversitesi, Sosyal hizmet mevzuatı</w:t>
            </w:r>
          </w:p>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bookmarkStart w:id="0" w:name="_GoBack"/>
            <w:bookmarkEnd w:id="0"/>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F6F6A"/>
    <w:sectPr w:rsidR="00EB0AE2" w:rsidSect="00EA31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6DFA"/>
    <w:rsid w:val="004F6F6A"/>
    <w:rsid w:val="00832BE3"/>
    <w:rsid w:val="00BC32DD"/>
    <w:rsid w:val="00EA31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836925524">
      <w:bodyDiv w:val="1"/>
      <w:marLeft w:val="0"/>
      <w:marRight w:val="0"/>
      <w:marTop w:val="0"/>
      <w:marBottom w:val="0"/>
      <w:divBdr>
        <w:top w:val="none" w:sz="0" w:space="0" w:color="auto"/>
        <w:left w:val="none" w:sz="0" w:space="0" w:color="auto"/>
        <w:bottom w:val="none" w:sz="0" w:space="0" w:color="auto"/>
        <w:right w:val="none" w:sz="0" w:space="0" w:color="auto"/>
      </w:divBdr>
    </w:div>
    <w:div w:id="1059010455">
      <w:bodyDiv w:val="1"/>
      <w:marLeft w:val="0"/>
      <w:marRight w:val="0"/>
      <w:marTop w:val="0"/>
      <w:marBottom w:val="0"/>
      <w:divBdr>
        <w:top w:val="none" w:sz="0" w:space="0" w:color="auto"/>
        <w:left w:val="none" w:sz="0" w:space="0" w:color="auto"/>
        <w:bottom w:val="none" w:sz="0" w:space="0" w:color="auto"/>
        <w:right w:val="none" w:sz="0" w:space="0" w:color="auto"/>
      </w:divBdr>
    </w:div>
    <w:div w:id="19545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Grizli777</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Tuğba&amp;Cihan</dc:creator>
  <cp:lastModifiedBy>Tuğba&amp;Cihan</cp:lastModifiedBy>
  <cp:revision>2</cp:revision>
  <dcterms:created xsi:type="dcterms:W3CDTF">2020-05-09T06:39:00Z</dcterms:created>
  <dcterms:modified xsi:type="dcterms:W3CDTF">2020-05-09T06:39:00Z</dcterms:modified>
</cp:coreProperties>
</file>