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b/>
          <w:bCs/>
        </w:rPr>
        <w:t>3.2.</w:t>
      </w:r>
      <w:r>
        <w:rPr>
          <w:rFonts w:ascii="TimesNewRoman,Bold" w:hAnsi="TimesNewRoman,Bold" w:cs="TimesNewRoman,Bold"/>
          <w:b/>
          <w:bCs/>
        </w:rPr>
        <w:t>5 Çevre Koşullarının Biyolojik Reaksiyona Etkisi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Çevre koşullarının (sıcaklık, </w:t>
      </w:r>
      <w:proofErr w:type="spellStart"/>
      <w:r>
        <w:rPr>
          <w:rFonts w:ascii="TimesNewRoman" w:hAnsi="TimesNewRoman" w:cs="TimesNewRoman"/>
        </w:rPr>
        <w:t>pH</w:t>
      </w:r>
      <w:proofErr w:type="spellEnd"/>
      <w:r>
        <w:rPr>
          <w:rFonts w:ascii="TimesNewRoman" w:hAnsi="TimesNewRoman" w:cs="TimesNewRoman"/>
        </w:rPr>
        <w:t>, çözünmüş oksijen, çözünmüş karbondioksit, redoks potansiyeli, zehirlilik vb.) organizmalar üzerine etkileri önemlidir. Mikroorganizmaların metabolizmaları (özellikle büyüme faaliyetleri) kendilerini çevreleyen fiziksel ortamın özelliklerine geniş ölçüde bağımlıdır.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3.2.5.1 Sıcaklığın etkisi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Mikroorganizmaların metabolizma ile ilgili faaliyetlerinin tümü kimyasal tepkimelere dayanmaktadır. Kimyasal tepkimeler gibi, mikroorganizmaların meydana getirdiği tepkimeler de sıcaklığa bağlıdır. Sıcaklık yalnız </w:t>
      </w:r>
      <w:proofErr w:type="spellStart"/>
      <w:r>
        <w:rPr>
          <w:rFonts w:ascii="TimesNewRoman" w:hAnsi="TimesNewRoman" w:cs="TimesNewRoman"/>
        </w:rPr>
        <w:t>metabolik</w:t>
      </w:r>
      <w:proofErr w:type="spellEnd"/>
      <w:r>
        <w:rPr>
          <w:rFonts w:ascii="TimesNewRoman" w:hAnsi="TimesNewRoman" w:cs="TimesNewRoman"/>
        </w:rPr>
        <w:t xml:space="preserve"> aktiviteleri etkilemekle kalmaz biyolojik çamurun çökme özelliği, gaz aktarım hızı gibi faktörleri de etkiler. Biyolojik proseslerin reaksiyon hızı üzerindeki sıcaklık etkisi aşağıdaki eşitlikle ifade edilebilir: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br w:type="page"/>
      </w:r>
      <w:r>
        <w:rPr>
          <w:rFonts w:ascii="TimesNewRoman" w:hAnsi="TimesNewRoman" w:cs="TimesNewRoman"/>
          <w:position w:val="-12"/>
        </w:rPr>
        <w:object w:dxaOrig="133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18.75pt" o:ole="">
            <v:imagedata r:id="rId4" o:title=""/>
          </v:shape>
          <o:OLEObject Type="Embed" ProgID="Equation.3" ShapeID="_x0000_i1025" DrawAspect="Content" ObjectID="_1568196583" r:id="rId5"/>
        </w:object>
      </w:r>
      <w:r>
        <w:rPr>
          <w:rFonts w:ascii="TimesNewRoman" w:hAnsi="TimesNewRoman" w:cs="TimesNewRoman"/>
        </w:rPr>
        <w:t xml:space="preserve"> …………………………………………………………………</w:t>
      </w:r>
      <w:proofErr w:type="gramStart"/>
      <w:r>
        <w:rPr>
          <w:rFonts w:ascii="TimesNewRoman" w:hAnsi="TimesNewRoman" w:cs="TimesNewRoman"/>
        </w:rPr>
        <w:t>…(</w:t>
      </w:r>
      <w:proofErr w:type="gramEnd"/>
      <w:r>
        <w:rPr>
          <w:rFonts w:ascii="TimesNewRoman" w:hAnsi="TimesNewRoman" w:cs="TimesNewRoman"/>
        </w:rPr>
        <w:t>3.15)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Burada;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proofErr w:type="spellStart"/>
      <w:proofErr w:type="gramStart"/>
      <w:r>
        <w:rPr>
          <w:rFonts w:ascii="TimesNewRoman" w:hAnsi="TimesNewRoman" w:cs="TimesNewRoman"/>
          <w:i/>
        </w:rPr>
        <w:t>r</w:t>
      </w:r>
      <w:r>
        <w:rPr>
          <w:rFonts w:ascii="TimesNewRoman" w:hAnsi="TimesNewRoman" w:cs="TimesNewRoman"/>
          <w:i/>
          <w:vertAlign w:val="subscript"/>
        </w:rPr>
        <w:t>T</w:t>
      </w:r>
      <w:proofErr w:type="spellEnd"/>
      <w:proofErr w:type="gramEnd"/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</w:rPr>
        <w:t xml:space="preserve">= </w:t>
      </w:r>
      <w:proofErr w:type="spellStart"/>
      <w:r>
        <w:rPr>
          <w:rFonts w:ascii="TimesNewRoman" w:hAnsi="TimesNewRoman" w:cs="TimesNewRoman"/>
        </w:rPr>
        <w:t>T</w:t>
      </w:r>
      <w:r>
        <w:rPr>
          <w:rFonts w:ascii="TimesNewRoman" w:hAnsi="TimesNewRoman" w:cs="TimesNewRoman"/>
          <w:vertAlign w:val="superscript"/>
        </w:rPr>
        <w:t>o</w:t>
      </w:r>
      <w:r>
        <w:rPr>
          <w:rFonts w:ascii="TimesNewRoman" w:hAnsi="TimesNewRoman" w:cs="TimesNewRoman"/>
        </w:rPr>
        <w:t>C</w:t>
      </w:r>
      <w:proofErr w:type="spellEnd"/>
      <w:r>
        <w:rPr>
          <w:rFonts w:ascii="TimesNewRoman" w:hAnsi="TimesNewRoman" w:cs="TimesNewRoman"/>
        </w:rPr>
        <w:t xml:space="preserve"> deki reaksiyon hızı,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  <w:i/>
        </w:rPr>
        <w:t>r</w:t>
      </w:r>
      <w:proofErr w:type="gramEnd"/>
      <w:r>
        <w:rPr>
          <w:rFonts w:ascii="TimesNewRoman" w:hAnsi="TimesNewRoman" w:cs="TimesNewRoman"/>
          <w:i/>
          <w:vertAlign w:val="subscript"/>
        </w:rPr>
        <w:t>20</w:t>
      </w:r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</w:rPr>
        <w:t>= 20</w:t>
      </w:r>
      <w:r>
        <w:rPr>
          <w:rFonts w:ascii="TimesNewRoman" w:hAnsi="TimesNewRoman" w:cs="TimesNewRoman"/>
          <w:vertAlign w:val="superscript"/>
        </w:rPr>
        <w:t>o</w:t>
      </w:r>
      <w:r>
        <w:rPr>
          <w:rFonts w:ascii="TimesNewRoman" w:hAnsi="TimesNewRoman" w:cs="TimesNewRoman"/>
        </w:rPr>
        <w:t>C’deki reaksiyon hızı,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  <w:i/>
        </w:rPr>
        <w:t>θ</w:t>
      </w:r>
      <w:proofErr w:type="gramEnd"/>
      <w:r>
        <w:rPr>
          <w:rFonts w:ascii="TimesNewRoman" w:hAnsi="TimesNewRoman" w:cs="TimesNewRoman"/>
        </w:rPr>
        <w:t xml:space="preserve"> = sıcaklık aktivite katsayısı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i/>
        </w:rPr>
        <w:t>T</w:t>
      </w:r>
      <w:r>
        <w:rPr>
          <w:rFonts w:ascii="TimesNewRoman" w:hAnsi="TimesNewRoman" w:cs="TimesNewRoman"/>
        </w:rPr>
        <w:t xml:space="preserve"> = sıcaklık, </w:t>
      </w:r>
      <w:proofErr w:type="spellStart"/>
      <w:r>
        <w:rPr>
          <w:rFonts w:ascii="TimesNewRoman" w:hAnsi="TimesNewRoman" w:cs="TimesNewRoman"/>
          <w:vertAlign w:val="superscript"/>
        </w:rPr>
        <w:t>o</w:t>
      </w:r>
      <w:r>
        <w:rPr>
          <w:rFonts w:ascii="TimesNewRoman" w:hAnsi="TimesNewRoman" w:cs="TimesNewRoman"/>
        </w:rPr>
        <w:t>C</w:t>
      </w:r>
      <w:proofErr w:type="spellEnd"/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Biyolojik prosesler için </w:t>
      </w:r>
      <w:r>
        <w:rPr>
          <w:rFonts w:ascii="TimesNewRoman" w:hAnsi="TimesNewRoman" w:cs="TimesNewRoman"/>
          <w:i/>
        </w:rPr>
        <w:t>θ</w:t>
      </w:r>
      <w:r>
        <w:rPr>
          <w:rFonts w:ascii="TimesNewRoman" w:hAnsi="TimesNewRoman" w:cs="TimesNewRoman"/>
        </w:rPr>
        <w:t xml:space="preserve"> değeri Tablo 3.1 ve 3.2’de verilmiştir.</w:t>
      </w:r>
    </w:p>
    <w:p w:rsidR="008E04B8" w:rsidRDefault="008E04B8" w:rsidP="008E04B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Tablo 3.1. Çeşitli biyolojik sistemler için sıcaklık aktivite katsayıları </w:t>
      </w:r>
    </w:p>
    <w:p w:rsidR="008E04B8" w:rsidRDefault="008E04B8" w:rsidP="008E04B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Style w:val="TabloKlavuzu"/>
        <w:tblW w:w="0" w:type="auto"/>
        <w:tblInd w:w="468" w:type="dxa"/>
        <w:tblLook w:val="01E0" w:firstRow="1" w:lastRow="1" w:firstColumn="1" w:lastColumn="1" w:noHBand="0" w:noVBand="0"/>
      </w:tblPr>
      <w:tblGrid>
        <w:gridCol w:w="2700"/>
        <w:gridCol w:w="1980"/>
        <w:gridCol w:w="1800"/>
      </w:tblGrid>
      <w:tr w:rsidR="008E04B8" w:rsidTr="008E04B8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Sistemler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  <w:i/>
              </w:rPr>
              <w:t>θ</w:t>
            </w:r>
            <w:proofErr w:type="gramEnd"/>
            <w:r>
              <w:rPr>
                <w:rFonts w:ascii="TimesNewRoman" w:hAnsi="TimesNewRoman" w:cs="TimesNewRoman"/>
              </w:rPr>
              <w:t xml:space="preserve"> değeri</w:t>
            </w:r>
          </w:p>
        </w:tc>
      </w:tr>
      <w:tr w:rsidR="008E04B8" w:rsidTr="008E04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B8" w:rsidRDefault="008E04B8">
            <w:pPr>
              <w:rPr>
                <w:rFonts w:ascii="TimesNewRoman" w:hAnsi="TimesNewRoman" w:cs="TimesNew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Aralık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Tipik</w:t>
            </w:r>
          </w:p>
        </w:tc>
      </w:tr>
      <w:tr w:rsidR="008E04B8" w:rsidTr="008E04B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Aktif çamur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1,00-1,04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1,02</w:t>
            </w:r>
          </w:p>
        </w:tc>
      </w:tr>
      <w:tr w:rsidR="008E04B8" w:rsidTr="008E04B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Havalandırmalı lagün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1,06-1,12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1,08</w:t>
            </w:r>
          </w:p>
        </w:tc>
      </w:tr>
      <w:tr w:rsidR="008E04B8" w:rsidTr="008E04B8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Damlatmalı filtre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1,02-1,14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1,08</w:t>
            </w:r>
          </w:p>
        </w:tc>
      </w:tr>
    </w:tbl>
    <w:p w:rsidR="008E04B8" w:rsidRDefault="008E04B8" w:rsidP="008E04B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Tablo 3.2. Evsel ve Endüstriyel </w:t>
      </w:r>
      <w:proofErr w:type="spellStart"/>
      <w:r>
        <w:rPr>
          <w:rFonts w:ascii="TimesNewRoman" w:hAnsi="TimesNewRoman" w:cs="TimesNewRoman"/>
        </w:rPr>
        <w:t>atıksular</w:t>
      </w:r>
      <w:proofErr w:type="spellEnd"/>
      <w:r>
        <w:rPr>
          <w:rFonts w:ascii="TimesNewRoman" w:hAnsi="TimesNewRoman" w:cs="TimesNewRoman"/>
        </w:rPr>
        <w:t xml:space="preserve"> için sıcaklık aktivite katsayıları </w:t>
      </w:r>
    </w:p>
    <w:p w:rsidR="008E04B8" w:rsidRDefault="008E04B8" w:rsidP="008E04B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Style w:val="TabloKlavuzu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5220"/>
        <w:gridCol w:w="3562"/>
      </w:tblGrid>
      <w:tr w:rsidR="008E04B8" w:rsidTr="008E04B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Sistem ve </w:t>
            </w:r>
            <w:proofErr w:type="spellStart"/>
            <w:r>
              <w:rPr>
                <w:rFonts w:ascii="TimesNewRoman" w:hAnsi="TimesNewRoman" w:cs="TimesNewRoman"/>
              </w:rPr>
              <w:t>atıksular</w:t>
            </w:r>
            <w:proofErr w:type="spellEnd"/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  <w:i/>
              </w:rPr>
              <w:t>θ</w:t>
            </w:r>
            <w:proofErr w:type="gramEnd"/>
            <w:r>
              <w:rPr>
                <w:rFonts w:ascii="TimesNewRoman" w:hAnsi="TimesNewRoman" w:cs="TimesNewRoman"/>
              </w:rPr>
              <w:t xml:space="preserve"> değeri</w:t>
            </w:r>
          </w:p>
        </w:tc>
      </w:tr>
      <w:tr w:rsidR="008E04B8" w:rsidTr="008E04B8">
        <w:trPr>
          <w:jc w:val="center"/>
        </w:trPr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Aktif çamur (evsel </w:t>
            </w:r>
            <w:proofErr w:type="spellStart"/>
            <w:r>
              <w:rPr>
                <w:rFonts w:ascii="TimesNewRoman" w:hAnsi="TimesNewRoman" w:cs="TimesNewRoman"/>
              </w:rPr>
              <w:t>atıksu</w:t>
            </w:r>
            <w:proofErr w:type="spellEnd"/>
            <w:r>
              <w:rPr>
                <w:rFonts w:ascii="TimesNewRoman" w:hAnsi="TimesNewRoman" w:cs="TimesNewRoman"/>
              </w:rPr>
              <w:t>)</w:t>
            </w:r>
          </w:p>
        </w:tc>
      </w:tr>
      <w:tr w:rsidR="008E04B8" w:rsidTr="008E04B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SymbolMT" w:hAnsi="SymbolMT" w:cs="SymbolMT"/>
              </w:rPr>
              <w:t xml:space="preserve">&gt; </w:t>
            </w:r>
            <w:r>
              <w:rPr>
                <w:rFonts w:ascii="TimesNewRoman" w:hAnsi="TimesNewRoman" w:cs="TimesNewRoman"/>
              </w:rPr>
              <w:t>0,6 kg BOI/kg MLSS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1,0-1,01</w:t>
            </w:r>
          </w:p>
        </w:tc>
      </w:tr>
      <w:tr w:rsidR="008E04B8" w:rsidTr="008E04B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SymbolMT" w:hAnsi="SymbolMT" w:cs="SymbolMT"/>
              </w:rPr>
              <w:t xml:space="preserve">&lt; </w:t>
            </w:r>
            <w:r>
              <w:rPr>
                <w:rFonts w:ascii="TimesNewRoman" w:hAnsi="TimesNewRoman" w:cs="TimesNewRoman"/>
              </w:rPr>
              <w:t>0</w:t>
            </w:r>
            <w:proofErr w:type="gramEnd"/>
            <w:r>
              <w:rPr>
                <w:rFonts w:ascii="TimesNewRoman" w:hAnsi="TimesNewRoman" w:cs="TimesNewRoman"/>
              </w:rPr>
              <w:t>,6 kg BOI/kg MLSS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1,01-1,04</w:t>
            </w:r>
          </w:p>
        </w:tc>
      </w:tr>
      <w:tr w:rsidR="008E04B8" w:rsidTr="008E04B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Aktif çamur (çözünmüş endüstriyel atık arıtımı)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1,04-1,10</w:t>
            </w:r>
          </w:p>
        </w:tc>
      </w:tr>
      <w:tr w:rsidR="008E04B8" w:rsidTr="008E04B8">
        <w:trPr>
          <w:jc w:val="center"/>
        </w:trPr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Havalandırmalı lagünler, stabilizasyon havuzları</w:t>
            </w:r>
          </w:p>
        </w:tc>
      </w:tr>
      <w:tr w:rsidR="008E04B8" w:rsidTr="008E04B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Evsel </w:t>
            </w:r>
            <w:proofErr w:type="spellStart"/>
            <w:r>
              <w:rPr>
                <w:rFonts w:ascii="TimesNewRoman" w:hAnsi="TimesNewRoman" w:cs="TimesNewRoman"/>
              </w:rPr>
              <w:t>atıksu</w:t>
            </w:r>
            <w:proofErr w:type="spellEnd"/>
            <w:r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1,035</w:t>
            </w:r>
          </w:p>
        </w:tc>
      </w:tr>
      <w:tr w:rsidR="008E04B8" w:rsidTr="008E04B8">
        <w:trPr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Endüstriyel </w:t>
            </w:r>
            <w:proofErr w:type="spellStart"/>
            <w:r>
              <w:rPr>
                <w:rFonts w:ascii="TimesNewRoman" w:hAnsi="TimesNewRoman" w:cs="TimesNewRoman"/>
              </w:rPr>
              <w:t>atıksu</w:t>
            </w:r>
            <w:proofErr w:type="spellEnd"/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B8" w:rsidRDefault="008E04B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1,035-1,10</w:t>
            </w:r>
          </w:p>
        </w:tc>
      </w:tr>
    </w:tbl>
    <w:p w:rsidR="008E04B8" w:rsidRDefault="008E04B8" w:rsidP="008E04B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Sıcaklık aralıklarına göre mikroorganizmalar üç gruba ayrılırlar: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left="708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Psikofilik</w:t>
      </w:r>
      <w:proofErr w:type="spellEnd"/>
      <w:r>
        <w:rPr>
          <w:rFonts w:ascii="TimesNewRoman" w:hAnsi="TimesNewRoman" w:cs="TimesNewRoman"/>
        </w:rPr>
        <w:t xml:space="preserve">; düşük sıcaklıkta (T </w:t>
      </w:r>
      <w:proofErr w:type="gramStart"/>
      <w:r>
        <w:rPr>
          <w:rFonts w:ascii="TimesNewRoman" w:hAnsi="TimesNewRoman" w:cs="TimesNewRoman"/>
        </w:rPr>
        <w:t>&lt; 20</w:t>
      </w:r>
      <w:proofErr w:type="gramEnd"/>
      <w:r>
        <w:rPr>
          <w:rFonts w:ascii="TimesNewRoman" w:hAnsi="TimesNewRoman" w:cs="TimesNewRoman"/>
          <w:vertAlign w:val="superscript"/>
        </w:rPr>
        <w:t>o</w:t>
      </w:r>
      <w:r>
        <w:rPr>
          <w:rFonts w:ascii="TimesNewRoman" w:hAnsi="TimesNewRoman" w:cs="TimesNewRoman"/>
        </w:rPr>
        <w:t>C) büyürler.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left="708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Mesofilik</w:t>
      </w:r>
      <w:proofErr w:type="spellEnd"/>
      <w:r>
        <w:rPr>
          <w:rFonts w:ascii="TimesNewRoman" w:hAnsi="TimesNewRoman" w:cs="TimesNewRoman"/>
        </w:rPr>
        <w:t>; orta sıcaklıkta (20</w:t>
      </w:r>
      <w:r>
        <w:rPr>
          <w:rFonts w:ascii="TimesNewRoman" w:hAnsi="TimesNewRoman" w:cs="TimesNewRoman"/>
          <w:sz w:val="16"/>
          <w:szCs w:val="16"/>
        </w:rPr>
        <w:t>o</w:t>
      </w:r>
      <w:r>
        <w:rPr>
          <w:rFonts w:ascii="TimesNewRoman" w:hAnsi="TimesNewRoman" w:cs="TimesNewRoman"/>
        </w:rPr>
        <w:t xml:space="preserve">C &lt;T </w:t>
      </w:r>
      <w:proofErr w:type="gramStart"/>
      <w:r>
        <w:rPr>
          <w:rFonts w:ascii="TimesNewRoman" w:hAnsi="TimesNewRoman" w:cs="TimesNewRoman"/>
        </w:rPr>
        <w:t>&lt; 50</w:t>
      </w:r>
      <w:proofErr w:type="gramEnd"/>
      <w:r>
        <w:rPr>
          <w:rFonts w:ascii="TimesNewRoman" w:hAnsi="TimesNewRoman" w:cs="TimesNewRoman"/>
          <w:vertAlign w:val="superscript"/>
        </w:rPr>
        <w:t>o</w:t>
      </w:r>
      <w:r>
        <w:rPr>
          <w:rFonts w:ascii="TimesNewRoman" w:hAnsi="TimesNewRoman" w:cs="TimesNewRoman"/>
        </w:rPr>
        <w:t>C) büyürler.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left="708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</w:rPr>
        <w:t>Termofilik</w:t>
      </w:r>
      <w:proofErr w:type="spellEnd"/>
      <w:r>
        <w:rPr>
          <w:rFonts w:ascii="TimesNewRoman" w:hAnsi="TimesNewRoman" w:cs="TimesNewRoman"/>
        </w:rPr>
        <w:t xml:space="preserve">; yüksek sıcaklıkta </w:t>
      </w:r>
      <w:proofErr w:type="gramStart"/>
      <w:r>
        <w:rPr>
          <w:rFonts w:ascii="TimesNewRoman" w:hAnsi="TimesNewRoman" w:cs="TimesNewRoman"/>
        </w:rPr>
        <w:t>( T</w:t>
      </w:r>
      <w:proofErr w:type="gramEnd"/>
      <w:r>
        <w:rPr>
          <w:rFonts w:ascii="TimesNewRoman" w:hAnsi="TimesNewRoman" w:cs="TimesNewRoman"/>
        </w:rPr>
        <w:t xml:space="preserve"> &gt; 50</w:t>
      </w:r>
      <w:r>
        <w:rPr>
          <w:rFonts w:ascii="TimesNewRoman" w:hAnsi="TimesNewRoman" w:cs="TimesNewRoman"/>
          <w:vertAlign w:val="superscript"/>
        </w:rPr>
        <w:t>o</w:t>
      </w:r>
      <w:r>
        <w:rPr>
          <w:rFonts w:ascii="TimesNewRoman" w:hAnsi="TimesNewRoman" w:cs="TimesNewRoman"/>
        </w:rPr>
        <w:t>C) büyürler.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/>
          <w:bCs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3.2.5.2 </w:t>
      </w:r>
      <w:proofErr w:type="spellStart"/>
      <w:r>
        <w:rPr>
          <w:rFonts w:ascii="TimesNewRoman,Bold" w:hAnsi="TimesNewRoman,Bold" w:cs="TimesNewRoman,Bold"/>
          <w:b/>
          <w:bCs/>
        </w:rPr>
        <w:t>pH</w:t>
      </w:r>
      <w:proofErr w:type="spellEnd"/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Hidrojen iyonu derişimi (</w:t>
      </w:r>
      <w:proofErr w:type="spellStart"/>
      <w:r>
        <w:rPr>
          <w:rFonts w:ascii="TimesNewRoman" w:hAnsi="TimesNewRoman" w:cs="TimesNewRoman"/>
        </w:rPr>
        <w:t>pH</w:t>
      </w:r>
      <w:proofErr w:type="spellEnd"/>
      <w:r>
        <w:rPr>
          <w:rFonts w:ascii="TimesNewRoman" w:hAnsi="TimesNewRoman" w:cs="TimesNewRoman"/>
        </w:rPr>
        <w:t xml:space="preserve">), organizmaların aktivitelerini ve büyümelerini önemli ölçüde etkiler. Bu özellik hidrojen iyonunun enzim faaliyetine etkisi ile açıklanabilmektedir. Her organizmanın maksimum aktivite gösterdiği bir optimum </w:t>
      </w:r>
      <w:proofErr w:type="spellStart"/>
      <w:r>
        <w:rPr>
          <w:rFonts w:ascii="TimesNewRoman" w:hAnsi="TimesNewRoman" w:cs="TimesNewRoman"/>
        </w:rPr>
        <w:t>pH</w:t>
      </w:r>
      <w:proofErr w:type="spellEnd"/>
      <w:r>
        <w:rPr>
          <w:rFonts w:ascii="TimesNewRoman" w:hAnsi="TimesNewRoman" w:cs="TimesNewRoman"/>
        </w:rPr>
        <w:t xml:space="preserve"> aralığı vardır. Genellikle bakteriler </w:t>
      </w:r>
      <w:proofErr w:type="spellStart"/>
      <w:r>
        <w:rPr>
          <w:rFonts w:ascii="TimesNewRoman" w:hAnsi="TimesNewRoman" w:cs="TimesNewRoman"/>
        </w:rPr>
        <w:t>pH</w:t>
      </w:r>
      <w:proofErr w:type="spellEnd"/>
      <w:r>
        <w:rPr>
          <w:rFonts w:ascii="TimesNewRoman" w:hAnsi="TimesNewRoman" w:cs="TimesNewRoman"/>
        </w:rPr>
        <w:t xml:space="preserve"> = 3-8, mantarlar </w:t>
      </w:r>
      <w:proofErr w:type="spellStart"/>
      <w:r>
        <w:rPr>
          <w:rFonts w:ascii="TimesNewRoman" w:hAnsi="TimesNewRoman" w:cs="TimesNewRoman"/>
        </w:rPr>
        <w:t>pH</w:t>
      </w:r>
      <w:proofErr w:type="spellEnd"/>
      <w:r>
        <w:rPr>
          <w:rFonts w:ascii="TimesNewRoman" w:hAnsi="TimesNewRoman" w:cs="TimesNewRoman"/>
        </w:rPr>
        <w:t xml:space="preserve">=3-6, küfler </w:t>
      </w:r>
      <w:proofErr w:type="spellStart"/>
      <w:r>
        <w:rPr>
          <w:rFonts w:ascii="TimesNewRoman" w:hAnsi="TimesNewRoman" w:cs="TimesNewRoman"/>
        </w:rPr>
        <w:t>pH</w:t>
      </w:r>
      <w:proofErr w:type="spellEnd"/>
      <w:r>
        <w:rPr>
          <w:rFonts w:ascii="TimesNewRoman" w:hAnsi="TimesNewRoman" w:cs="TimesNewRoman"/>
        </w:rPr>
        <w:t xml:space="preserve">= 3-7, bitki hücreleri </w:t>
      </w:r>
      <w:proofErr w:type="spellStart"/>
      <w:r>
        <w:rPr>
          <w:rFonts w:ascii="TimesNewRoman" w:hAnsi="TimesNewRoman" w:cs="TimesNewRoman"/>
        </w:rPr>
        <w:t>pH</w:t>
      </w:r>
      <w:proofErr w:type="spellEnd"/>
      <w:r>
        <w:rPr>
          <w:rFonts w:ascii="TimesNewRoman" w:hAnsi="TimesNewRoman" w:cs="TimesNewRoman"/>
        </w:rPr>
        <w:t xml:space="preserve">=6,5-7,5, arasında optimum aktivite gösterirler. Organizmaların aktivitelerini maksimize edebilmek için ortamın </w:t>
      </w:r>
      <w:proofErr w:type="spellStart"/>
      <w:r>
        <w:rPr>
          <w:rFonts w:ascii="TimesNewRoman" w:hAnsi="TimesNewRoman" w:cs="TimesNewRoman"/>
        </w:rPr>
        <w:t>pH’ı</w:t>
      </w:r>
      <w:proofErr w:type="spellEnd"/>
      <w:r>
        <w:rPr>
          <w:rFonts w:ascii="TimesNewRoman" w:hAnsi="TimesNewRoman" w:cs="TimesNewRoman"/>
        </w:rPr>
        <w:t xml:space="preserve"> asit/baz ilavesi ile kontrol edilebilir.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br w:type="page"/>
      </w:r>
      <w:r>
        <w:rPr>
          <w:rFonts w:ascii="TimesNewRoman" w:hAnsi="TimesNewRoman" w:cs="TimesNewRoman"/>
        </w:rPr>
        <w:lastRenderedPageBreak/>
        <w:t xml:space="preserve">Ortamın </w:t>
      </w:r>
      <w:proofErr w:type="spellStart"/>
      <w:r>
        <w:rPr>
          <w:rFonts w:ascii="TimesNewRoman" w:hAnsi="TimesNewRoman" w:cs="TimesNewRoman"/>
        </w:rPr>
        <w:t>pH’ı</w:t>
      </w:r>
      <w:proofErr w:type="spellEnd"/>
      <w:r>
        <w:rPr>
          <w:rFonts w:ascii="TimesNewRoman" w:hAnsi="TimesNewRoman" w:cs="TimesNewRoman"/>
        </w:rPr>
        <w:t xml:space="preserve"> aynı zamanda organizmaların aktiviteleri ile de değişir. Örneğin, amonyum (NH</w:t>
      </w:r>
      <w:r>
        <w:rPr>
          <w:rFonts w:ascii="TimesNewRoman" w:hAnsi="TimesNewRoman" w:cs="TimesNewRoman"/>
          <w:vertAlign w:val="subscript"/>
        </w:rPr>
        <w:t>4</w:t>
      </w:r>
      <w:r>
        <w:rPr>
          <w:rFonts w:ascii="TimesNewRoman" w:hAnsi="TimesNewRoman" w:cs="TimesNewRoman"/>
          <w:vertAlign w:val="superscript"/>
        </w:rPr>
        <w:t>+</w:t>
      </w:r>
      <w:r>
        <w:rPr>
          <w:rFonts w:ascii="TimesNewRoman" w:hAnsi="TimesNewRoman" w:cs="TimesNewRoman"/>
        </w:rPr>
        <w:t>) azot kaynağı olarak kullanıldığında ortama H</w:t>
      </w:r>
      <w:r>
        <w:rPr>
          <w:rFonts w:ascii="TimesNewRoman" w:hAnsi="TimesNewRoman" w:cs="TimesNewRoman"/>
          <w:vertAlign w:val="superscript"/>
        </w:rPr>
        <w:t>+</w:t>
      </w:r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</w:rPr>
        <w:t xml:space="preserve">verildiğinden </w:t>
      </w:r>
      <w:proofErr w:type="spellStart"/>
      <w:r>
        <w:rPr>
          <w:rFonts w:ascii="TimesNewRoman" w:hAnsi="TimesNewRoman" w:cs="TimesNewRoman"/>
        </w:rPr>
        <w:t>pH</w:t>
      </w:r>
      <w:proofErr w:type="spellEnd"/>
      <w:r>
        <w:rPr>
          <w:rFonts w:ascii="TimesNewRoman" w:hAnsi="TimesNewRoman" w:cs="TimesNewRoman"/>
        </w:rPr>
        <w:t xml:space="preserve"> düşer. Çünkü, </w:t>
      </w:r>
      <w:proofErr w:type="spellStart"/>
      <w:r>
        <w:rPr>
          <w:rFonts w:ascii="TimesNewRoman" w:hAnsi="TimesNewRoman" w:cs="TimesNewRoman"/>
        </w:rPr>
        <w:t>nitrifikasyon</w:t>
      </w:r>
      <w:proofErr w:type="spellEnd"/>
      <w:r>
        <w:rPr>
          <w:rFonts w:ascii="TimesNewRoman" w:hAnsi="TimesNewRoman" w:cs="TimesNewRoman"/>
        </w:rPr>
        <w:t xml:space="preserve"> sırasında NH</w:t>
      </w:r>
      <w:r>
        <w:rPr>
          <w:rFonts w:ascii="TimesNewRoman" w:hAnsi="TimesNewRoman" w:cs="TimesNewRoman"/>
          <w:vertAlign w:val="subscript"/>
        </w:rPr>
        <w:t>4</w:t>
      </w:r>
      <w:r>
        <w:rPr>
          <w:rFonts w:ascii="TimesNewRoman" w:hAnsi="TimesNewRoman" w:cs="TimesNewRoman"/>
          <w:vertAlign w:val="superscript"/>
        </w:rPr>
        <w:t>+</w:t>
      </w:r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</w:rPr>
        <w:t>iyonları NO</w:t>
      </w:r>
      <w:r>
        <w:rPr>
          <w:rFonts w:ascii="TimesNewRoman" w:hAnsi="TimesNewRoman" w:cs="TimesNewRoman"/>
          <w:vertAlign w:val="subscript"/>
        </w:rPr>
        <w:t>3</w:t>
      </w:r>
      <w:r>
        <w:rPr>
          <w:rFonts w:ascii="TimesNewRoman" w:hAnsi="TimesNewRoman" w:cs="TimesNewRoman"/>
          <w:vertAlign w:val="superscript"/>
        </w:rPr>
        <w:t>-</w:t>
      </w:r>
      <w:r>
        <w:rPr>
          <w:rFonts w:ascii="TimesNewRoman" w:hAnsi="TimesNewRoman" w:cs="TimesNewRoman"/>
        </w:rPr>
        <w:t>’e dönüşerek ortama H</w:t>
      </w:r>
      <w:r>
        <w:rPr>
          <w:rFonts w:ascii="TimesNewRoman" w:hAnsi="TimesNewRoman" w:cs="TimesNewRoman"/>
          <w:vertAlign w:val="superscript"/>
        </w:rPr>
        <w:t xml:space="preserve">+ </w:t>
      </w:r>
      <w:r>
        <w:rPr>
          <w:rFonts w:ascii="TimesNewRoman" w:hAnsi="TimesNewRoman" w:cs="TimesNewRoman"/>
        </w:rPr>
        <w:t>iyonları vermektedir. Nitrat iyonları (NO</w:t>
      </w:r>
      <w:r>
        <w:rPr>
          <w:rFonts w:ascii="TimesNewRoman" w:hAnsi="TimesNewRoman" w:cs="TimesNewRoman"/>
          <w:vertAlign w:val="subscript"/>
        </w:rPr>
        <w:t>3</w:t>
      </w:r>
      <w:r>
        <w:rPr>
          <w:rFonts w:ascii="TimesNewRoman" w:hAnsi="TimesNewRoman" w:cs="TimesNewRoman"/>
          <w:vertAlign w:val="superscript"/>
        </w:rPr>
        <w:t>-</w:t>
      </w:r>
      <w:r>
        <w:rPr>
          <w:rFonts w:ascii="TimesNewRoman" w:hAnsi="TimesNewRoman" w:cs="TimesNewRoman"/>
        </w:rPr>
        <w:t xml:space="preserve">) azot kaynağı olarak kullanıldığında ise, </w:t>
      </w:r>
      <w:proofErr w:type="spellStart"/>
      <w:r>
        <w:rPr>
          <w:rFonts w:ascii="TimesNewRoman" w:hAnsi="TimesNewRoman" w:cs="TimesNewRoman"/>
        </w:rPr>
        <w:t>denitrifikasyon</w:t>
      </w:r>
      <w:proofErr w:type="spellEnd"/>
      <w:r>
        <w:rPr>
          <w:rFonts w:ascii="TimesNewRoman" w:hAnsi="TimesNewRoman" w:cs="TimesNewRoman"/>
        </w:rPr>
        <w:t xml:space="preserve"> oluşur. Burada NO</w:t>
      </w:r>
      <w:r>
        <w:rPr>
          <w:rFonts w:ascii="TimesNewRoman" w:hAnsi="TimesNewRoman" w:cs="TimesNewRoman"/>
          <w:vertAlign w:val="subscript"/>
        </w:rPr>
        <w:t>3</w:t>
      </w:r>
      <w:r>
        <w:rPr>
          <w:rFonts w:ascii="TimesNewRoman" w:hAnsi="TimesNewRoman" w:cs="TimesNewRoman"/>
          <w:vertAlign w:val="superscript"/>
        </w:rPr>
        <w:t>-</w:t>
      </w:r>
      <w:r>
        <w:rPr>
          <w:rFonts w:ascii="TimesNewRoman" w:hAnsi="TimesNewRoman" w:cs="TimesNewRoman"/>
        </w:rPr>
        <w:t>, N</w:t>
      </w:r>
      <w:r>
        <w:rPr>
          <w:rFonts w:ascii="TimesNewRoman" w:hAnsi="TimesNewRoman" w:cs="TimesNewRoman"/>
          <w:sz w:val="16"/>
          <w:szCs w:val="16"/>
        </w:rPr>
        <w:t xml:space="preserve">2 </w:t>
      </w:r>
      <w:r>
        <w:rPr>
          <w:rFonts w:ascii="TimesNewRoman" w:hAnsi="TimesNewRoman" w:cs="TimesNewRoman"/>
        </w:rPr>
        <w:t>gazına dönüştüğü için ortamdan H</w:t>
      </w:r>
      <w:r>
        <w:rPr>
          <w:rFonts w:ascii="TimesNewRoman" w:hAnsi="TimesNewRoman" w:cs="TimesNewRoman"/>
          <w:vertAlign w:val="superscript"/>
        </w:rPr>
        <w:t>+</w:t>
      </w:r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</w:rPr>
        <w:t xml:space="preserve">uzaklaşır ve </w:t>
      </w:r>
      <w:proofErr w:type="spellStart"/>
      <w:r>
        <w:rPr>
          <w:rFonts w:ascii="TimesNewRoman" w:hAnsi="TimesNewRoman" w:cs="TimesNewRoman"/>
        </w:rPr>
        <w:t>pH</w:t>
      </w:r>
      <w:proofErr w:type="spellEnd"/>
      <w:r>
        <w:rPr>
          <w:rFonts w:ascii="TimesNewRoman" w:hAnsi="TimesNewRoman" w:cs="TimesNewRoman"/>
        </w:rPr>
        <w:t xml:space="preserve"> yükselir.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/>
          <w:bCs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3.2.5.3 Çözünmüş Oksijen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Çözünmüş oksijen (ÇO), havalı arıtma sistemlerinde önemli bir parametredir. Suda çözünürlüğü az olan (ÇO =7-8 mg/l, 25</w:t>
      </w:r>
      <w:r>
        <w:rPr>
          <w:rFonts w:ascii="TimesNewRoman" w:hAnsi="TimesNewRoman" w:cs="TimesNewRoman"/>
          <w:vertAlign w:val="superscript"/>
        </w:rPr>
        <w:t>o</w:t>
      </w:r>
      <w:r>
        <w:rPr>
          <w:rFonts w:ascii="TimesNewRoman" w:hAnsi="TimesNewRoman" w:cs="TimesNewRoman"/>
        </w:rPr>
        <w:t xml:space="preserve">C, 1 atm.) oksijenin sürekli sağlanması ve oksijen sınırlamasının önüne geçilebilmesi için oksijen aktarım hızının oksijen kullanma hızından daha büyük olması gerekir. Kritik oksijen derişimi, bakteri ve mantarlar için doygunluk </w:t>
      </w:r>
      <w:proofErr w:type="spellStart"/>
      <w:r>
        <w:rPr>
          <w:rFonts w:ascii="TimesNewRoman" w:hAnsi="TimesNewRoman" w:cs="TimesNewRoman"/>
        </w:rPr>
        <w:t>derişiminin</w:t>
      </w:r>
      <w:proofErr w:type="spellEnd"/>
      <w:r>
        <w:rPr>
          <w:rFonts w:ascii="TimesNewRoman" w:hAnsi="TimesNewRoman" w:cs="TimesNewRoman"/>
        </w:rPr>
        <w:t xml:space="preserve"> %5-10’u arasındadır (1-2 mg/l), küfler için ise doygunluk </w:t>
      </w:r>
      <w:proofErr w:type="spellStart"/>
      <w:r>
        <w:rPr>
          <w:rFonts w:ascii="TimesNewRoman" w:hAnsi="TimesNewRoman" w:cs="TimesNewRoman"/>
        </w:rPr>
        <w:t>derişiminin</w:t>
      </w:r>
      <w:proofErr w:type="spellEnd"/>
      <w:r>
        <w:rPr>
          <w:rFonts w:ascii="TimesNewRoman" w:hAnsi="TimesNewRoman" w:cs="TimesNewRoman"/>
        </w:rPr>
        <w:t xml:space="preserve"> %10-50’si arasındadır (1-5 mg/l). Ortamda oksijen sınırlamasını gidermek için saf oksijen kullanılabileceği gibi, sistem yüksek basınç altında (2-3 </w:t>
      </w:r>
      <w:proofErr w:type="spellStart"/>
      <w:r>
        <w:rPr>
          <w:rFonts w:ascii="TimesNewRoman" w:hAnsi="TimesNewRoman" w:cs="TimesNewRoman"/>
        </w:rPr>
        <w:t>atm</w:t>
      </w:r>
      <w:proofErr w:type="spellEnd"/>
      <w:r>
        <w:rPr>
          <w:rFonts w:ascii="TimesNewRoman" w:hAnsi="TimesNewRoman" w:cs="TimesNewRoman"/>
        </w:rPr>
        <w:t>) da çalıştırılabilir.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3.2.5.4 Çözünmüş Karbondioksit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Çözünmüş karbondioksit (ÇCO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</w:rPr>
        <w:t xml:space="preserve">) de organizmaların aktivitelerini etkiler. Yüksek </w:t>
      </w:r>
      <w:proofErr w:type="spellStart"/>
      <w:r>
        <w:rPr>
          <w:rFonts w:ascii="TimesNewRoman" w:hAnsi="TimesNewRoman" w:cs="TimesNewRoman"/>
        </w:rPr>
        <w:t>derişimleri</w:t>
      </w:r>
      <w:proofErr w:type="spellEnd"/>
      <w:r>
        <w:rPr>
          <w:rFonts w:ascii="TimesNewRoman" w:hAnsi="TimesNewRoman" w:cs="TimesNewRoman"/>
        </w:rPr>
        <w:t xml:space="preserve"> zehirli, düşük </w:t>
      </w:r>
      <w:proofErr w:type="spellStart"/>
      <w:r>
        <w:rPr>
          <w:rFonts w:ascii="TimesNewRoman" w:hAnsi="TimesNewRoman" w:cs="TimesNewRoman"/>
        </w:rPr>
        <w:t>derişimleri</w:t>
      </w:r>
      <w:proofErr w:type="spellEnd"/>
      <w:r>
        <w:rPr>
          <w:rFonts w:ascii="TimesNewRoman" w:hAnsi="TimesNewRoman" w:cs="TimesNewRoman"/>
        </w:rPr>
        <w:t xml:space="preserve"> de sınırlayıcı etki yapar. Bazı mikroorganizmalar (</w:t>
      </w:r>
      <w:proofErr w:type="spellStart"/>
      <w:r>
        <w:rPr>
          <w:rFonts w:ascii="TimesNewRoman" w:hAnsi="TimesNewRoman" w:cs="TimesNewRoman"/>
        </w:rPr>
        <w:t>ototrofik</w:t>
      </w:r>
      <w:proofErr w:type="spellEnd"/>
      <w:r>
        <w:rPr>
          <w:rFonts w:ascii="TimesNewRoman" w:hAnsi="TimesNewRoman" w:cs="TimesNewRoman"/>
        </w:rPr>
        <w:t>) CO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</w:rPr>
        <w:t>’i karbon kaynağı olarak kullanırlar.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3.2.5.5 İyon Derişimi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Ortamın iyonik kuvveti (iyon derişimi) de mikroorganizmaların </w:t>
      </w:r>
      <w:proofErr w:type="spellStart"/>
      <w:r>
        <w:rPr>
          <w:rFonts w:ascii="TimesNewRoman" w:hAnsi="TimesNewRoman" w:cs="TimesNewRoman"/>
        </w:rPr>
        <w:t>metabolik</w:t>
      </w:r>
      <w:proofErr w:type="spellEnd"/>
      <w:r>
        <w:rPr>
          <w:rFonts w:ascii="TimesNewRoman" w:hAnsi="TimesNewRoman" w:cs="TimesNewRoman"/>
        </w:rPr>
        <w:t xml:space="preserve"> fonksiyonlarını, O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</w:rPr>
        <w:t>/CO</w:t>
      </w:r>
      <w:r>
        <w:rPr>
          <w:rFonts w:ascii="TimesNewRoman" w:hAnsi="TimesNewRoman" w:cs="TimesNewRoman"/>
          <w:sz w:val="16"/>
          <w:szCs w:val="16"/>
        </w:rPr>
        <w:t>2</w:t>
      </w:r>
      <w:r>
        <w:rPr>
          <w:rFonts w:ascii="TimesNewRoman" w:hAnsi="TimesNewRoman" w:cs="TimesNewRoman"/>
        </w:rPr>
        <w:t>’nin çözünürlüğünü ve iyonların hücre içine ve dışına aktarımını etkileyen önemli bir faktördür.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3.2.6 Büyüme ve </w:t>
      </w:r>
      <w:proofErr w:type="spellStart"/>
      <w:r>
        <w:rPr>
          <w:rFonts w:ascii="TimesNewRoman,Bold" w:hAnsi="TimesNewRoman,Bold" w:cs="TimesNewRoman,Bold"/>
          <w:b/>
          <w:bCs/>
        </w:rPr>
        <w:t>Substrat</w:t>
      </w:r>
      <w:proofErr w:type="spellEnd"/>
      <w:r>
        <w:rPr>
          <w:rFonts w:ascii="TimesNewRoman,Bold" w:hAnsi="TimesNewRoman,Bold" w:cs="TimesNewRoman,Bold"/>
          <w:b/>
          <w:bCs/>
        </w:rPr>
        <w:t xml:space="preserve"> Giderim Kinetiklerinin Biyolojik Arıtıma Uygulanması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Arıtmada kullanılan biyolojik prosesleri incelemeden önce biyolojik büyüme ve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giderim kinetiklerinin incelenmesi gerekir.  Bu amaçla öncelikle,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NewRoman" w:hAnsi="TimesNewRoman" w:cs="TimesNewRoman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" w:hAnsi="TimesNewRoman" w:cs="TimesNewRoman"/>
        </w:rPr>
        <w:t xml:space="preserve">mikroorganizma ve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dengesini oluşturmak,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TimesNewRoman" w:hAnsi="TimesNewRoman" w:cs="TimesNewRoman"/>
        </w:rPr>
      </w:pPr>
      <w:r>
        <w:rPr>
          <w:rFonts w:ascii="SymbolMT" w:hAnsi="SymbolMT" w:cs="SymbolMT"/>
        </w:rPr>
        <w:t xml:space="preserve">• </w:t>
      </w:r>
      <w:r>
        <w:rPr>
          <w:rFonts w:ascii="TimesNewRoman" w:hAnsi="TimesNewRoman" w:cs="TimesNewRoman"/>
        </w:rPr>
        <w:t xml:space="preserve">arıtılmış suda mikroorganizma ve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derişimlerini</w:t>
      </w:r>
      <w:proofErr w:type="spellEnd"/>
      <w:r>
        <w:rPr>
          <w:rFonts w:ascii="TimesNewRoman" w:hAnsi="TimesNewRoman" w:cs="TimesNewRoman"/>
        </w:rPr>
        <w:t xml:space="preserve"> verecek ifadeleri türetmek 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gereklidir</w:t>
      </w:r>
      <w:proofErr w:type="gramEnd"/>
      <w:r>
        <w:rPr>
          <w:rFonts w:ascii="TimesNewRoman" w:hAnsi="TimesNewRoman" w:cs="TimesNewRoman"/>
        </w:rPr>
        <w:t xml:space="preserve">. Tam karışmalı, çamur geri </w:t>
      </w:r>
      <w:proofErr w:type="spellStart"/>
      <w:r>
        <w:rPr>
          <w:rFonts w:ascii="TimesNewRoman" w:hAnsi="TimesNewRoman" w:cs="TimesNewRoman"/>
        </w:rPr>
        <w:t>döngüsüz</w:t>
      </w:r>
      <w:proofErr w:type="spellEnd"/>
      <w:r>
        <w:rPr>
          <w:rFonts w:ascii="TimesNewRoman" w:hAnsi="TimesNewRoman" w:cs="TimesNewRoman"/>
        </w:rPr>
        <w:t xml:space="preserve"> havalı arıtma prosesleri için geçerli eşitlikler şöyle çıkarılabilir: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br w:type="page"/>
      </w:r>
      <w:proofErr w:type="gramStart"/>
      <w:r>
        <w:rPr>
          <w:rFonts w:ascii="TimesNewRoman,Bold" w:hAnsi="TimesNewRoman,Bold" w:cs="TimesNewRoman,Bold"/>
          <w:b/>
          <w:bCs/>
        </w:rPr>
        <w:lastRenderedPageBreak/>
        <w:t>3.2.7.  Mikroorganizma</w:t>
      </w:r>
      <w:proofErr w:type="gramEnd"/>
      <w:r>
        <w:rPr>
          <w:rFonts w:ascii="TimesNewRoman,Bold" w:hAnsi="TimesNewRoman,Bold" w:cs="TimesNewRoman,Bold"/>
          <w:b/>
          <w:bCs/>
        </w:rPr>
        <w:t xml:space="preserve"> ve </w:t>
      </w:r>
      <w:proofErr w:type="spellStart"/>
      <w:r>
        <w:rPr>
          <w:rFonts w:ascii="TimesNewRoman,Bold" w:hAnsi="TimesNewRoman,Bold" w:cs="TimesNewRoman,Bold"/>
          <w:b/>
          <w:bCs/>
        </w:rPr>
        <w:t>Substrat</w:t>
      </w:r>
      <w:proofErr w:type="spellEnd"/>
      <w:r>
        <w:rPr>
          <w:rFonts w:ascii="TimesNewRoman,Bold" w:hAnsi="TimesNewRoman,Bold" w:cs="TimesNewRoman,Bold"/>
          <w:b/>
          <w:bCs/>
        </w:rPr>
        <w:t xml:space="preserve"> Kütle Dengesi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Mikroorganizma kütle dengesi aşağıdaki gibi ifade edilir:      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1257300" cy="800100"/>
                <wp:effectExtent l="0" t="0" r="0" b="2540"/>
                <wp:wrapNone/>
                <wp:docPr id="17" name="Metin Kutus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4B8" w:rsidRDefault="008E04B8" w:rsidP="008E04B8">
                            <w:pPr>
                              <w:jc w:val="center"/>
                            </w:pPr>
                            <w:r>
                              <w:t>Sistemde mikroorganizma birikim hızı</w:t>
                            </w:r>
                          </w:p>
                          <w:p w:rsidR="008E04B8" w:rsidRDefault="008E04B8" w:rsidP="008E04B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kütle</w:t>
                            </w:r>
                            <w:proofErr w:type="gramEnd"/>
                            <w:r>
                              <w:t>/zaman)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7" o:spid="_x0000_s1026" type="#_x0000_t202" style="position:absolute;left:0;text-align:left;margin-left:0;margin-top:22.3pt;width:9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" stroked="f">
                <v:textbox>
                  <w:txbxContent>
                    <w:p w:rsidR="008E04B8" w:rsidRDefault="008E04B8" w:rsidP="008E04B8">
                      <w:pPr>
                        <w:jc w:val="center"/>
                      </w:pPr>
                      <w:r>
                        <w:t>Sistemde mikroorganizma birikim hızı</w:t>
                      </w:r>
                    </w:p>
                    <w:p w:rsidR="008E04B8" w:rsidRDefault="008E04B8" w:rsidP="008E04B8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kütle</w:t>
                      </w:r>
                      <w:proofErr w:type="gramEnd"/>
                      <w:r>
                        <w:t>/zaman)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114300" cy="800100"/>
                <wp:effectExtent l="9525" t="6985" r="9525" b="12065"/>
                <wp:wrapNone/>
                <wp:docPr id="16" name="Sol Ayraç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lef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406F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Sol Ayraç 16" o:spid="_x0000_s1026" type="#_x0000_t87" style="position:absolute;margin-left:0;margin-top:22.3pt;width: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283210</wp:posOffset>
                </wp:positionV>
                <wp:extent cx="114300" cy="800100"/>
                <wp:effectExtent l="9525" t="6985" r="9525" b="12065"/>
                <wp:wrapNone/>
                <wp:docPr id="15" name="Sağ Ayraç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1622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Sağ Ayraç 15" o:spid="_x0000_s1026" type="#_x0000_t88" style="position:absolute;margin-left:90pt;margin-top:22.3pt;width: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160020</wp:posOffset>
                </wp:positionV>
                <wp:extent cx="114300" cy="914400"/>
                <wp:effectExtent l="9525" t="7620" r="9525" b="11430"/>
                <wp:wrapNone/>
                <wp:docPr id="14" name="Sol Ayraç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lef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66CD2" id="Sol Ayraç 14" o:spid="_x0000_s1026" type="#_x0000_t87" style="position:absolute;margin-left:234pt;margin-top:12.6pt;width:9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160020</wp:posOffset>
                </wp:positionV>
                <wp:extent cx="114300" cy="914400"/>
                <wp:effectExtent l="9525" t="7620" r="9525" b="11430"/>
                <wp:wrapNone/>
                <wp:docPr id="13" name="Sağ Ayraç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85FE" id="Sağ Ayraç 13" o:spid="_x0000_s1026" type="#_x0000_t88" style="position:absolute;margin-left:342pt;margin-top:12.6pt;width:9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160020</wp:posOffset>
                </wp:positionV>
                <wp:extent cx="1257300" cy="1028700"/>
                <wp:effectExtent l="0" t="0" r="0" b="1905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4B8" w:rsidRDefault="008E04B8" w:rsidP="008E04B8">
                            <w:pPr>
                              <w:jc w:val="center"/>
                            </w:pPr>
                            <w:r>
                              <w:t>Birim zamanda sistemden çıkan mikroorganizma kütlesi</w:t>
                            </w:r>
                          </w:p>
                          <w:p w:rsidR="008E04B8" w:rsidRDefault="008E04B8" w:rsidP="008E04B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kütle</w:t>
                            </w:r>
                            <w:proofErr w:type="gramEnd"/>
                            <w:r>
                              <w:t>/zaman)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2" o:spid="_x0000_s1027" type="#_x0000_t202" style="position:absolute;left:0;text-align:left;margin-left:243pt;margin-top:12.6pt;width:99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" stroked="f">
                <v:textbox>
                  <w:txbxContent>
                    <w:p w:rsidR="008E04B8" w:rsidRDefault="008E04B8" w:rsidP="008E04B8">
                      <w:pPr>
                        <w:jc w:val="center"/>
                      </w:pPr>
                      <w:r>
                        <w:t>Birim zamanda sistemden çıkan mikroorganizma kütlesi</w:t>
                      </w:r>
                    </w:p>
                    <w:p w:rsidR="008E04B8" w:rsidRDefault="008E04B8" w:rsidP="008E04B8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kütle</w:t>
                      </w:r>
                      <w:proofErr w:type="gramEnd"/>
                      <w:r>
                        <w:t>/zaman)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160020</wp:posOffset>
                </wp:positionV>
                <wp:extent cx="114300" cy="914400"/>
                <wp:effectExtent l="9525" t="7620" r="9525" b="11430"/>
                <wp:wrapNone/>
                <wp:docPr id="11" name="Sol Ayraç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lef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F135" id="Sol Ayraç 11" o:spid="_x0000_s1026" type="#_x0000_t87" style="position:absolute;margin-left:369pt;margin-top:12.6pt;width:9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160020</wp:posOffset>
                </wp:positionV>
                <wp:extent cx="114300" cy="914400"/>
                <wp:effectExtent l="9525" t="7620" r="9525" b="11430"/>
                <wp:wrapNone/>
                <wp:docPr id="10" name="Sağ Ayra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F8E6B" id="Sağ Ayraç 10" o:spid="_x0000_s1026" type="#_x0000_t88" style="position:absolute;margin-left:486pt;margin-top:12.6pt;width:9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45720</wp:posOffset>
                </wp:positionV>
                <wp:extent cx="1371600" cy="1143000"/>
                <wp:effectExtent l="0" t="0" r="0" b="1905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4B8" w:rsidRDefault="008E04B8" w:rsidP="008E04B8">
                            <w:pPr>
                              <w:jc w:val="center"/>
                            </w:pPr>
                            <w:r>
                              <w:t>Birim zamanda sistemde net büyüyen (üreyen) mikroorganizma kütlesi</w:t>
                            </w:r>
                          </w:p>
                          <w:p w:rsidR="008E04B8" w:rsidRDefault="008E04B8" w:rsidP="008E04B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kütle</w:t>
                            </w:r>
                            <w:proofErr w:type="gramEnd"/>
                            <w:r>
                              <w:t>/zaman)</w:t>
                            </w:r>
                          </w:p>
                          <w:p w:rsidR="008E04B8" w:rsidRDefault="008E04B8" w:rsidP="008E04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9" o:spid="_x0000_s1028" type="#_x0000_t202" style="position:absolute;left:0;text-align:left;margin-left:378pt;margin-top:3.6pt;width:108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" stroked="f">
                <v:textbox>
                  <w:txbxContent>
                    <w:p w:rsidR="008E04B8" w:rsidRDefault="008E04B8" w:rsidP="008E04B8">
                      <w:pPr>
                        <w:jc w:val="center"/>
                      </w:pPr>
                      <w:r>
                        <w:t>Birim zamanda sistemde net büyüyen (üreyen) mikroorganizma kütlesi</w:t>
                      </w:r>
                    </w:p>
                    <w:p w:rsidR="008E04B8" w:rsidRDefault="008E04B8" w:rsidP="008E04B8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kütle</w:t>
                      </w:r>
                      <w:proofErr w:type="gramEnd"/>
                      <w:r>
                        <w:t>/zaman)</w:t>
                      </w:r>
                    </w:p>
                    <w:p w:rsidR="008E04B8" w:rsidRDefault="008E04B8" w:rsidP="008E04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160020</wp:posOffset>
                </wp:positionV>
                <wp:extent cx="1257300" cy="1028700"/>
                <wp:effectExtent l="0" t="0" r="0" b="1905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4B8" w:rsidRDefault="008E04B8" w:rsidP="008E04B8">
                            <w:pPr>
                              <w:jc w:val="center"/>
                            </w:pPr>
                            <w:r>
                              <w:t>Birim zamanda sisteme giren mikroorganizma kütlesi</w:t>
                            </w:r>
                          </w:p>
                          <w:p w:rsidR="008E04B8" w:rsidRDefault="008E04B8" w:rsidP="008E04B8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kütle</w:t>
                            </w:r>
                            <w:proofErr w:type="gramEnd"/>
                            <w:r>
                              <w:t>/zaman)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8" o:spid="_x0000_s1029" type="#_x0000_t202" style="position:absolute;left:0;text-align:left;margin-left:117pt;margin-top:12.6pt;width:9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" stroked="f">
                <v:textbox>
                  <w:txbxContent>
                    <w:p w:rsidR="008E04B8" w:rsidRDefault="008E04B8" w:rsidP="008E04B8">
                      <w:pPr>
                        <w:jc w:val="center"/>
                      </w:pPr>
                      <w:r>
                        <w:t>Birim zamanda sisteme giren mikroorganizma kütlesi</w:t>
                      </w:r>
                    </w:p>
                    <w:p w:rsidR="008E04B8" w:rsidRDefault="008E04B8" w:rsidP="008E04B8">
                      <w:pPr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kütle</w:t>
                      </w:r>
                      <w:proofErr w:type="gramEnd"/>
                      <w:r>
                        <w:t>/zaman)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160020</wp:posOffset>
                </wp:positionV>
                <wp:extent cx="114300" cy="914400"/>
                <wp:effectExtent l="9525" t="7620" r="9525" b="11430"/>
                <wp:wrapNone/>
                <wp:docPr id="7" name="Sol Ayraç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lef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02023" id="Sol Ayraç 7" o:spid="_x0000_s1026" type="#_x0000_t87" style="position:absolute;margin-left:117pt;margin-top:12.6pt;width:9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160020</wp:posOffset>
                </wp:positionV>
                <wp:extent cx="114300" cy="914400"/>
                <wp:effectExtent l="9525" t="7620" r="9525" b="11430"/>
                <wp:wrapNone/>
                <wp:docPr id="6" name="Sağ Ayraç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914400"/>
                        </a:xfrm>
                        <a:prstGeom prst="righ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CB499" id="Sağ Ayraç 6" o:spid="_x0000_s1026" type="#_x0000_t88" style="position:absolute;margin-left:207pt;margin-top:12.6pt;width:9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"/>
            </w:pict>
          </mc:Fallback>
        </mc:AlternateConten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                            =                                    -                                            +                             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ind w:right="-828"/>
        <w:rPr>
          <w:rFonts w:ascii="TimesNewRoman" w:hAnsi="TimesNewRoman" w:cs="TimesNewRoman"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                                                                                              </w:t>
      </w:r>
      <w:r>
        <w:rPr>
          <w:rFonts w:ascii="TimesNewRoman,Bold" w:hAnsi="TimesNewRoman,Bold" w:cs="TimesNewRoman,Bold"/>
          <w:bCs/>
        </w:rPr>
        <w:t>………</w:t>
      </w:r>
      <w:proofErr w:type="gramStart"/>
      <w:r>
        <w:rPr>
          <w:rFonts w:ascii="TimesNewRoman,Bold" w:hAnsi="TimesNewRoman,Bold" w:cs="TimesNewRoman,Bold"/>
          <w:bCs/>
        </w:rPr>
        <w:t>…(</w:t>
      </w:r>
      <w:proofErr w:type="gramEnd"/>
      <w:r>
        <w:rPr>
          <w:rFonts w:ascii="TimesNewRoman,Bold" w:hAnsi="TimesNewRoman,Bold" w:cs="TimesNewRoman,Bold"/>
          <w:bCs/>
        </w:rPr>
        <w:t>3</w:t>
      </w:r>
      <w:r>
        <w:rPr>
          <w:rFonts w:ascii="TimesNewRoman" w:hAnsi="TimesNewRoman" w:cs="TimesNewRoman"/>
        </w:rPr>
        <w:t>.16)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ind w:right="-828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  <w:position w:val="-24"/>
        </w:rPr>
        <w:object w:dxaOrig="2640" w:dyaOrig="615">
          <v:shape id="_x0000_i1026" type="#_x0000_t75" style="width:132pt;height:30.75pt" o:ole="">
            <v:imagedata r:id="rId6" o:title=""/>
          </v:shape>
          <o:OLEObject Type="Embed" ProgID="Equation.3" ShapeID="_x0000_i1026" DrawAspect="Content" ObjectID="_1568196584" r:id="rId7"/>
        </w:object>
      </w:r>
      <w:r>
        <w:rPr>
          <w:rFonts w:ascii="TimesNewRoman" w:hAnsi="TimesNewRoman" w:cs="TimesNewRoman"/>
        </w:rPr>
        <w:t xml:space="preserve">        ……………………</w:t>
      </w:r>
      <w:proofErr w:type="gramStart"/>
      <w:r>
        <w:rPr>
          <w:rFonts w:ascii="TimesNewRoman" w:hAnsi="TimesNewRoman" w:cs="TimesNewRoman"/>
        </w:rPr>
        <w:t>…….</w:t>
      </w:r>
      <w:proofErr w:type="gramEnd"/>
      <w:r>
        <w:rPr>
          <w:rFonts w:ascii="TimesNewRoman" w:hAnsi="TimesNewRoman" w:cs="TimesNewRoman"/>
        </w:rPr>
        <w:t>.……………………………(3.17)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Burada;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proofErr w:type="spellStart"/>
      <w:proofErr w:type="gramStart"/>
      <w:r>
        <w:rPr>
          <w:rFonts w:ascii="TimesNewRoman" w:hAnsi="TimesNewRoman" w:cs="TimesNewRoman"/>
          <w:i/>
        </w:rPr>
        <w:t>dX</w:t>
      </w:r>
      <w:proofErr w:type="spellEnd"/>
      <w:proofErr w:type="gramEnd"/>
      <w:r>
        <w:rPr>
          <w:rFonts w:ascii="TimesNewRoman" w:hAnsi="TimesNewRoman" w:cs="TimesNewRoman"/>
          <w:i/>
        </w:rPr>
        <w:t>/</w:t>
      </w:r>
      <w:proofErr w:type="spellStart"/>
      <w:r>
        <w:rPr>
          <w:rFonts w:ascii="TimesNewRoman" w:hAnsi="TimesNewRoman" w:cs="TimesNewRoman"/>
          <w:i/>
        </w:rPr>
        <w:t>dt</w:t>
      </w:r>
      <w:proofErr w:type="spellEnd"/>
      <w:r>
        <w:rPr>
          <w:rFonts w:ascii="TimesNewRoman" w:hAnsi="TimesNewRoman" w:cs="TimesNewRoman"/>
        </w:rPr>
        <w:t xml:space="preserve"> = reaktörde mikroorganizma derişimi değişim hızı, 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     </w:t>
      </w:r>
      <w:proofErr w:type="gramStart"/>
      <w:r>
        <w:rPr>
          <w:rFonts w:ascii="TimesNewRoman" w:hAnsi="TimesNewRoman" w:cs="TimesNewRoman"/>
        </w:rPr>
        <w:t>kütle</w:t>
      </w:r>
      <w:proofErr w:type="gramEnd"/>
      <w:r>
        <w:rPr>
          <w:rFonts w:ascii="TimesNewRoman" w:hAnsi="TimesNewRoman" w:cs="TimesNewRoman"/>
        </w:rPr>
        <w:t xml:space="preserve"> UAKM (uçucu askıda katı madde) /</w:t>
      </w:r>
      <w:proofErr w:type="spellStart"/>
      <w:r>
        <w:rPr>
          <w:rFonts w:ascii="TimesNewRoman" w:hAnsi="TimesNewRoman" w:cs="TimesNewRoman"/>
        </w:rPr>
        <w:t>hacim.zaman</w:t>
      </w:r>
      <w:proofErr w:type="spellEnd"/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  <w:i/>
        </w:rPr>
        <w:t>V</w:t>
      </w:r>
      <w:r>
        <w:rPr>
          <w:rFonts w:ascii="TimesNewRoman" w:hAnsi="TimesNewRoman" w:cs="TimesNewRoman"/>
          <w:i/>
          <w:sz w:val="16"/>
          <w:szCs w:val="16"/>
        </w:rPr>
        <w:t>r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</w:rPr>
        <w:t>= Reaktör hacmi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i/>
        </w:rPr>
        <w:t>Q</w:t>
      </w:r>
      <w:r>
        <w:rPr>
          <w:rFonts w:ascii="TimesNewRoman" w:hAnsi="TimesNewRoman" w:cs="TimesNewRoman"/>
        </w:rPr>
        <w:t xml:space="preserve"> = Debi, hacim/zaman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proofErr w:type="spellStart"/>
      <w:r>
        <w:rPr>
          <w:rFonts w:ascii="TimesNewRoman" w:hAnsi="TimesNewRoman" w:cs="TimesNewRoman"/>
          <w:i/>
        </w:rPr>
        <w:t>X</w:t>
      </w:r>
      <w:r>
        <w:rPr>
          <w:rFonts w:ascii="TimesNewRoman" w:hAnsi="TimesNewRoman" w:cs="TimesNewRoman"/>
          <w:i/>
          <w:sz w:val="16"/>
          <w:szCs w:val="16"/>
        </w:rPr>
        <w:t>o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</w:rPr>
        <w:t>= Giriş akımındaki mikroorganizma derişimi, kütle UAKM/hacim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i/>
        </w:rPr>
        <w:t>X</w:t>
      </w:r>
      <w:r>
        <w:rPr>
          <w:rFonts w:ascii="TimesNewRoman" w:hAnsi="TimesNewRoman" w:cs="TimesNewRoman"/>
        </w:rPr>
        <w:t xml:space="preserve"> = Reaktördeki mikroorganizma derişimi kütle UAKM/hacim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proofErr w:type="spellStart"/>
      <w:proofErr w:type="gramStart"/>
      <w:r>
        <w:rPr>
          <w:rFonts w:ascii="TimesNewRoman" w:hAnsi="TimesNewRoman" w:cs="TimesNewRoman"/>
          <w:i/>
        </w:rPr>
        <w:t>r</w:t>
      </w:r>
      <w:r>
        <w:rPr>
          <w:rFonts w:ascii="TimesNewRoman" w:hAnsi="TimesNewRoman" w:cs="TimesNewRoman"/>
          <w:i/>
          <w:vertAlign w:val="subscript"/>
        </w:rPr>
        <w:t>g</w:t>
      </w:r>
      <w:proofErr w:type="spellEnd"/>
      <w:proofErr w:type="gramEnd"/>
      <w:r>
        <w:rPr>
          <w:rFonts w:ascii="TimesNewRoman" w:hAnsi="TimesNewRoman" w:cs="TimesNewRoman"/>
          <w:i/>
        </w:rPr>
        <w:t>’</w:t>
      </w:r>
      <w:r>
        <w:rPr>
          <w:rFonts w:ascii="TimesNewRoman" w:hAnsi="TimesNewRoman" w:cs="TimesNewRoman"/>
        </w:rPr>
        <w:t>= net mikroorganizma büyüme hızı, kütle UAKM/hacim x zaman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u w:val="single"/>
        </w:rPr>
      </w:pPr>
      <w:r>
        <w:rPr>
          <w:rFonts w:ascii="TimesNewRoman" w:hAnsi="TimesNewRoman" w:cs="TimesNewRoman"/>
          <w:u w:val="single"/>
        </w:rPr>
        <w:t xml:space="preserve">Varsayımlar: 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sz w:val="32"/>
          <w:szCs w:val="32"/>
        </w:rPr>
        <w:t>-</w:t>
      </w:r>
      <w:r>
        <w:rPr>
          <w:rFonts w:ascii="TimesNewRoman" w:hAnsi="TimesNewRoman" w:cs="TimesNewRoman"/>
        </w:rPr>
        <w:t xml:space="preserve">   Sistemde birikim yok (</w:t>
      </w:r>
      <w:proofErr w:type="spellStart"/>
      <w:r>
        <w:rPr>
          <w:rFonts w:ascii="TimesNewRoman" w:hAnsi="TimesNewRoman" w:cs="TimesNewRoman"/>
        </w:rPr>
        <w:t>yatışkın</w:t>
      </w:r>
      <w:proofErr w:type="spellEnd"/>
      <w:r>
        <w:rPr>
          <w:rFonts w:ascii="TimesNewRoman" w:hAnsi="TimesNewRoman" w:cs="TimesNewRoman"/>
        </w:rPr>
        <w:t xml:space="preserve"> koşul, </w:t>
      </w:r>
      <w:proofErr w:type="spellStart"/>
      <w:r>
        <w:rPr>
          <w:rFonts w:ascii="TimesNewRoman" w:hAnsi="TimesNewRoman" w:cs="TimesNewRoman"/>
          <w:i/>
        </w:rPr>
        <w:t>dX</w:t>
      </w:r>
      <w:proofErr w:type="spellEnd"/>
      <w:r>
        <w:rPr>
          <w:rFonts w:ascii="TimesNewRoman" w:hAnsi="TimesNewRoman" w:cs="TimesNewRoman"/>
          <w:i/>
        </w:rPr>
        <w:t>/</w:t>
      </w:r>
      <w:proofErr w:type="spellStart"/>
      <w:r>
        <w:rPr>
          <w:rFonts w:ascii="TimesNewRoman" w:hAnsi="TimesNewRoman" w:cs="TimesNewRoman"/>
          <w:i/>
        </w:rPr>
        <w:t>dt</w:t>
      </w:r>
      <w:proofErr w:type="spellEnd"/>
      <w:r>
        <w:rPr>
          <w:rFonts w:ascii="TimesNewRoman" w:hAnsi="TimesNewRoman" w:cs="TimesNewRoman"/>
          <w:i/>
        </w:rPr>
        <w:t xml:space="preserve"> </w:t>
      </w:r>
      <w:r>
        <w:rPr>
          <w:rFonts w:ascii="TimesNewRoman" w:hAnsi="TimesNewRoman" w:cs="TimesNewRoman"/>
        </w:rPr>
        <w:t>= 0)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  <w:sz w:val="32"/>
          <w:szCs w:val="32"/>
        </w:rPr>
        <w:t>-</w:t>
      </w:r>
      <w:r>
        <w:rPr>
          <w:rFonts w:ascii="TimesNewRoman" w:hAnsi="TimesNewRoman" w:cs="TimesNewRoman"/>
        </w:rPr>
        <w:t xml:space="preserve"> Giriş akımında sürekli mikroorganizma girişi yok, reaktöre aşı şeklinde konuyor; dolayısıyla, </w:t>
      </w:r>
      <w:r>
        <w:rPr>
          <w:rFonts w:ascii="TimesNewRoman" w:hAnsi="TimesNewRoman" w:cs="TimesNewRoman"/>
          <w:i/>
        </w:rPr>
        <w:t>X</w:t>
      </w:r>
      <w:r>
        <w:rPr>
          <w:rFonts w:ascii="TimesNewRoman" w:hAnsi="TimesNewRoman" w:cs="TimesNewRoman"/>
          <w:i/>
          <w:vertAlign w:val="subscript"/>
        </w:rPr>
        <w:t>0</w:t>
      </w:r>
      <w:r>
        <w:rPr>
          <w:rFonts w:ascii="TimesNewRoman" w:hAnsi="TimesNewRoman" w:cs="TimesNewRoman"/>
        </w:rPr>
        <w:t xml:space="preserve"> = 0)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proofErr w:type="spellStart"/>
      <w:proofErr w:type="gramStart"/>
      <w:r>
        <w:rPr>
          <w:rFonts w:ascii="TimesNewRoman" w:hAnsi="TimesNewRoman" w:cs="TimesNewRoman"/>
          <w:i/>
        </w:rPr>
        <w:t>r</w:t>
      </w:r>
      <w:r>
        <w:rPr>
          <w:rFonts w:ascii="TimesNewRoman" w:hAnsi="TimesNewRoman" w:cs="TimesNewRoman"/>
          <w:i/>
          <w:vertAlign w:val="subscript"/>
        </w:rPr>
        <w:t>g</w:t>
      </w:r>
      <w:proofErr w:type="spellEnd"/>
      <w:proofErr w:type="gramEnd"/>
      <w:r>
        <w:rPr>
          <w:rFonts w:ascii="TimesNewRoman" w:hAnsi="TimesNewRoman" w:cs="TimesNewRoman"/>
          <w:i/>
        </w:rPr>
        <w:t xml:space="preserve">’  </w:t>
      </w:r>
      <w:r>
        <w:rPr>
          <w:rFonts w:ascii="TimesNewRoman" w:hAnsi="TimesNewRoman" w:cs="TimesNewRoman"/>
        </w:rPr>
        <w:t>daha önce (3.11) eşitliği ile bulunmuştu: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position w:val="-30"/>
        </w:rPr>
        <w:object w:dxaOrig="1965" w:dyaOrig="705">
          <v:shape id="_x0000_i1027" type="#_x0000_t75" style="width:98.25pt;height:35.25pt" o:ole="">
            <v:imagedata r:id="rId8" o:title=""/>
          </v:shape>
          <o:OLEObject Type="Embed" ProgID="Equation.3" ShapeID="_x0000_i1027" DrawAspect="Content" ObjectID="_1568196585" r:id="rId9"/>
        </w:object>
      </w:r>
      <w:r>
        <w:rPr>
          <w:rFonts w:ascii="TimesNewRoman" w:hAnsi="TimesNewRoman" w:cs="TimesNewRoman"/>
        </w:rPr>
        <w:t xml:space="preserve">     ...………………………………………………………</w:t>
      </w:r>
      <w:proofErr w:type="gramStart"/>
      <w:r>
        <w:rPr>
          <w:rFonts w:ascii="TimesNewRoman" w:hAnsi="TimesNewRoman" w:cs="TimesNewRoman"/>
        </w:rPr>
        <w:t>…….</w:t>
      </w:r>
      <w:proofErr w:type="gramEnd"/>
      <w:r>
        <w:rPr>
          <w:rFonts w:ascii="TimesNewRoman" w:hAnsi="TimesNewRoman" w:cs="TimesNewRoman"/>
        </w:rPr>
        <w:t>(3.11)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194945</wp:posOffset>
                </wp:positionV>
                <wp:extent cx="114300" cy="571500"/>
                <wp:effectExtent l="9525" t="13970" r="57150" b="2413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5F8CE" id="Düz Bağlayıcı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5.35pt" to="54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194945</wp:posOffset>
                </wp:positionV>
                <wp:extent cx="114300" cy="571500"/>
                <wp:effectExtent l="9525" t="13970" r="57150" b="24130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2E2DA" id="Düz Bağlayıcı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5.35pt" to="18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">
                <v:stroke endarrow="block"/>
              </v:line>
            </w:pict>
          </mc:Fallback>
        </mc:AlternateContent>
      </w:r>
      <w:r>
        <w:rPr>
          <w:rFonts w:ascii="TimesNewRoman" w:hAnsi="TimesNewRoman" w:cs="TimesNewRoman"/>
        </w:rPr>
        <w:t xml:space="preserve">Varsayımlar ve </w:t>
      </w:r>
      <w:proofErr w:type="spellStart"/>
      <w:r>
        <w:rPr>
          <w:rFonts w:ascii="TimesNewRoman" w:hAnsi="TimesNewRoman" w:cs="TimesNewRoman"/>
          <w:i/>
        </w:rPr>
        <w:t>r</w:t>
      </w:r>
      <w:r>
        <w:rPr>
          <w:rFonts w:ascii="TimesNewRoman" w:hAnsi="TimesNewRoman" w:cs="TimesNewRoman"/>
          <w:i/>
          <w:vertAlign w:val="subscript"/>
        </w:rPr>
        <w:t>g</w:t>
      </w:r>
      <w:proofErr w:type="spellEnd"/>
      <w:r>
        <w:rPr>
          <w:rFonts w:ascii="TimesNewRoman" w:hAnsi="TimesNewRoman" w:cs="TimesNewRoman"/>
          <w:i/>
        </w:rPr>
        <w:t>’</w:t>
      </w:r>
      <w:r>
        <w:rPr>
          <w:rFonts w:ascii="TimesNewRoman" w:hAnsi="TimesNewRoman" w:cs="TimesNewRoman"/>
        </w:rPr>
        <w:t xml:space="preserve"> (3.17) de yerlerine konursa aşağıdaki eşitlik elde edilir: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  <w:position w:val="-32"/>
        </w:rPr>
        <w:object w:dxaOrig="4020" w:dyaOrig="765">
          <v:shape id="_x0000_i1028" type="#_x0000_t75" style="width:201pt;height:38.25pt" o:ole="">
            <v:imagedata r:id="rId10" o:title=""/>
          </v:shape>
          <o:OLEObject Type="Embed" ProgID="Equation.3" ShapeID="_x0000_i1028" DrawAspect="Content" ObjectID="_1568196586" r:id="rId11"/>
        </w:object>
      </w:r>
      <w:r>
        <w:rPr>
          <w:rFonts w:ascii="TimesNewRoman" w:hAnsi="TimesNewRoman" w:cs="TimesNewRoman"/>
        </w:rPr>
        <w:t xml:space="preserve">       ………………………………</w:t>
      </w:r>
      <w:proofErr w:type="gramStart"/>
      <w:r>
        <w:rPr>
          <w:rFonts w:ascii="TimesNewRoman" w:hAnsi="TimesNewRoman" w:cs="TimesNewRoman"/>
        </w:rPr>
        <w:t>…….</w:t>
      </w:r>
      <w:proofErr w:type="gramEnd"/>
      <w:r>
        <w:rPr>
          <w:rFonts w:ascii="TimesNewRoman" w:hAnsi="TimesNewRoman" w:cs="TimesNewRoman"/>
        </w:rPr>
        <w:t>.(3.18)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0         0 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position w:val="-32"/>
        </w:rPr>
        <w:object w:dxaOrig="2505" w:dyaOrig="765">
          <v:shape id="_x0000_i1029" type="#_x0000_t75" style="width:125.25pt;height:38.25pt" o:ole="">
            <v:imagedata r:id="rId12" o:title=""/>
          </v:shape>
          <o:OLEObject Type="Embed" ProgID="Equation.3" ShapeID="_x0000_i1029" DrawAspect="Content" ObjectID="_1568196587" r:id="rId13"/>
        </w:objec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br w:type="page"/>
      </w:r>
      <w:r>
        <w:rPr>
          <w:rFonts w:ascii="TimesNewRoman" w:hAnsi="TimesNewRoman" w:cs="TimesNewRoman"/>
          <w:position w:val="-32"/>
        </w:rPr>
        <w:object w:dxaOrig="2505" w:dyaOrig="765">
          <v:shape id="_x0000_i1030" type="#_x0000_t75" style="width:125.25pt;height:38.25pt" o:ole="">
            <v:imagedata r:id="rId14" o:title=""/>
          </v:shape>
          <o:OLEObject Type="Embed" ProgID="Equation.3" ShapeID="_x0000_i1030" DrawAspect="Content" ObjectID="_1568196588" r:id="rId15"/>
        </w:object>
      </w:r>
      <w:r>
        <w:rPr>
          <w:rFonts w:ascii="TimesNewRoman" w:hAnsi="TimesNewRoman" w:cs="TimesNewRoman"/>
        </w:rPr>
        <w:t xml:space="preserve">                                         </w:t>
      </w:r>
      <w:r>
        <w:rPr>
          <w:rFonts w:ascii="TimesNewRoman" w:hAnsi="TimesNewRoman" w:cs="TimesNewRoman"/>
          <w:position w:val="-32"/>
        </w:rPr>
        <w:object w:dxaOrig="2145" w:dyaOrig="765">
          <v:shape id="_x0000_i1031" type="#_x0000_t75" style="width:107.25pt;height:38.25pt" o:ole="">
            <v:imagedata r:id="rId16" o:title=""/>
          </v:shape>
          <o:OLEObject Type="Embed" ProgID="Equation.3" ShapeID="_x0000_i1031" DrawAspect="Content" ObjectID="_1568196589" r:id="rId17"/>
        </w:objec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-341630</wp:posOffset>
                </wp:positionV>
                <wp:extent cx="685800" cy="114300"/>
                <wp:effectExtent l="9525" t="20320" r="28575" b="8255"/>
                <wp:wrapNone/>
                <wp:docPr id="3" name="Ok: Şeritli Sa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"/>
                        </a:xfrm>
                        <a:prstGeom prst="stripedRightArrow">
                          <a:avLst>
                            <a:gd name="adj1" fmla="val 50000"/>
                            <a:gd name="adj2" fmla="val 1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B5DC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Ok: Şeritli Sağ 3" o:spid="_x0000_s1026" type="#_x0000_t93" style="position:absolute;margin-left:171pt;margin-top:-26.9pt;width:54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-455930</wp:posOffset>
                </wp:positionV>
                <wp:extent cx="114300" cy="228600"/>
                <wp:effectExtent l="9525" t="10795" r="9525" b="825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25507" id="Düz Bağlayıcı 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-35.9pt" to="54pt,-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-455930</wp:posOffset>
                </wp:positionV>
                <wp:extent cx="114300" cy="228600"/>
                <wp:effectExtent l="9525" t="10795" r="9525" b="825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954E2" id="Düz Bağlayıcı 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35.9pt" to="18pt,-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"/>
            </w:pict>
          </mc:Fallback>
        </mc:AlternateContent>
      </w:r>
      <w:r>
        <w:rPr>
          <w:rFonts w:ascii="TimesNewRoman" w:hAnsi="TimesNewRoman" w:cs="TimesNewRoman"/>
        </w:rPr>
        <w:t xml:space="preserve"> 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  <w:position w:val="-30"/>
        </w:rPr>
        <w:object w:dxaOrig="2175" w:dyaOrig="705">
          <v:shape id="_x0000_i1032" type="#_x0000_t75" style="width:108.75pt;height:35.25pt" o:ole="" o:bordertopcolor="this" o:borderleftcolor="this" o:borderbottomcolor="this" o:borderrightcolor="this">
            <v:imagedata r:id="rId1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32" DrawAspect="Content" ObjectID="_1568196590" r:id="rId19"/>
        </w:object>
      </w:r>
      <w:r>
        <w:rPr>
          <w:rFonts w:ascii="TimesNewRoman" w:hAnsi="TimesNewRoman" w:cs="TimesNewRoman"/>
        </w:rPr>
        <w:t xml:space="preserve">      ………………………………………………………</w:t>
      </w:r>
      <w:proofErr w:type="gramStart"/>
      <w:r>
        <w:rPr>
          <w:rFonts w:ascii="TimesNewRoman" w:hAnsi="TimesNewRoman" w:cs="TimesNewRoman"/>
        </w:rPr>
        <w:t>…(</w:t>
      </w:r>
      <w:proofErr w:type="gramEnd"/>
      <w:r>
        <w:rPr>
          <w:rFonts w:ascii="TimesNewRoman" w:hAnsi="TimesNewRoman" w:cs="TimesNewRoman"/>
        </w:rPr>
        <w:t>3.19)</w:t>
      </w: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8E04B8" w:rsidRDefault="008E04B8" w:rsidP="008E04B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44DA6" w:rsidRDefault="00744DA6">
      <w:bookmarkStart w:id="0" w:name="_GoBack"/>
      <w:bookmarkEnd w:id="0"/>
    </w:p>
    <w:sectPr w:rsidR="0074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MT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81"/>
    <w:rsid w:val="00744DA6"/>
    <w:rsid w:val="008E04B8"/>
    <w:rsid w:val="00B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8945E-ACE2-4359-85A1-AC6F8160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E0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Ulku Mehmetoglu</cp:lastModifiedBy>
  <cp:revision>2</cp:revision>
  <dcterms:created xsi:type="dcterms:W3CDTF">2017-09-29T10:22:00Z</dcterms:created>
  <dcterms:modified xsi:type="dcterms:W3CDTF">2017-09-29T10:23:00Z</dcterms:modified>
</cp:coreProperties>
</file>