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C15" w:rsidRPr="00C54C15" w:rsidRDefault="00C54C15" w:rsidP="00C54C15">
      <w:pPr>
        <w:spacing w:before="100" w:beforeAutospacing="1" w:after="100" w:afterAutospacing="1" w:line="240" w:lineRule="auto"/>
        <w:outlineLvl w:val="0"/>
        <w:rPr>
          <w:rFonts w:asciiTheme="majorBidi" w:eastAsia="Times New Roman" w:hAnsiTheme="majorBidi" w:cstheme="majorBidi"/>
          <w:b/>
          <w:bCs/>
          <w:kern w:val="36"/>
          <w:sz w:val="24"/>
          <w:szCs w:val="24"/>
          <w:lang w:eastAsia="fr-FR"/>
        </w:rPr>
      </w:pPr>
      <w:r w:rsidRPr="00C54C15">
        <w:rPr>
          <w:rFonts w:asciiTheme="majorBidi" w:eastAsia="Times New Roman" w:hAnsiTheme="majorBidi" w:cstheme="majorBidi"/>
          <w:b/>
          <w:bCs/>
          <w:kern w:val="36"/>
          <w:sz w:val="24"/>
          <w:szCs w:val="24"/>
          <w:lang w:eastAsia="fr-FR"/>
        </w:rPr>
        <w:t xml:space="preserve">Tours de Notre-Dame de Paris </w:t>
      </w:r>
    </w:p>
    <w:p w:rsidR="006B711B" w:rsidRPr="00E34736" w:rsidRDefault="00C54C15">
      <w:pPr>
        <w:rPr>
          <w:rFonts w:asciiTheme="majorBidi" w:hAnsiTheme="majorBidi" w:cstheme="majorBidi"/>
          <w:sz w:val="24"/>
          <w:szCs w:val="24"/>
        </w:rPr>
      </w:pPr>
      <w:r w:rsidRPr="00E34736">
        <w:rPr>
          <w:rFonts w:asciiTheme="majorBidi" w:hAnsiTheme="majorBidi" w:cstheme="majorBidi"/>
          <w:noProof/>
          <w:sz w:val="24"/>
          <w:szCs w:val="24"/>
          <w:lang w:eastAsia="fr-FR"/>
        </w:rPr>
        <w:drawing>
          <wp:inline distT="0" distB="0" distL="0" distR="0">
            <wp:extent cx="2828925" cy="36004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2828925" cy="3600450"/>
                    </a:xfrm>
                    <a:prstGeom prst="rect">
                      <a:avLst/>
                    </a:prstGeom>
                    <a:noFill/>
                    <a:ln w="9525">
                      <a:noFill/>
                      <a:miter lim="800000"/>
                      <a:headEnd/>
                      <a:tailEnd/>
                    </a:ln>
                  </pic:spPr>
                </pic:pic>
              </a:graphicData>
            </a:graphic>
          </wp:inline>
        </w:drawing>
      </w:r>
    </w:p>
    <w:p w:rsidR="00C54C15" w:rsidRPr="00E34736" w:rsidRDefault="00C54C15">
      <w:pPr>
        <w:rPr>
          <w:rFonts w:asciiTheme="majorBidi" w:hAnsiTheme="majorBidi" w:cstheme="majorBidi"/>
          <w:sz w:val="24"/>
          <w:szCs w:val="24"/>
        </w:rPr>
      </w:pPr>
    </w:p>
    <w:p w:rsidR="00C54C15" w:rsidRPr="00E34736" w:rsidRDefault="00C54C15" w:rsidP="00C54C15">
      <w:pPr>
        <w:jc w:val="both"/>
        <w:rPr>
          <w:rFonts w:asciiTheme="majorBidi" w:hAnsiTheme="majorBidi" w:cstheme="majorBidi"/>
          <w:sz w:val="24"/>
          <w:szCs w:val="24"/>
        </w:rPr>
      </w:pPr>
      <w:r w:rsidRPr="00E34736">
        <w:rPr>
          <w:rFonts w:asciiTheme="majorBidi" w:hAnsiTheme="majorBidi" w:cstheme="majorBidi"/>
          <w:sz w:val="24"/>
          <w:szCs w:val="24"/>
        </w:rPr>
        <w:t>Après l’ascension des 422 marches des tours de la cathédrale Notre-Dame, le visiteur est récompensé par une des plus belles vues panoramiques de Paris. Avant l’accès au sommet, le parcours est marqué par trois étapes incontournables. La salle haute dévoile une admirable architecture gothique voutée d’ogives. La galerie des chimères permet d’approcher les fameuses gargouilles, dont la célèbre Stryge. Et quelques marches avant le sommet, le visiteur s’arrête pour admirer de plus près le beffroi, les cloches et le célèbre bourdon Emmanuel de 13 tonnes.</w:t>
      </w:r>
    </w:p>
    <w:p w:rsidR="00E34736" w:rsidRPr="00E34736" w:rsidRDefault="00E34736" w:rsidP="00C54C15">
      <w:pPr>
        <w:jc w:val="both"/>
        <w:rPr>
          <w:rFonts w:asciiTheme="majorBidi" w:hAnsiTheme="majorBidi" w:cstheme="majorBidi"/>
          <w:sz w:val="24"/>
          <w:szCs w:val="24"/>
        </w:rPr>
      </w:pPr>
    </w:p>
    <w:p w:rsidR="00E34736" w:rsidRPr="00E34736" w:rsidRDefault="00E34736" w:rsidP="00C54C15">
      <w:pPr>
        <w:jc w:val="both"/>
        <w:rPr>
          <w:rFonts w:asciiTheme="majorBidi" w:hAnsiTheme="majorBidi" w:cstheme="majorBidi"/>
          <w:sz w:val="24"/>
          <w:szCs w:val="24"/>
        </w:rPr>
      </w:pPr>
      <w:r w:rsidRPr="00E34736">
        <w:rPr>
          <w:rFonts w:asciiTheme="majorBidi" w:hAnsiTheme="majorBidi" w:cstheme="majorBidi"/>
          <w:noProof/>
          <w:sz w:val="24"/>
          <w:szCs w:val="24"/>
          <w:lang w:eastAsia="fr-FR"/>
        </w:rPr>
        <w:lastRenderedPageBreak/>
        <w:drawing>
          <wp:inline distT="0" distB="0" distL="0" distR="0">
            <wp:extent cx="5760720" cy="3584031"/>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5760720" cy="3584031"/>
                    </a:xfrm>
                    <a:prstGeom prst="rect">
                      <a:avLst/>
                    </a:prstGeom>
                    <a:noFill/>
                    <a:ln w="9525">
                      <a:noFill/>
                      <a:miter lim="800000"/>
                      <a:headEnd/>
                      <a:tailEnd/>
                    </a:ln>
                  </pic:spPr>
                </pic:pic>
              </a:graphicData>
            </a:graphic>
          </wp:inline>
        </w:drawing>
      </w:r>
    </w:p>
    <w:p w:rsidR="00E34736" w:rsidRPr="00E34736" w:rsidRDefault="00E34736" w:rsidP="00C54C15">
      <w:pPr>
        <w:jc w:val="both"/>
        <w:rPr>
          <w:rFonts w:asciiTheme="majorBidi" w:hAnsiTheme="majorBidi" w:cstheme="majorBidi"/>
          <w:sz w:val="24"/>
          <w:szCs w:val="24"/>
        </w:rPr>
      </w:pPr>
    </w:p>
    <w:p w:rsidR="00E34736" w:rsidRPr="00E34736" w:rsidRDefault="00E34736" w:rsidP="00C54C15">
      <w:pPr>
        <w:jc w:val="both"/>
        <w:rPr>
          <w:rFonts w:asciiTheme="majorBidi" w:hAnsiTheme="majorBidi" w:cstheme="majorBidi"/>
          <w:sz w:val="24"/>
          <w:szCs w:val="24"/>
        </w:rPr>
      </w:pPr>
      <w:r w:rsidRPr="00E34736">
        <w:rPr>
          <w:rFonts w:asciiTheme="majorBidi" w:hAnsiTheme="majorBidi" w:cstheme="majorBidi"/>
          <w:noProof/>
          <w:sz w:val="24"/>
          <w:szCs w:val="24"/>
          <w:lang w:eastAsia="fr-FR"/>
        </w:rPr>
        <w:lastRenderedPageBreak/>
        <w:drawing>
          <wp:inline distT="0" distB="0" distL="0" distR="0">
            <wp:extent cx="5610225" cy="4953000"/>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5610225" cy="4953000"/>
                    </a:xfrm>
                    <a:prstGeom prst="rect">
                      <a:avLst/>
                    </a:prstGeom>
                    <a:noFill/>
                    <a:ln w="9525">
                      <a:noFill/>
                      <a:miter lim="800000"/>
                      <a:headEnd/>
                      <a:tailEnd/>
                    </a:ln>
                  </pic:spPr>
                </pic:pic>
              </a:graphicData>
            </a:graphic>
          </wp:inline>
        </w:drawing>
      </w:r>
    </w:p>
    <w:p w:rsidR="00E34736" w:rsidRPr="00E34736" w:rsidRDefault="00E34736" w:rsidP="00E34736">
      <w:pPr>
        <w:spacing w:after="0" w:line="240" w:lineRule="auto"/>
        <w:rPr>
          <w:rFonts w:asciiTheme="majorBidi" w:eastAsia="Times New Roman" w:hAnsiTheme="majorBidi" w:cstheme="majorBidi"/>
          <w:sz w:val="24"/>
          <w:szCs w:val="24"/>
          <w:lang w:eastAsia="fr-FR"/>
        </w:rPr>
      </w:pPr>
      <w:r w:rsidRPr="00E34736">
        <w:rPr>
          <w:rFonts w:asciiTheme="majorBidi" w:eastAsia="Times New Roman" w:hAnsiTheme="majorBidi" w:cstheme="majorBidi"/>
          <w:sz w:val="24"/>
          <w:szCs w:val="24"/>
          <w:lang w:eastAsia="fr-FR"/>
        </w:rPr>
        <w:t>L’histoire de la Cathédrale est étroitement liée à l’Histoire de France. Construite au XIIe siècle, modifiée au XVIIIe siècle puis restaurée au XIXe siècle, elle est le symbole du culte chrétien à Paris au cours des siècles.</w:t>
      </w:r>
    </w:p>
    <w:p w:rsidR="00E34736" w:rsidRPr="00E34736" w:rsidRDefault="00E34736" w:rsidP="00E34736">
      <w:pPr>
        <w:spacing w:before="100" w:beforeAutospacing="1" w:after="100" w:afterAutospacing="1" w:line="240" w:lineRule="auto"/>
        <w:rPr>
          <w:rFonts w:asciiTheme="majorBidi" w:eastAsia="Times New Roman" w:hAnsiTheme="majorBidi" w:cstheme="majorBidi"/>
          <w:sz w:val="24"/>
          <w:szCs w:val="24"/>
          <w:lang w:eastAsia="fr-FR"/>
        </w:rPr>
      </w:pPr>
      <w:r w:rsidRPr="00E34736">
        <w:rPr>
          <w:rFonts w:asciiTheme="majorBidi" w:eastAsia="Times New Roman" w:hAnsiTheme="majorBidi" w:cstheme="majorBidi"/>
          <w:sz w:val="24"/>
          <w:szCs w:val="24"/>
          <w:lang w:eastAsia="fr-FR"/>
        </w:rPr>
        <w:t xml:space="preserve">Au IVe siècle, avec l’avènement de Clovis, Paris devient capitale chrétienne du royaume des francs. C’est alors qu’une première </w:t>
      </w:r>
      <w:hyperlink r:id="rId7" w:history="1">
        <w:r w:rsidRPr="00E34736">
          <w:rPr>
            <w:rFonts w:asciiTheme="majorBidi" w:eastAsia="Times New Roman" w:hAnsiTheme="majorBidi" w:cstheme="majorBidi"/>
            <w:color w:val="0000FF"/>
            <w:sz w:val="24"/>
            <w:szCs w:val="24"/>
            <w:u w:val="single"/>
            <w:lang w:eastAsia="fr-FR"/>
          </w:rPr>
          <w:t>cathédrale Saint-Etienne</w:t>
        </w:r>
      </w:hyperlink>
      <w:r w:rsidRPr="00E34736">
        <w:rPr>
          <w:rFonts w:asciiTheme="majorBidi" w:eastAsia="Times New Roman" w:hAnsiTheme="majorBidi" w:cstheme="majorBidi"/>
          <w:sz w:val="24"/>
          <w:szCs w:val="24"/>
          <w:lang w:eastAsia="fr-FR"/>
        </w:rPr>
        <w:t xml:space="preserve"> est bâtie au VIe siècle. L’essor de la ville débute au XIIe siècle après les invasions normandes. Quatre papes y séjournent au cours du siècle. La ville prospère, elle est un lieu d’échanges artistiques et intellectuels, dotée de collèges et d’une université de philosophie et théologie. C’est ainsi que débute l’histoire de Notre Dame.</w:t>
      </w:r>
    </w:p>
    <w:p w:rsidR="00E34736" w:rsidRPr="00E34736" w:rsidRDefault="00E34736" w:rsidP="00E34736">
      <w:pPr>
        <w:spacing w:before="100" w:beforeAutospacing="1" w:after="100" w:afterAutospacing="1" w:line="240" w:lineRule="auto"/>
        <w:rPr>
          <w:rFonts w:asciiTheme="majorBidi" w:eastAsia="Times New Roman" w:hAnsiTheme="majorBidi" w:cstheme="majorBidi"/>
          <w:sz w:val="24"/>
          <w:szCs w:val="24"/>
          <w:lang w:eastAsia="fr-FR"/>
        </w:rPr>
      </w:pPr>
      <w:r w:rsidRPr="00E34736">
        <w:rPr>
          <w:rFonts w:asciiTheme="majorBidi" w:eastAsia="Times New Roman" w:hAnsiTheme="majorBidi" w:cstheme="majorBidi"/>
          <w:sz w:val="24"/>
          <w:szCs w:val="24"/>
          <w:lang w:eastAsia="fr-FR"/>
        </w:rPr>
        <w:t>Parallèlement, les croisades vers Jérusalem et les pèlerinages vers Saint-Jacques-de-Compostelle déplacent des milliers de fidèles sur les chemins. L’</w:t>
      </w:r>
      <w:hyperlink r:id="rId8" w:history="1">
        <w:r w:rsidRPr="00E34736">
          <w:rPr>
            <w:rFonts w:asciiTheme="majorBidi" w:eastAsia="Times New Roman" w:hAnsiTheme="majorBidi" w:cstheme="majorBidi"/>
            <w:color w:val="0000FF"/>
            <w:sz w:val="24"/>
            <w:szCs w:val="24"/>
            <w:u w:val="single"/>
            <w:lang w:eastAsia="fr-FR"/>
          </w:rPr>
          <w:t>île de la cité</w:t>
        </w:r>
      </w:hyperlink>
      <w:r w:rsidRPr="00E34736">
        <w:rPr>
          <w:rFonts w:asciiTheme="majorBidi" w:eastAsia="Times New Roman" w:hAnsiTheme="majorBidi" w:cstheme="majorBidi"/>
          <w:sz w:val="24"/>
          <w:szCs w:val="24"/>
          <w:lang w:eastAsia="fr-FR"/>
        </w:rPr>
        <w:t xml:space="preserve"> est une étape incontournable pour franchir la Seine. De fait, les fidèles affluent dans le quartier de la cité. Ils génèrent de l’activité commerciale et des offrandes pour le culte. Dans ce contexte, Maurice de Sully, évêque de Paris, entreprend la construction d’une nouvelle et vaste cathédrale pour accueillir les fidèles.</w:t>
      </w:r>
    </w:p>
    <w:p w:rsidR="00E34736" w:rsidRPr="00E34736" w:rsidRDefault="00E34736" w:rsidP="00E34736">
      <w:pPr>
        <w:spacing w:before="100" w:beforeAutospacing="1" w:after="100" w:afterAutospacing="1" w:line="240" w:lineRule="auto"/>
        <w:rPr>
          <w:rFonts w:asciiTheme="majorBidi" w:eastAsia="Times New Roman" w:hAnsiTheme="majorBidi" w:cstheme="majorBidi"/>
          <w:sz w:val="24"/>
          <w:szCs w:val="24"/>
          <w:lang w:eastAsia="fr-FR"/>
        </w:rPr>
      </w:pPr>
      <w:r w:rsidRPr="00E34736">
        <w:rPr>
          <w:rFonts w:asciiTheme="majorBidi" w:eastAsia="Times New Roman" w:hAnsiTheme="majorBidi" w:cstheme="majorBidi"/>
          <w:sz w:val="24"/>
          <w:szCs w:val="24"/>
          <w:lang w:eastAsia="fr-FR"/>
        </w:rPr>
        <w:t xml:space="preserve">Au XIIIe siècle, la population de Paris double. Saint Louis ramène de Jérusalem les </w:t>
      </w:r>
      <w:hyperlink r:id="rId9" w:history="1">
        <w:r w:rsidRPr="00E34736">
          <w:rPr>
            <w:rFonts w:asciiTheme="majorBidi" w:eastAsia="Times New Roman" w:hAnsiTheme="majorBidi" w:cstheme="majorBidi"/>
            <w:color w:val="0000FF"/>
            <w:sz w:val="24"/>
            <w:szCs w:val="24"/>
            <w:u w:val="single"/>
            <w:lang w:eastAsia="fr-FR"/>
          </w:rPr>
          <w:t>reliques de la passion</w:t>
        </w:r>
      </w:hyperlink>
      <w:r w:rsidRPr="00E34736">
        <w:rPr>
          <w:rFonts w:asciiTheme="majorBidi" w:eastAsia="Times New Roman" w:hAnsiTheme="majorBidi" w:cstheme="majorBidi"/>
          <w:sz w:val="24"/>
          <w:szCs w:val="24"/>
          <w:lang w:eastAsia="fr-FR"/>
        </w:rPr>
        <w:t xml:space="preserve"> du Christ qu’il dépose dans la cathédrale en 1239. La cathédrale devient ainsi un </w:t>
      </w:r>
      <w:r w:rsidRPr="00E34736">
        <w:rPr>
          <w:rFonts w:asciiTheme="majorBidi" w:eastAsia="Times New Roman" w:hAnsiTheme="majorBidi" w:cstheme="majorBidi"/>
          <w:sz w:val="24"/>
          <w:szCs w:val="24"/>
          <w:lang w:eastAsia="fr-FR"/>
        </w:rPr>
        <w:lastRenderedPageBreak/>
        <w:t>haut lieu de culte. Elle s’agrandit et se modifie pour devenir un modèle de l’architecture religieuse.</w:t>
      </w:r>
    </w:p>
    <w:p w:rsidR="00E34736" w:rsidRPr="00E34736" w:rsidRDefault="00E34736" w:rsidP="00E34736">
      <w:pPr>
        <w:spacing w:before="100" w:beforeAutospacing="1" w:after="100" w:afterAutospacing="1" w:line="240" w:lineRule="auto"/>
        <w:rPr>
          <w:rFonts w:asciiTheme="majorBidi" w:eastAsia="Times New Roman" w:hAnsiTheme="majorBidi" w:cstheme="majorBidi"/>
          <w:sz w:val="24"/>
          <w:szCs w:val="24"/>
          <w:lang w:eastAsia="fr-FR"/>
        </w:rPr>
      </w:pPr>
      <w:r w:rsidRPr="00E34736">
        <w:rPr>
          <w:rFonts w:asciiTheme="majorBidi" w:eastAsia="Times New Roman" w:hAnsiTheme="majorBidi" w:cstheme="majorBidi"/>
          <w:sz w:val="24"/>
          <w:szCs w:val="24"/>
          <w:lang w:eastAsia="fr-FR"/>
        </w:rPr>
        <w:t>Durant la Renaissance, les goûts évoluent, son attrait est délaissé. Au XVIIe siècle, par le vœu de Louis XIII, le royaume se place sous la protection de Notre-Dame de Paris. De grands aménagements ont lieu au XVIIIe siècle.</w:t>
      </w:r>
    </w:p>
    <w:p w:rsidR="00E34736" w:rsidRPr="00E34736" w:rsidRDefault="00E34736" w:rsidP="00E34736">
      <w:pPr>
        <w:spacing w:before="100" w:beforeAutospacing="1" w:after="100" w:afterAutospacing="1" w:line="240" w:lineRule="auto"/>
        <w:rPr>
          <w:rFonts w:asciiTheme="majorBidi" w:eastAsia="Times New Roman" w:hAnsiTheme="majorBidi" w:cstheme="majorBidi"/>
          <w:sz w:val="24"/>
          <w:szCs w:val="24"/>
          <w:lang w:eastAsia="fr-FR"/>
        </w:rPr>
      </w:pPr>
      <w:r w:rsidRPr="00E34736">
        <w:rPr>
          <w:rFonts w:asciiTheme="majorBidi" w:eastAsia="Times New Roman" w:hAnsiTheme="majorBidi" w:cstheme="majorBidi"/>
          <w:sz w:val="24"/>
          <w:szCs w:val="24"/>
          <w:lang w:eastAsia="fr-FR"/>
        </w:rPr>
        <w:t>Malmenée par les intempéries et la Révolution, la cathédrale menace de s’effondrer au XIXe siècle. Portée par un regain de popularité grâce à Notre-Dame de Paris de Victor Hugo, l’État décide de travaux de restauration au XIXe siècle.</w:t>
      </w:r>
    </w:p>
    <w:p w:rsidR="00E34736" w:rsidRPr="00E34736" w:rsidRDefault="00E34736" w:rsidP="00E34736">
      <w:pPr>
        <w:spacing w:before="100" w:beforeAutospacing="1" w:after="100" w:afterAutospacing="1" w:line="240" w:lineRule="auto"/>
        <w:rPr>
          <w:rFonts w:asciiTheme="majorBidi" w:eastAsia="Times New Roman" w:hAnsiTheme="majorBidi" w:cstheme="majorBidi"/>
          <w:sz w:val="24"/>
          <w:szCs w:val="24"/>
          <w:lang w:eastAsia="fr-FR"/>
        </w:rPr>
      </w:pPr>
      <w:r w:rsidRPr="00E34736">
        <w:rPr>
          <w:rFonts w:asciiTheme="majorBidi" w:eastAsia="Times New Roman" w:hAnsiTheme="majorBidi" w:cstheme="majorBidi"/>
          <w:sz w:val="24"/>
          <w:szCs w:val="24"/>
          <w:lang w:eastAsia="fr-FR"/>
        </w:rPr>
        <w:t>Classée au patrimoine mondial de l’UNESCO en 1991, la cathédrale est un haut lieu du culte chrétien et le monument le plus visité de France en 2018.</w:t>
      </w:r>
    </w:p>
    <w:p w:rsidR="00E34736" w:rsidRPr="00E34736" w:rsidRDefault="00E34736" w:rsidP="00E34736">
      <w:pPr>
        <w:jc w:val="both"/>
        <w:rPr>
          <w:rFonts w:asciiTheme="majorBidi" w:hAnsiTheme="majorBidi" w:cstheme="majorBidi"/>
          <w:sz w:val="24"/>
          <w:szCs w:val="24"/>
        </w:rPr>
      </w:pPr>
    </w:p>
    <w:p w:rsidR="00E34736" w:rsidRPr="00E34736" w:rsidRDefault="00E34736" w:rsidP="00E34736">
      <w:pPr>
        <w:jc w:val="both"/>
        <w:rPr>
          <w:rFonts w:asciiTheme="majorBidi" w:hAnsiTheme="majorBidi" w:cstheme="majorBidi"/>
          <w:sz w:val="24"/>
          <w:szCs w:val="24"/>
        </w:rPr>
      </w:pPr>
      <w:r w:rsidRPr="00E34736">
        <w:rPr>
          <w:rFonts w:asciiTheme="majorBidi" w:hAnsiTheme="majorBidi" w:cstheme="majorBidi"/>
          <w:sz w:val="24"/>
          <w:szCs w:val="24"/>
        </w:rPr>
        <w:t>Incendie de la cathédrale Notre-Dame de Paris</w:t>
      </w:r>
    </w:p>
    <w:p w:rsidR="00E34736" w:rsidRPr="00E34736" w:rsidRDefault="00E34736" w:rsidP="00E34736">
      <w:pPr>
        <w:jc w:val="both"/>
        <w:rPr>
          <w:rFonts w:asciiTheme="majorBidi" w:hAnsiTheme="majorBidi" w:cstheme="majorBidi"/>
          <w:sz w:val="24"/>
          <w:szCs w:val="24"/>
        </w:rPr>
      </w:pPr>
      <w:r w:rsidRPr="00E34736">
        <w:rPr>
          <w:rFonts w:asciiTheme="majorBidi" w:hAnsiTheme="majorBidi" w:cstheme="majorBidi"/>
          <w:sz w:val="24"/>
          <w:szCs w:val="24"/>
        </w:rPr>
        <w:t>Notre-Dame de Paris au lendemain de l&amp;#039;incendie</w:t>
      </w:r>
      <w:proofErr w:type="gramStart"/>
      <w:r w:rsidRPr="00E34736">
        <w:rPr>
          <w:rFonts w:asciiTheme="majorBidi" w:hAnsiTheme="majorBidi" w:cstheme="majorBidi"/>
          <w:sz w:val="24"/>
          <w:szCs w:val="24"/>
        </w:rPr>
        <w:t>.&amp;</w:t>
      </w:r>
      <w:proofErr w:type="spellStart"/>
      <w:proofErr w:type="gramEnd"/>
      <w:r w:rsidRPr="00E34736">
        <w:rPr>
          <w:rFonts w:asciiTheme="majorBidi" w:hAnsiTheme="majorBidi" w:cstheme="majorBidi"/>
          <w:sz w:val="24"/>
          <w:szCs w:val="24"/>
        </w:rPr>
        <w:t>amp;nbsp</w:t>
      </w:r>
      <w:proofErr w:type="spellEnd"/>
      <w:r w:rsidRPr="00E34736">
        <w:rPr>
          <w:rFonts w:asciiTheme="majorBidi" w:hAnsiTheme="majorBidi" w:cstheme="majorBidi"/>
          <w:sz w:val="24"/>
          <w:szCs w:val="24"/>
        </w:rPr>
        <w:t>;</w:t>
      </w:r>
    </w:p>
    <w:p w:rsidR="00E34736" w:rsidRDefault="00E34736" w:rsidP="00E34736">
      <w:pPr>
        <w:jc w:val="both"/>
        <w:rPr>
          <w:rFonts w:asciiTheme="majorBidi" w:hAnsiTheme="majorBidi" w:cstheme="majorBidi"/>
          <w:sz w:val="24"/>
          <w:szCs w:val="24"/>
        </w:rPr>
      </w:pPr>
      <w:r w:rsidRPr="00E34736">
        <w:rPr>
          <w:rFonts w:asciiTheme="majorBidi" w:hAnsiTheme="majorBidi" w:cstheme="majorBidi"/>
          <w:sz w:val="24"/>
          <w:szCs w:val="24"/>
        </w:rPr>
        <w:t>Un incendie a ravagé, le lundi 15 avril, la cathédrale Notre-Dame de Paris. Sa flèche est tombée, réduite en cendres. Sa charpente et son toit ont été, aux deux tiers rongés, par les flammes. Le feu serait parti des combles où avaient lieu des travaux de restauration. Une enquête est ouverte. Ce monument d'exception français est le plus visité d'Europe.</w:t>
      </w:r>
    </w:p>
    <w:p w:rsidR="00E34736" w:rsidRPr="00E34736" w:rsidRDefault="00E34736" w:rsidP="00E34736">
      <w:pPr>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760720" cy="3780790"/>
            <wp:effectExtent l="19050" t="0" r="0" b="0"/>
            <wp:docPr id="2" name="Picture 1" descr="notre-dame-incendie-20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tre-dame-incendie-2019.jpeg"/>
                    <pic:cNvPicPr/>
                  </pic:nvPicPr>
                  <pic:blipFill>
                    <a:blip r:embed="rId10" cstate="print"/>
                    <a:stretch>
                      <a:fillRect/>
                    </a:stretch>
                  </pic:blipFill>
                  <pic:spPr>
                    <a:xfrm>
                      <a:off x="0" y="0"/>
                      <a:ext cx="5760720" cy="3780790"/>
                    </a:xfrm>
                    <a:prstGeom prst="rect">
                      <a:avLst/>
                    </a:prstGeom>
                  </pic:spPr>
                </pic:pic>
              </a:graphicData>
            </a:graphic>
          </wp:inline>
        </w:drawing>
      </w:r>
    </w:p>
    <w:sectPr w:rsidR="00E34736" w:rsidRPr="00E34736" w:rsidSect="006B711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54C15"/>
    <w:rsid w:val="0025766D"/>
    <w:rsid w:val="006B711B"/>
    <w:rsid w:val="00946324"/>
    <w:rsid w:val="00C54C15"/>
    <w:rsid w:val="00E3473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11B"/>
  </w:style>
  <w:style w:type="paragraph" w:styleId="Heading1">
    <w:name w:val="heading 1"/>
    <w:basedOn w:val="Normal"/>
    <w:link w:val="Heading1Char"/>
    <w:uiPriority w:val="9"/>
    <w:qFormat/>
    <w:rsid w:val="00C54C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C15"/>
    <w:rPr>
      <w:rFonts w:ascii="Times New Roman" w:eastAsia="Times New Roman" w:hAnsi="Times New Roman" w:cs="Times New Roman"/>
      <w:b/>
      <w:bCs/>
      <w:kern w:val="36"/>
      <w:sz w:val="48"/>
      <w:szCs w:val="48"/>
      <w:lang w:eastAsia="fr-FR"/>
    </w:rPr>
  </w:style>
  <w:style w:type="paragraph" w:styleId="BalloonText">
    <w:name w:val="Balloon Text"/>
    <w:basedOn w:val="Normal"/>
    <w:link w:val="BalloonTextChar"/>
    <w:uiPriority w:val="99"/>
    <w:semiHidden/>
    <w:unhideWhenUsed/>
    <w:rsid w:val="00C54C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C15"/>
    <w:rPr>
      <w:rFonts w:ascii="Tahoma" w:hAnsi="Tahoma" w:cs="Tahoma"/>
      <w:sz w:val="16"/>
      <w:szCs w:val="16"/>
    </w:rPr>
  </w:style>
  <w:style w:type="paragraph" w:styleId="NormalWeb">
    <w:name w:val="Normal (Web)"/>
    <w:basedOn w:val="Normal"/>
    <w:uiPriority w:val="99"/>
    <w:semiHidden/>
    <w:unhideWhenUsed/>
    <w:rsid w:val="00E3473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semiHidden/>
    <w:unhideWhenUsed/>
    <w:rsid w:val="00E34736"/>
    <w:rPr>
      <w:color w:val="0000FF"/>
      <w:u w:val="single"/>
    </w:rPr>
  </w:style>
</w:styles>
</file>

<file path=word/webSettings.xml><?xml version="1.0" encoding="utf-8"?>
<w:webSettings xmlns:r="http://schemas.openxmlformats.org/officeDocument/2006/relationships" xmlns:w="http://schemas.openxmlformats.org/wordprocessingml/2006/main">
  <w:divs>
    <w:div w:id="413281311">
      <w:bodyDiv w:val="1"/>
      <w:marLeft w:val="0"/>
      <w:marRight w:val="0"/>
      <w:marTop w:val="0"/>
      <w:marBottom w:val="0"/>
      <w:divBdr>
        <w:top w:val="none" w:sz="0" w:space="0" w:color="auto"/>
        <w:left w:val="none" w:sz="0" w:space="0" w:color="auto"/>
        <w:bottom w:val="none" w:sz="0" w:space="0" w:color="auto"/>
        <w:right w:val="none" w:sz="0" w:space="0" w:color="auto"/>
      </w:divBdr>
      <w:divsChild>
        <w:div w:id="1331828188">
          <w:marLeft w:val="0"/>
          <w:marRight w:val="0"/>
          <w:marTop w:val="0"/>
          <w:marBottom w:val="0"/>
          <w:divBdr>
            <w:top w:val="none" w:sz="0" w:space="0" w:color="auto"/>
            <w:left w:val="none" w:sz="0" w:space="0" w:color="auto"/>
            <w:bottom w:val="none" w:sz="0" w:space="0" w:color="auto"/>
            <w:right w:val="none" w:sz="0" w:space="0" w:color="auto"/>
          </w:divBdr>
        </w:div>
      </w:divsChild>
    </w:div>
    <w:div w:id="858784823">
      <w:bodyDiv w:val="1"/>
      <w:marLeft w:val="0"/>
      <w:marRight w:val="0"/>
      <w:marTop w:val="0"/>
      <w:marBottom w:val="0"/>
      <w:divBdr>
        <w:top w:val="none" w:sz="0" w:space="0" w:color="auto"/>
        <w:left w:val="none" w:sz="0" w:space="0" w:color="auto"/>
        <w:bottom w:val="none" w:sz="0" w:space="0" w:color="auto"/>
        <w:right w:val="none" w:sz="0" w:space="0" w:color="auto"/>
      </w:divBdr>
    </w:div>
    <w:div w:id="1527134637">
      <w:bodyDiv w:val="1"/>
      <w:marLeft w:val="0"/>
      <w:marRight w:val="0"/>
      <w:marTop w:val="0"/>
      <w:marBottom w:val="0"/>
      <w:divBdr>
        <w:top w:val="none" w:sz="0" w:space="0" w:color="auto"/>
        <w:left w:val="none" w:sz="0" w:space="0" w:color="auto"/>
        <w:bottom w:val="none" w:sz="0" w:space="0" w:color="auto"/>
        <w:right w:val="none" w:sz="0" w:space="0" w:color="auto"/>
      </w:divBdr>
      <w:divsChild>
        <w:div w:id="2093502992">
          <w:marLeft w:val="0"/>
          <w:marRight w:val="0"/>
          <w:marTop w:val="0"/>
          <w:marBottom w:val="0"/>
          <w:divBdr>
            <w:top w:val="none" w:sz="0" w:space="0" w:color="auto"/>
            <w:left w:val="none" w:sz="0" w:space="0" w:color="auto"/>
            <w:bottom w:val="none" w:sz="0" w:space="0" w:color="auto"/>
            <w:right w:val="none" w:sz="0" w:space="0" w:color="auto"/>
          </w:divBdr>
          <w:divsChild>
            <w:div w:id="1452672340">
              <w:marLeft w:val="0"/>
              <w:marRight w:val="0"/>
              <w:marTop w:val="0"/>
              <w:marBottom w:val="0"/>
              <w:divBdr>
                <w:top w:val="none" w:sz="0" w:space="0" w:color="auto"/>
                <w:left w:val="none" w:sz="0" w:space="0" w:color="auto"/>
                <w:bottom w:val="none" w:sz="0" w:space="0" w:color="auto"/>
                <w:right w:val="none" w:sz="0" w:space="0" w:color="auto"/>
              </w:divBdr>
              <w:divsChild>
                <w:div w:id="197399479">
                  <w:marLeft w:val="0"/>
                  <w:marRight w:val="0"/>
                  <w:marTop w:val="0"/>
                  <w:marBottom w:val="0"/>
                  <w:divBdr>
                    <w:top w:val="none" w:sz="0" w:space="0" w:color="auto"/>
                    <w:left w:val="none" w:sz="0" w:space="0" w:color="auto"/>
                    <w:bottom w:val="none" w:sz="0" w:space="0" w:color="auto"/>
                    <w:right w:val="none" w:sz="0" w:space="0" w:color="auto"/>
                  </w:divBdr>
                  <w:divsChild>
                    <w:div w:id="1047533913">
                      <w:marLeft w:val="0"/>
                      <w:marRight w:val="0"/>
                      <w:marTop w:val="0"/>
                      <w:marBottom w:val="0"/>
                      <w:divBdr>
                        <w:top w:val="none" w:sz="0" w:space="0" w:color="auto"/>
                        <w:left w:val="none" w:sz="0" w:space="0" w:color="auto"/>
                        <w:bottom w:val="none" w:sz="0" w:space="0" w:color="auto"/>
                        <w:right w:val="none" w:sz="0" w:space="0" w:color="auto"/>
                      </w:divBdr>
                      <w:divsChild>
                        <w:div w:id="1761295159">
                          <w:marLeft w:val="0"/>
                          <w:marRight w:val="0"/>
                          <w:marTop w:val="0"/>
                          <w:marBottom w:val="0"/>
                          <w:divBdr>
                            <w:top w:val="none" w:sz="0" w:space="0" w:color="auto"/>
                            <w:left w:val="none" w:sz="0" w:space="0" w:color="auto"/>
                            <w:bottom w:val="none" w:sz="0" w:space="0" w:color="auto"/>
                            <w:right w:val="none" w:sz="0" w:space="0" w:color="auto"/>
                          </w:divBdr>
                          <w:divsChild>
                            <w:div w:id="1142235788">
                              <w:marLeft w:val="0"/>
                              <w:marRight w:val="0"/>
                              <w:marTop w:val="0"/>
                              <w:marBottom w:val="0"/>
                              <w:divBdr>
                                <w:top w:val="none" w:sz="0" w:space="0" w:color="auto"/>
                                <w:left w:val="none" w:sz="0" w:space="0" w:color="auto"/>
                                <w:bottom w:val="none" w:sz="0" w:space="0" w:color="auto"/>
                                <w:right w:val="none" w:sz="0" w:space="0" w:color="auto"/>
                              </w:divBdr>
                              <w:divsChild>
                                <w:div w:id="1761559241">
                                  <w:marLeft w:val="0"/>
                                  <w:marRight w:val="0"/>
                                  <w:marTop w:val="0"/>
                                  <w:marBottom w:val="0"/>
                                  <w:divBdr>
                                    <w:top w:val="none" w:sz="0" w:space="0" w:color="auto"/>
                                    <w:left w:val="none" w:sz="0" w:space="0" w:color="auto"/>
                                    <w:bottom w:val="none" w:sz="0" w:space="0" w:color="auto"/>
                                    <w:right w:val="none" w:sz="0" w:space="0" w:color="auto"/>
                                  </w:divBdr>
                                  <w:divsChild>
                                    <w:div w:id="1119951373">
                                      <w:marLeft w:val="0"/>
                                      <w:marRight w:val="0"/>
                                      <w:marTop w:val="0"/>
                                      <w:marBottom w:val="0"/>
                                      <w:divBdr>
                                        <w:top w:val="none" w:sz="0" w:space="0" w:color="auto"/>
                                        <w:left w:val="none" w:sz="0" w:space="0" w:color="auto"/>
                                        <w:bottom w:val="none" w:sz="0" w:space="0" w:color="auto"/>
                                        <w:right w:val="none" w:sz="0" w:space="0" w:color="auto"/>
                                      </w:divBdr>
                                      <w:divsChild>
                                        <w:div w:id="2023781986">
                                          <w:marLeft w:val="0"/>
                                          <w:marRight w:val="0"/>
                                          <w:marTop w:val="0"/>
                                          <w:marBottom w:val="0"/>
                                          <w:divBdr>
                                            <w:top w:val="none" w:sz="0" w:space="0" w:color="auto"/>
                                            <w:left w:val="none" w:sz="0" w:space="0" w:color="auto"/>
                                            <w:bottom w:val="none" w:sz="0" w:space="0" w:color="auto"/>
                                            <w:right w:val="none" w:sz="0" w:space="0" w:color="auto"/>
                                          </w:divBdr>
                                          <w:divsChild>
                                            <w:div w:id="651909263">
                                              <w:marLeft w:val="0"/>
                                              <w:marRight w:val="0"/>
                                              <w:marTop w:val="0"/>
                                              <w:marBottom w:val="0"/>
                                              <w:divBdr>
                                                <w:top w:val="none" w:sz="0" w:space="0" w:color="auto"/>
                                                <w:left w:val="none" w:sz="0" w:space="0" w:color="auto"/>
                                                <w:bottom w:val="none" w:sz="0" w:space="0" w:color="auto"/>
                                                <w:right w:val="none" w:sz="0" w:space="0" w:color="auto"/>
                                              </w:divBdr>
                                              <w:divsChild>
                                                <w:div w:id="228468429">
                                                  <w:marLeft w:val="0"/>
                                                  <w:marRight w:val="0"/>
                                                  <w:marTop w:val="0"/>
                                                  <w:marBottom w:val="0"/>
                                                  <w:divBdr>
                                                    <w:top w:val="none" w:sz="0" w:space="0" w:color="auto"/>
                                                    <w:left w:val="none" w:sz="0" w:space="0" w:color="auto"/>
                                                    <w:bottom w:val="none" w:sz="0" w:space="0" w:color="auto"/>
                                                    <w:right w:val="none" w:sz="0" w:space="0" w:color="auto"/>
                                                  </w:divBdr>
                                                  <w:divsChild>
                                                    <w:div w:id="400568220">
                                                      <w:marLeft w:val="0"/>
                                                      <w:marRight w:val="0"/>
                                                      <w:marTop w:val="0"/>
                                                      <w:marBottom w:val="0"/>
                                                      <w:divBdr>
                                                        <w:top w:val="none" w:sz="0" w:space="0" w:color="auto"/>
                                                        <w:left w:val="none" w:sz="0" w:space="0" w:color="auto"/>
                                                        <w:bottom w:val="none" w:sz="0" w:space="0" w:color="auto"/>
                                                        <w:right w:val="none" w:sz="0" w:space="0" w:color="auto"/>
                                                      </w:divBdr>
                                                      <w:divsChild>
                                                        <w:div w:id="202821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444619">
                                          <w:marLeft w:val="0"/>
                                          <w:marRight w:val="0"/>
                                          <w:marTop w:val="0"/>
                                          <w:marBottom w:val="0"/>
                                          <w:divBdr>
                                            <w:top w:val="none" w:sz="0" w:space="0" w:color="auto"/>
                                            <w:left w:val="none" w:sz="0" w:space="0" w:color="auto"/>
                                            <w:bottom w:val="none" w:sz="0" w:space="0" w:color="auto"/>
                                            <w:right w:val="none" w:sz="0" w:space="0" w:color="auto"/>
                                          </w:divBdr>
                                          <w:divsChild>
                                            <w:div w:id="931663422">
                                              <w:marLeft w:val="0"/>
                                              <w:marRight w:val="0"/>
                                              <w:marTop w:val="0"/>
                                              <w:marBottom w:val="0"/>
                                              <w:divBdr>
                                                <w:top w:val="none" w:sz="0" w:space="0" w:color="auto"/>
                                                <w:left w:val="none" w:sz="0" w:space="0" w:color="auto"/>
                                                <w:bottom w:val="none" w:sz="0" w:space="0" w:color="auto"/>
                                                <w:right w:val="none" w:sz="0" w:space="0" w:color="auto"/>
                                              </w:divBdr>
                                              <w:divsChild>
                                                <w:div w:id="74842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otredamedeparis.fr/decouvrir/histoire/le-quartier/" TargetMode="External"/><Relationship Id="rId3" Type="http://schemas.openxmlformats.org/officeDocument/2006/relationships/webSettings" Target="webSettings.xml"/><Relationship Id="rId7" Type="http://schemas.openxmlformats.org/officeDocument/2006/relationships/hyperlink" Target="https://www.notredamedeparis.fr/decouvrir/histoire/avant-la-cathedral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4.jpeg"/><Relationship Id="rId4" Type="http://schemas.openxmlformats.org/officeDocument/2006/relationships/image" Target="media/image1.png"/><Relationship Id="rId9" Type="http://schemas.openxmlformats.org/officeDocument/2006/relationships/hyperlink" Target="https://www.notredamedeparis.fr/decouvrir/histoire/saint-louis-et-les-reliques-de-la-pa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530</Words>
  <Characters>2919</Characters>
  <Application>Microsoft Office Word</Application>
  <DocSecurity>0</DocSecurity>
  <Lines>24</Lines>
  <Paragraphs>6</Paragraphs>
  <ScaleCrop>false</ScaleCrop>
  <Company/>
  <LinksUpToDate>false</LinksUpToDate>
  <CharactersWithSpaces>3443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2</cp:revision>
  <dcterms:created xsi:type="dcterms:W3CDTF">2020-05-09T09:28:00Z</dcterms:created>
  <dcterms:modified xsi:type="dcterms:W3CDTF">2020-05-09T09:35:00Z</dcterms:modified>
</cp:coreProperties>
</file>