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FC7" w:rsidRPr="007C4C85" w:rsidRDefault="004D3FC7" w:rsidP="007C4C85">
      <w:p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Cours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1 </w:t>
      </w:r>
    </w:p>
    <w:p w:rsidR="004D3FC7" w:rsidRPr="007C4C85" w:rsidRDefault="004D3FC7" w:rsidP="007C4C85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Introduction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</w:p>
    <w:p w:rsidR="004D3FC7" w:rsidRPr="007C4C85" w:rsidRDefault="004D3FC7" w:rsidP="007C4C85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Brève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histoire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(XVI-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XIX.ème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siècle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>)</w:t>
      </w:r>
    </w:p>
    <w:p w:rsidR="004D3FC7" w:rsidRPr="007C4C85" w:rsidRDefault="004D3FC7" w:rsidP="007C4C85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historique</w:t>
      </w:r>
      <w:proofErr w:type="spellEnd"/>
    </w:p>
    <w:p w:rsidR="004D3FC7" w:rsidRPr="007C4C85" w:rsidRDefault="004D3FC7" w:rsidP="007C4C85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géographique</w:t>
      </w:r>
      <w:proofErr w:type="spellEnd"/>
    </w:p>
    <w:p w:rsidR="004D3FC7" w:rsidRPr="007C4C85" w:rsidRDefault="004D3FC7" w:rsidP="007C4C85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comparée</w:t>
      </w:r>
      <w:proofErr w:type="spellEnd"/>
    </w:p>
    <w:p w:rsidR="004D3FC7" w:rsidRPr="007C4C85" w:rsidRDefault="004D3FC7" w:rsidP="007C4C85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Ferdinand de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Saussure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et ses </w:t>
      </w:r>
      <w:proofErr w:type="spellStart"/>
      <w:r w:rsidRPr="007C4C85">
        <w:rPr>
          <w:rFonts w:ascii="Times New Roman" w:hAnsi="Times New Roman" w:cs="Times New Roman"/>
          <w:i/>
          <w:sz w:val="28"/>
          <w:szCs w:val="28"/>
          <w:lang w:val="tr-TR"/>
        </w:rPr>
        <w:t>Cours</w:t>
      </w:r>
      <w:proofErr w:type="spellEnd"/>
      <w:r w:rsidRPr="007C4C85">
        <w:rPr>
          <w:rFonts w:ascii="Times New Roman" w:hAnsi="Times New Roman" w:cs="Times New Roman"/>
          <w:i/>
          <w:sz w:val="28"/>
          <w:szCs w:val="28"/>
          <w:lang w:val="tr-TR"/>
        </w:rPr>
        <w:t xml:space="preserve"> de </w:t>
      </w:r>
      <w:proofErr w:type="spellStart"/>
      <w:r w:rsidRPr="007C4C85">
        <w:rPr>
          <w:rFonts w:ascii="Times New Roman" w:hAnsi="Times New Roman" w:cs="Times New Roman"/>
          <w:i/>
          <w:sz w:val="28"/>
          <w:szCs w:val="28"/>
          <w:lang w:val="tr-TR"/>
        </w:rPr>
        <w:t>linguistique</w:t>
      </w:r>
      <w:proofErr w:type="spellEnd"/>
      <w:r w:rsidRPr="007C4C85">
        <w:rPr>
          <w:rFonts w:ascii="Times New Roman" w:hAnsi="Times New Roman" w:cs="Times New Roman"/>
          <w:i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i/>
          <w:sz w:val="28"/>
          <w:szCs w:val="28"/>
          <w:lang w:val="tr-TR"/>
        </w:rPr>
        <w:t>générale</w:t>
      </w:r>
      <w:proofErr w:type="spellEnd"/>
    </w:p>
    <w:p w:rsidR="004D3FC7" w:rsidRPr="007C4C85" w:rsidRDefault="004D3FC7" w:rsidP="007C4C85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Principes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fondamentaux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</w:p>
    <w:p w:rsidR="004D3FC7" w:rsidRPr="007C4C85" w:rsidRDefault="004D3FC7" w:rsidP="007C4C85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Termes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notions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>:</w:t>
      </w:r>
    </w:p>
    <w:p w:rsidR="004D3FC7" w:rsidRPr="007C4C85" w:rsidRDefault="004D3FC7" w:rsidP="007C4C85">
      <w:pPr>
        <w:pStyle w:val="Liste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</w:p>
    <w:p w:rsidR="004D3FC7" w:rsidRPr="007C4C85" w:rsidRDefault="004D3FC7" w:rsidP="007C4C85">
      <w:pPr>
        <w:pStyle w:val="Liste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Indice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signal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/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Symbole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signe</w:t>
      </w:r>
      <w:proofErr w:type="spellEnd"/>
    </w:p>
    <w:p w:rsidR="004D3FC7" w:rsidRPr="007C4C85" w:rsidRDefault="004D3FC7" w:rsidP="007C4C85">
      <w:pPr>
        <w:pStyle w:val="ListeParagraf"/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L’Histoire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présentation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i/>
          <w:sz w:val="28"/>
          <w:szCs w:val="28"/>
          <w:lang w:val="tr-TR"/>
        </w:rPr>
        <w:t>Cours</w:t>
      </w:r>
      <w:proofErr w:type="spellEnd"/>
      <w:r w:rsidRPr="007C4C85">
        <w:rPr>
          <w:rFonts w:ascii="Times New Roman" w:hAnsi="Times New Roman" w:cs="Times New Roman"/>
          <w:i/>
          <w:sz w:val="28"/>
          <w:szCs w:val="28"/>
          <w:lang w:val="tr-TR"/>
        </w:rPr>
        <w:t xml:space="preserve"> de </w:t>
      </w:r>
      <w:proofErr w:type="spellStart"/>
      <w:r w:rsidRPr="007C4C85">
        <w:rPr>
          <w:rFonts w:ascii="Times New Roman" w:hAnsi="Times New Roman" w:cs="Times New Roman"/>
          <w:i/>
          <w:sz w:val="28"/>
          <w:szCs w:val="28"/>
          <w:lang w:val="tr-TR"/>
        </w:rPr>
        <w:t>linguistique</w:t>
      </w:r>
      <w:proofErr w:type="spellEnd"/>
      <w:r w:rsidRPr="007C4C85">
        <w:rPr>
          <w:rFonts w:ascii="Times New Roman" w:hAnsi="Times New Roman" w:cs="Times New Roman"/>
          <w:i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i/>
          <w:sz w:val="28"/>
          <w:szCs w:val="28"/>
          <w:lang w:val="tr-TR"/>
        </w:rPr>
        <w:t>générale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de Ferdinand de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Saussure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4D3FC7" w:rsidRPr="007C4C85" w:rsidRDefault="004D3FC7" w:rsidP="007C4C85">
      <w:pPr>
        <w:pStyle w:val="ListeParagraf"/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Trois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périodes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l’histoire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faits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>:</w:t>
      </w:r>
    </w:p>
    <w:p w:rsidR="004D3FC7" w:rsidRPr="007C4C85" w:rsidRDefault="004D3FC7" w:rsidP="007C4C85">
      <w:pPr>
        <w:pStyle w:val="ListeParagraf"/>
        <w:spacing w:line="360" w:lineRule="auto"/>
        <w:ind w:left="1080" w:firstLine="336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Grammaire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inaugurée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Grecs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continuée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par en France. Elle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fondée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sur la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logique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représente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surtout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discipline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normative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. Ferdinand de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Saussure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souligne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fait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grammaire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Grecs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antiques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ainsi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celle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de Port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Royal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loin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d’être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discioline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scientifique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observe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şes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faits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4D3FC7" w:rsidRPr="007C4C85" w:rsidRDefault="004D3FC7" w:rsidP="007C4C85">
      <w:pPr>
        <w:pStyle w:val="ListeParagraf"/>
        <w:spacing w:line="360" w:lineRule="auto"/>
        <w:ind w:left="1080" w:firstLine="336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La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deuxième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période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c’est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période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philologie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créée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par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Friedrich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August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Wolf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, en 1777 et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poursuit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jusqu’à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nos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jours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fixe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interprète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commente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textes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Sa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méthode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étant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critique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, la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philologie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s’occupe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aussi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l’histoire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littéraire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l’histoire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moeurs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idées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etc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4D3FC7" w:rsidRPr="007C4C85" w:rsidRDefault="004D3FC7" w:rsidP="007C4C85">
      <w:pPr>
        <w:pStyle w:val="ListeParagraf"/>
        <w:spacing w:line="360" w:lineRule="auto"/>
        <w:ind w:left="1080" w:firstLine="336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recherches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philologiques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ont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préparé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historique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4D3FC7" w:rsidRPr="007C4C85" w:rsidRDefault="004D3FC7" w:rsidP="007C4C85">
      <w:pPr>
        <w:pStyle w:val="ListeParagraf"/>
        <w:spacing w:line="360" w:lineRule="auto"/>
        <w:ind w:left="1080" w:firstLine="336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Pourtant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philologie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s’est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prioritairement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occupé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antiques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grecque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latine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surtout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textes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littéraire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, en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negligeant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parlée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4D3FC7" w:rsidRPr="007C4C85" w:rsidRDefault="004D3FC7" w:rsidP="007C4C85">
      <w:pPr>
        <w:pStyle w:val="ListeParagraf"/>
        <w:spacing w:line="360" w:lineRule="auto"/>
        <w:ind w:left="1080" w:firstLine="336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7C4C85">
        <w:rPr>
          <w:rFonts w:ascii="Times New Roman" w:hAnsi="Times New Roman" w:cs="Times New Roman"/>
          <w:sz w:val="28"/>
          <w:szCs w:val="28"/>
          <w:lang w:val="tr-TR"/>
        </w:rPr>
        <w:lastRenderedPageBreak/>
        <w:t xml:space="preserve">La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troisième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période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marquée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par la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création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phiologie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comparative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ou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grammaire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comparée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. Franz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Bopp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étudie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dans son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travail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intitulé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i/>
          <w:sz w:val="28"/>
          <w:szCs w:val="28"/>
          <w:lang w:val="tr-TR"/>
        </w:rPr>
        <w:t>Système</w:t>
      </w:r>
      <w:proofErr w:type="spellEnd"/>
      <w:r w:rsidRPr="007C4C85">
        <w:rPr>
          <w:rFonts w:ascii="Times New Roman" w:hAnsi="Times New Roman" w:cs="Times New Roman"/>
          <w:i/>
          <w:sz w:val="28"/>
          <w:szCs w:val="28"/>
          <w:lang w:val="tr-TR"/>
        </w:rPr>
        <w:t xml:space="preserve"> de la </w:t>
      </w:r>
      <w:proofErr w:type="spellStart"/>
      <w:r w:rsidRPr="007C4C85">
        <w:rPr>
          <w:rFonts w:ascii="Times New Roman" w:hAnsi="Times New Roman" w:cs="Times New Roman"/>
          <w:i/>
          <w:sz w:val="28"/>
          <w:szCs w:val="28"/>
          <w:lang w:val="tr-TR"/>
        </w:rPr>
        <w:t>conjugaison</w:t>
      </w:r>
      <w:proofErr w:type="spellEnd"/>
      <w:r w:rsidRPr="007C4C85">
        <w:rPr>
          <w:rFonts w:ascii="Times New Roman" w:hAnsi="Times New Roman" w:cs="Times New Roman"/>
          <w:i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i/>
          <w:sz w:val="28"/>
          <w:szCs w:val="28"/>
          <w:lang w:val="tr-TR"/>
        </w:rPr>
        <w:t>du</w:t>
      </w:r>
      <w:proofErr w:type="spellEnd"/>
      <w:r w:rsidRPr="007C4C85">
        <w:rPr>
          <w:rFonts w:ascii="Times New Roman" w:hAnsi="Times New Roman" w:cs="Times New Roman"/>
          <w:i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i/>
          <w:sz w:val="28"/>
          <w:szCs w:val="28"/>
          <w:lang w:val="tr-TR"/>
        </w:rPr>
        <w:t>sanscrit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, en 1816,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rapports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entre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sanscrit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, le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germanique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, le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grec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et le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latin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. En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effet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relations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entre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langues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parentes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deviennent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l’objet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d’étude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philologie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historique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. Un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champ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nouveau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s’ouvre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sans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pour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autant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parvenir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constituer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science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4D3FC7" w:rsidRPr="007C4C85" w:rsidRDefault="004D3FC7" w:rsidP="007C4C85">
      <w:pPr>
        <w:pStyle w:val="ListeParagraf"/>
        <w:spacing w:line="360" w:lineRule="auto"/>
        <w:ind w:left="1080" w:firstLine="336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Selon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Roland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Barthes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, (“En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”, in, </w:t>
      </w:r>
      <w:proofErr w:type="spellStart"/>
      <w:r w:rsidRPr="007C4C85">
        <w:rPr>
          <w:rFonts w:ascii="Times New Roman" w:hAnsi="Times New Roman" w:cs="Times New Roman"/>
          <w:i/>
          <w:sz w:val="28"/>
          <w:szCs w:val="28"/>
          <w:lang w:val="tr-TR"/>
        </w:rPr>
        <w:t>L’aventure</w:t>
      </w:r>
      <w:proofErr w:type="spellEnd"/>
      <w:r w:rsidRPr="007C4C85">
        <w:rPr>
          <w:rFonts w:ascii="Times New Roman" w:hAnsi="Times New Roman" w:cs="Times New Roman"/>
          <w:i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i/>
          <w:sz w:val="28"/>
          <w:szCs w:val="28"/>
          <w:lang w:val="tr-TR"/>
        </w:rPr>
        <w:t>sémiologique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Seuil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, 1985, p.20) la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contribution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essentielle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de Ferdinand de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Saussure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été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dichotomie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i/>
          <w:sz w:val="28"/>
          <w:szCs w:val="28"/>
          <w:lang w:val="tr-TR"/>
        </w:rPr>
        <w:t>Langue</w:t>
      </w:r>
      <w:proofErr w:type="spellEnd"/>
      <w:r w:rsidRPr="007C4C85">
        <w:rPr>
          <w:rFonts w:ascii="Times New Roman" w:hAnsi="Times New Roman" w:cs="Times New Roman"/>
          <w:i/>
          <w:sz w:val="28"/>
          <w:szCs w:val="28"/>
          <w:lang w:val="tr-TR"/>
        </w:rPr>
        <w:t>/</w:t>
      </w:r>
      <w:proofErr w:type="spellStart"/>
      <w:r w:rsidRPr="007C4C85">
        <w:rPr>
          <w:rFonts w:ascii="Times New Roman" w:hAnsi="Times New Roman" w:cs="Times New Roman"/>
          <w:i/>
          <w:sz w:val="28"/>
          <w:szCs w:val="28"/>
          <w:lang w:val="tr-TR"/>
        </w:rPr>
        <w:t>Parole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qu’il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avait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forgée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. Cette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dichotomie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centrale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sa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théorie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scientifique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. Le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point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vue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Saussure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y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avait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adopté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étais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celui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caractère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principalement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“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multiforme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hétéroclite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>”, (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Barthes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, R., 1985, p.20). En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conséquence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, le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apparaît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comme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“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une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réalité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inclassabale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>” (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m.p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.)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dont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on ne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peut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pas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dégager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l’unité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étant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donné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langage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phénomène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fois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physiologique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physique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psychique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, il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du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même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coup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fait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social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individuel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Pourtant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il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possible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s’affranchir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de cette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vue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chaotique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en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adoptant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un Principe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taxinomique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celui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>/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. Dans ce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cas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, la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serait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un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système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règles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conventionnelles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régissent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le bon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déroulement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de la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communication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(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ibid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m.p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.)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alors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que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parole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désignerait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la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réalisation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individuelle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ces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règles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leur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réactualisation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emploi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combibaison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signes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inédit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spécifique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l’individu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 xml:space="preserve"> et la </w:t>
      </w:r>
      <w:proofErr w:type="spellStart"/>
      <w:r w:rsidRPr="007C4C85">
        <w:rPr>
          <w:rFonts w:ascii="Times New Roman" w:hAnsi="Times New Roman" w:cs="Times New Roman"/>
          <w:sz w:val="28"/>
          <w:szCs w:val="28"/>
          <w:lang w:val="tr-TR"/>
        </w:rPr>
        <w:t>phonation</w:t>
      </w:r>
      <w:proofErr w:type="spellEnd"/>
      <w:r w:rsidRPr="007C4C85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BF7BBB" w:rsidRPr="007C4C85" w:rsidRDefault="00BF7BBB" w:rsidP="007C4C85">
      <w:pPr>
        <w:spacing w:line="360" w:lineRule="auto"/>
        <w:rPr>
          <w:sz w:val="28"/>
          <w:szCs w:val="28"/>
        </w:rPr>
      </w:pPr>
    </w:p>
    <w:sectPr w:rsidR="00BF7BBB" w:rsidRPr="007C4C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11231"/>
    <w:multiLevelType w:val="hybridMultilevel"/>
    <w:tmpl w:val="DAF0D602"/>
    <w:lvl w:ilvl="0" w:tplc="03A067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E33C3"/>
    <w:multiLevelType w:val="hybridMultilevel"/>
    <w:tmpl w:val="192AAD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5E5F64"/>
    <w:multiLevelType w:val="hybridMultilevel"/>
    <w:tmpl w:val="D5DAC39A"/>
    <w:lvl w:ilvl="0" w:tplc="83582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C854653"/>
    <w:multiLevelType w:val="hybridMultilevel"/>
    <w:tmpl w:val="19505C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5C"/>
    <w:rsid w:val="004D3FC7"/>
    <w:rsid w:val="006D5D29"/>
    <w:rsid w:val="007C4C85"/>
    <w:rsid w:val="00A51F5C"/>
    <w:rsid w:val="00BF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4A419-0C87-4877-9916-E8174A1B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FC7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D3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Gülser Çetin</cp:lastModifiedBy>
  <cp:revision>2</cp:revision>
  <dcterms:created xsi:type="dcterms:W3CDTF">2020-05-10T02:42:00Z</dcterms:created>
  <dcterms:modified xsi:type="dcterms:W3CDTF">2020-05-10T02:42:00Z</dcterms:modified>
</cp:coreProperties>
</file>