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Default="002553C4" w:rsidP="002553C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Les Pronoms Relatifs </w:t>
      </w:r>
    </w:p>
    <w:p w:rsidR="002553C4" w:rsidRDefault="002553C4" w:rsidP="002553C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Grammaire Progressive du Français p. 140.</w:t>
      </w:r>
    </w:p>
    <w:p w:rsidR="002553C4" w:rsidRDefault="002553C4" w:rsidP="002553C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Grammaire en Dialogues p. 37.</w:t>
      </w:r>
    </w:p>
    <w:p w:rsidR="002553C4" w:rsidRDefault="002553C4" w:rsidP="002553C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</w:p>
    <w:p w:rsidR="002553C4" w:rsidRPr="006F0FEA" w:rsidRDefault="002553C4" w:rsidP="002553C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</w:pPr>
      <w:r w:rsidRPr="006F0FEA"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>Les Pronoms Relatifs</w:t>
      </w:r>
    </w:p>
    <w:p w:rsidR="00F00BAC" w:rsidRPr="00864940" w:rsidRDefault="00F00BAC" w:rsidP="0086494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794712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Qui </w:t>
      </w:r>
      <w:r w:rsidRPr="00864940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(reprend le sujet (personne ou chose) du verbe qui suit:  </w:t>
      </w:r>
    </w:p>
    <w:p w:rsidR="002553C4" w:rsidRDefault="00F00BAC" w:rsidP="002553C4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La femme </w:t>
      </w:r>
      <w:r w:rsidRPr="00F00BAC"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>qui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passe porte une robe</w:t>
      </w:r>
      <w:r w:rsidRPr="00F00BAC"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 xml:space="preserve"> qui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brille. </w:t>
      </w:r>
      <w:r w:rsidR="002553C4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</w:t>
      </w:r>
    </w:p>
    <w:p w:rsidR="00864940" w:rsidRDefault="00864940" w:rsidP="0086494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Avec une préposition </w:t>
      </w:r>
    </w:p>
    <w:p w:rsidR="00864940" w:rsidRPr="00864940" w:rsidRDefault="00864940" w:rsidP="00864940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 grand scientifique est quelqu’un </w:t>
      </w:r>
      <w:r w:rsidRPr="00864940">
        <w:rPr>
          <w:rFonts w:asciiTheme="majorBidi" w:hAnsiTheme="majorBidi" w:cstheme="majorBidi"/>
          <w:b/>
          <w:bCs/>
          <w:sz w:val="24"/>
          <w:szCs w:val="24"/>
          <w:lang w:val="tr-TR"/>
        </w:rPr>
        <w:t>à côté de qui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on se sent peu de chose... </w:t>
      </w:r>
    </w:p>
    <w:p w:rsidR="00864940" w:rsidRPr="00864940" w:rsidRDefault="00864940" w:rsidP="0086494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864940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Avec un pronom personnel </w:t>
      </w:r>
    </w:p>
    <w:p w:rsidR="00864940" w:rsidRDefault="00864940" w:rsidP="0086494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J’</w:t>
      </w:r>
      <w:r w:rsidRPr="00864940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en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connais </w:t>
      </w:r>
      <w:r w:rsidRPr="00864940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qui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ne vont pas être contents( je connais des gens qui....) </w:t>
      </w:r>
    </w:p>
    <w:p w:rsidR="0091212E" w:rsidRDefault="0091212E" w:rsidP="0086494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794712" w:rsidRPr="00794712" w:rsidRDefault="00794712" w:rsidP="0079471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794712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Que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reprend le complément d’objet (personne ou chose) du verbe qui suit: </w:t>
      </w:r>
    </w:p>
    <w:p w:rsidR="00794712" w:rsidRDefault="00794712" w:rsidP="00794712">
      <w:pPr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La femme </w:t>
      </w:r>
      <w:r w:rsidRPr="00794712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que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je regarde porte une robe </w:t>
      </w:r>
      <w:r w:rsidRPr="00794712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que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j’adore. </w:t>
      </w:r>
    </w:p>
    <w:p w:rsidR="00566A37" w:rsidRDefault="00566A37" w:rsidP="00566A3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 w:rsidRPr="00566A37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Quoi </w:t>
      </w:r>
    </w:p>
    <w:p w:rsidR="00566A37" w:rsidRPr="00566A37" w:rsidRDefault="00566A37" w:rsidP="00566A37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tr-TR"/>
        </w:rPr>
      </w:pPr>
      <w:r w:rsidRPr="00566A37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tr-TR"/>
        </w:rPr>
        <w:t xml:space="preserve">Avec une préposition </w:t>
      </w:r>
    </w:p>
    <w:p w:rsidR="00566A37" w:rsidRDefault="00566A37" w:rsidP="00566A37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 à quoi elle aspire (aspirer à ) est la fin des injustices. </w:t>
      </w:r>
    </w:p>
    <w:p w:rsidR="00566A37" w:rsidRDefault="00566A37" w:rsidP="00566A37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 contre quoi elle lutte, ce sont les injustices. </w:t>
      </w:r>
    </w:p>
    <w:p w:rsidR="00566A37" w:rsidRDefault="00566A37" w:rsidP="00566A37">
      <w:pPr>
        <w:pStyle w:val="ListParagraph"/>
        <w:spacing w:line="480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tr-TR"/>
        </w:rPr>
      </w:pPr>
      <w:r>
        <w:rPr>
          <w:rFonts w:asciiTheme="majorBidi" w:hAnsiTheme="majorBidi" w:cstheme="majorBidi"/>
          <w:color w:val="FF0000"/>
          <w:sz w:val="24"/>
          <w:szCs w:val="24"/>
          <w:lang w:val="tr-TR"/>
        </w:rPr>
        <w:t xml:space="preserve">Expressions </w:t>
      </w:r>
      <w:r w:rsidR="006144EC">
        <w:rPr>
          <w:rFonts w:asciiTheme="majorBidi" w:hAnsiTheme="majorBidi" w:cstheme="majorBidi"/>
          <w:color w:val="FF0000"/>
          <w:sz w:val="24"/>
          <w:szCs w:val="24"/>
          <w:lang w:val="tr-TR"/>
        </w:rPr>
        <w:t>idiomatiques ou familières</w:t>
      </w:r>
    </w:p>
    <w:p w:rsidR="006144EC" w:rsidRDefault="006144EC" w:rsidP="00566A37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Nous avons pris un café ensemble.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Après quoi,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je lui ai proposé d’aller au cinéma. Elle s’est mise à hurler dans la rue, </w:t>
      </w:r>
      <w:r w:rsidRPr="006144EC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devant quoi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je suis resté sans voix!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Moyennant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lastRenderedPageBreak/>
        <w:t xml:space="preserve">quoi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(par conséquent), j’ai changé d’opinion sur elle.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Comme quoi </w:t>
      </w:r>
      <w:r>
        <w:rPr>
          <w:rFonts w:asciiTheme="majorBidi" w:hAnsiTheme="majorBidi" w:cstheme="majorBidi"/>
          <w:sz w:val="24"/>
          <w:szCs w:val="24"/>
          <w:lang w:val="tr-TR"/>
        </w:rPr>
        <w:t>(c’est bien la preuve), on peut avoir des surprises...</w:t>
      </w:r>
    </w:p>
    <w:p w:rsidR="00566A37" w:rsidRDefault="006144EC" w:rsidP="006144EC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Pourquoi ris-tu?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Il n’y a (vraiment) pas de quoi rire! </w:t>
      </w:r>
      <w:r>
        <w:rPr>
          <w:rFonts w:asciiTheme="majorBidi" w:hAnsiTheme="majorBidi" w:cstheme="majorBidi"/>
          <w:sz w:val="24"/>
          <w:szCs w:val="24"/>
          <w:lang w:val="tr-TR"/>
        </w:rPr>
        <w:t>(=c’est sérieux)</w:t>
      </w:r>
    </w:p>
    <w:p w:rsidR="006144EC" w:rsidRDefault="004C0F0B" w:rsidP="006144EC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Notre fils est fou de joie! Je comprends,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il y a de quoi! </w:t>
      </w:r>
      <w:r>
        <w:rPr>
          <w:rFonts w:asciiTheme="majorBidi" w:hAnsiTheme="majorBidi" w:cstheme="majorBidi"/>
          <w:sz w:val="24"/>
          <w:szCs w:val="24"/>
          <w:lang w:val="tr-TR"/>
        </w:rPr>
        <w:t>(il y a une bonne raison)</w:t>
      </w:r>
    </w:p>
    <w:p w:rsidR="004C0F0B" w:rsidRDefault="004C0F0B" w:rsidP="006144EC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2A6673" w:rsidRDefault="002A6673" w:rsidP="002A667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Où </w:t>
      </w:r>
    </w:p>
    <w:p w:rsidR="002A6673" w:rsidRDefault="002A6673" w:rsidP="002A667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Exp</w:t>
      </w:r>
      <w:r w:rsidR="003714EA"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ression du temps</w:t>
      </w:r>
    </w:p>
    <w:p w:rsidR="00254955" w:rsidRDefault="00254955" w:rsidP="002A667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La ville où je suis né est une petite ville. </w:t>
      </w:r>
    </w:p>
    <w:p w:rsidR="00254955" w:rsidRDefault="00254955" w:rsidP="002A667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Le jour où je suis né était un jeudi. </w:t>
      </w:r>
    </w:p>
    <w:p w:rsidR="003714EA" w:rsidRDefault="003714EA" w:rsidP="002A667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Au moment/ à l’instant/à l’heure où je vous parle, tout se passe bien. </w:t>
      </w:r>
    </w:p>
    <w:p w:rsidR="003714EA" w:rsidRDefault="003714EA" w:rsidP="002A667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Il y a des moments où tout va mal, par exemple la fois où je suis tombé de vélo, à l’époque où il n’y avait pas d’hôpital à proximité. </w:t>
      </w:r>
    </w:p>
    <w:p w:rsidR="003714EA" w:rsidRPr="003714EA" w:rsidRDefault="003714EA" w:rsidP="002A6673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6F0FEA" w:rsidRPr="000865B0" w:rsidRDefault="000865B0" w:rsidP="000865B0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 xml:space="preserve">Dont :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reprend le complément d’objet d’un verbe construit avec “de”: </w:t>
      </w:r>
    </w:p>
    <w:p w:rsidR="000865B0" w:rsidRDefault="000865B0" w:rsidP="000865B0">
      <w:pPr>
        <w:spacing w:line="480" w:lineRule="auto"/>
        <w:ind w:left="708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La femme </w:t>
      </w:r>
      <w:r w:rsidRPr="000865B0">
        <w:rPr>
          <w:rFonts w:asciiTheme="majorBidi" w:hAnsiTheme="majorBidi" w:cstheme="majorBidi"/>
          <w:b/>
          <w:bCs/>
          <w:sz w:val="24"/>
          <w:szCs w:val="24"/>
          <w:lang w:val="tr-TR"/>
        </w:rPr>
        <w:t>dont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je parle conduit une voiture</w:t>
      </w:r>
      <w:r w:rsidRPr="000865B0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dont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je rêve. </w:t>
      </w:r>
    </w:p>
    <w:p w:rsidR="000865B0" w:rsidRDefault="007061B9" w:rsidP="000865B0">
      <w:pPr>
        <w:spacing w:line="480" w:lineRule="auto"/>
        <w:ind w:left="708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**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“</w:t>
      </w:r>
      <w:r w:rsidRPr="007061B9">
        <w:rPr>
          <w:rFonts w:asciiTheme="majorBidi" w:hAnsiTheme="majorBidi" w:cstheme="majorBidi"/>
          <w:b/>
          <w:bCs/>
          <w:sz w:val="24"/>
          <w:szCs w:val="24"/>
          <w:lang w:val="tr-TR"/>
        </w:rPr>
        <w:t>Dont”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peut être le complément d’un nom ou d’un adjectif: </w:t>
      </w:r>
    </w:p>
    <w:p w:rsidR="007061B9" w:rsidRDefault="007061B9" w:rsidP="000865B0">
      <w:pPr>
        <w:spacing w:line="480" w:lineRule="auto"/>
        <w:ind w:left="708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C’est la société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dont </w:t>
      </w:r>
      <w:r>
        <w:rPr>
          <w:rFonts w:asciiTheme="majorBidi" w:hAnsiTheme="majorBidi" w:cstheme="majorBidi"/>
          <w:sz w:val="24"/>
          <w:szCs w:val="24"/>
          <w:lang w:val="tr-TR"/>
        </w:rPr>
        <w:t>je suis le directeur. (être le directeur de )</w:t>
      </w:r>
    </w:p>
    <w:p w:rsidR="006D4FDE" w:rsidRDefault="007061B9" w:rsidP="006D4FDE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C’est un travail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dont </w:t>
      </w:r>
      <w:r>
        <w:rPr>
          <w:rFonts w:asciiTheme="majorBidi" w:hAnsiTheme="majorBidi" w:cstheme="majorBidi"/>
          <w:sz w:val="24"/>
          <w:szCs w:val="24"/>
          <w:lang w:val="tr-TR"/>
        </w:rPr>
        <w:t>je suis content. (être content de)</w:t>
      </w:r>
      <w:r w:rsidR="006D4FDE" w:rsidRPr="006D4FDE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</w:t>
      </w:r>
    </w:p>
    <w:p w:rsidR="007061B9" w:rsidRPr="006D4FDE" w:rsidRDefault="006D4FDE" w:rsidP="006D4FDE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La Façon Dont/ La Manière Dont</w:t>
      </w:r>
    </w:p>
    <w:p w:rsidR="000865B0" w:rsidRDefault="007061B9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J’aime la façon </w:t>
      </w:r>
      <w:r w:rsidRPr="007061B9">
        <w:rPr>
          <w:rFonts w:asciiTheme="majorBidi" w:hAnsiTheme="majorBidi" w:cstheme="majorBidi"/>
          <w:b/>
          <w:bCs/>
          <w:sz w:val="24"/>
          <w:szCs w:val="24"/>
          <w:lang w:val="tr-TR"/>
        </w:rPr>
        <w:t>dont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elle marche. </w:t>
      </w:r>
    </w:p>
    <w:p w:rsidR="007061B9" w:rsidRDefault="007061B9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J’aime la manière </w:t>
      </w:r>
      <w:r w:rsidRPr="007061B9">
        <w:rPr>
          <w:rFonts w:asciiTheme="majorBidi" w:hAnsiTheme="majorBidi" w:cstheme="majorBidi"/>
          <w:b/>
          <w:bCs/>
          <w:sz w:val="24"/>
          <w:szCs w:val="24"/>
          <w:lang w:val="tr-TR"/>
        </w:rPr>
        <w:t>dont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elle parle. </w:t>
      </w:r>
    </w:p>
    <w:p w:rsidR="006D4FDE" w:rsidRDefault="006D4FDE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6D4FDE" w:rsidRDefault="006D4FDE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6D4FDE" w:rsidRDefault="006D4FDE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6D4FDE" w:rsidRDefault="006D4FDE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lastRenderedPageBreak/>
        <w:t xml:space="preserve">Dans le sens de “parmi lesquels” </w:t>
      </w:r>
    </w:p>
    <w:p w:rsidR="006D4FDE" w:rsidRDefault="006D4FDE" w:rsidP="006D4FDE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J’ai vu des tableaux espagnols,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dont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deux Vélasquez/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dont </w:t>
      </w:r>
      <w:r>
        <w:rPr>
          <w:rFonts w:asciiTheme="majorBidi" w:hAnsiTheme="majorBidi" w:cstheme="majorBidi"/>
          <w:sz w:val="24"/>
          <w:szCs w:val="24"/>
          <w:lang w:val="tr-TR"/>
        </w:rPr>
        <w:t>quelques-uns m’ont touché.</w:t>
      </w:r>
    </w:p>
    <w:p w:rsidR="006D4FDE" w:rsidRPr="006D4FDE" w:rsidRDefault="006D4FDE" w:rsidP="006D4FDE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6D4FDE" w:rsidRDefault="006D4FDE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Avec </w:t>
      </w:r>
      <w:r w:rsidRPr="006D4FDE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“Savoir”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ou </w:t>
      </w:r>
      <w:r w:rsidRPr="006D4FDE">
        <w:rPr>
          <w:rFonts w:asciiTheme="majorBidi" w:hAnsiTheme="majorBidi" w:cstheme="majorBidi"/>
          <w:b/>
          <w:bCs/>
          <w:sz w:val="24"/>
          <w:szCs w:val="24"/>
          <w:lang w:val="tr-TR"/>
        </w:rPr>
        <w:t>“Dire”</w:t>
      </w:r>
    </w:p>
    <w:p w:rsidR="006D4FDE" w:rsidRDefault="006D4FDE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Rousseau est un philosophe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dont on sait qu’</w:t>
      </w:r>
      <w:r>
        <w:rPr>
          <w:rFonts w:asciiTheme="majorBidi" w:hAnsiTheme="majorBidi" w:cstheme="majorBidi"/>
          <w:sz w:val="24"/>
          <w:szCs w:val="24"/>
          <w:lang w:val="tr-TR"/>
        </w:rPr>
        <w:t>il était aussi compositeur (à propos de qui)</w:t>
      </w:r>
    </w:p>
    <w:p w:rsidR="006D4FDE" w:rsidRDefault="006D4FDE" w:rsidP="000865B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Cette voisine est une femme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dont on dit qu’</w:t>
      </w:r>
      <w:r>
        <w:rPr>
          <w:rFonts w:asciiTheme="majorBidi" w:hAnsiTheme="majorBidi" w:cstheme="majorBidi"/>
          <w:sz w:val="24"/>
          <w:szCs w:val="24"/>
          <w:lang w:val="tr-TR"/>
        </w:rPr>
        <w:t>elle a assassiné son mari!</w:t>
      </w:r>
    </w:p>
    <w:p w:rsidR="006D4FDE" w:rsidRDefault="006D4FDE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</w:p>
    <w:p w:rsidR="006D4FDE" w:rsidRDefault="006D4FDE" w:rsidP="006D4FDE">
      <w:pPr>
        <w:pStyle w:val="ListParagraph"/>
        <w:spacing w:line="48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tr-TR"/>
        </w:rPr>
        <w:t>Lequel et ses composés</w:t>
      </w:r>
    </w:p>
    <w:p w:rsidR="006D4FDE" w:rsidRDefault="006D4FDE" w:rsidP="006D4FDE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6D4FDE">
        <w:rPr>
          <w:rFonts w:asciiTheme="majorBidi" w:hAnsiTheme="majorBidi" w:cstheme="majorBidi"/>
          <w:sz w:val="24"/>
          <w:szCs w:val="24"/>
          <w:lang w:val="tr-TR"/>
        </w:rPr>
        <w:t xml:space="preserve">C’est un village </w:t>
      </w:r>
      <w:r w:rsidRPr="006D4FDE">
        <w:rPr>
          <w:rFonts w:asciiTheme="majorBidi" w:hAnsiTheme="majorBidi" w:cstheme="majorBidi"/>
          <w:b/>
          <w:bCs/>
          <w:sz w:val="24"/>
          <w:szCs w:val="24"/>
          <w:lang w:val="tr-TR"/>
        </w:rPr>
        <w:t>au milieu duquel</w:t>
      </w:r>
      <w:r w:rsidRPr="006D4FDE">
        <w:rPr>
          <w:rFonts w:asciiTheme="majorBidi" w:hAnsiTheme="majorBidi" w:cstheme="majorBidi"/>
          <w:sz w:val="24"/>
          <w:szCs w:val="24"/>
          <w:lang w:val="tr-TR"/>
        </w:rPr>
        <w:t xml:space="preserve"> passe un canal. </w:t>
      </w:r>
    </w:p>
    <w:p w:rsidR="006D4FDE" w:rsidRDefault="006D4FDE" w:rsidP="006D4FDE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Pour éviter une confusion avec “Qui” </w:t>
      </w:r>
    </w:p>
    <w:p w:rsidR="006D4FDE" w:rsidRPr="006D4FDE" w:rsidRDefault="006D4FDE" w:rsidP="006D4FDE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J’ai vu la cousine de Léo, </w:t>
      </w:r>
      <w:r w:rsidRPr="006D4FDE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laquelle </w:t>
      </w:r>
      <w:r>
        <w:rPr>
          <w:rFonts w:asciiTheme="majorBidi" w:hAnsiTheme="majorBidi" w:cstheme="majorBidi"/>
          <w:sz w:val="24"/>
          <w:szCs w:val="24"/>
          <w:lang w:val="tr-TR"/>
        </w:rPr>
        <w:t>vit ici (“Qui” serait ambigu: Léo ou la cousine?)</w:t>
      </w:r>
    </w:p>
    <w:sectPr w:rsidR="006D4FDE" w:rsidRPr="006D4FDE" w:rsidSect="006B7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39F" w:rsidRDefault="005F539F" w:rsidP="0091212E">
      <w:pPr>
        <w:spacing w:after="0" w:line="240" w:lineRule="auto"/>
      </w:pPr>
      <w:r>
        <w:separator/>
      </w:r>
    </w:p>
  </w:endnote>
  <w:endnote w:type="continuationSeparator" w:id="0">
    <w:p w:rsidR="005F539F" w:rsidRDefault="005F539F" w:rsidP="0091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214610"/>
      <w:docPartObj>
        <w:docPartGallery w:val="Page Numbers (Bottom of Page)"/>
        <w:docPartUnique/>
      </w:docPartObj>
    </w:sdtPr>
    <w:sdtContent>
      <w:p w:rsidR="0091212E" w:rsidRDefault="0091212E">
        <w:pPr>
          <w:pStyle w:val="Footer"/>
          <w:jc w:val="center"/>
        </w:pPr>
        <w:fldSimple w:instr=" PAGE   \* MERGEFORMAT ">
          <w:r w:rsidR="006D4FDE">
            <w:rPr>
              <w:noProof/>
            </w:rPr>
            <w:t>3</w:t>
          </w:r>
        </w:fldSimple>
      </w:p>
    </w:sdtContent>
  </w:sdt>
  <w:p w:rsidR="0091212E" w:rsidRDefault="009121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39F" w:rsidRDefault="005F539F" w:rsidP="0091212E">
      <w:pPr>
        <w:spacing w:after="0" w:line="240" w:lineRule="auto"/>
      </w:pPr>
      <w:r>
        <w:separator/>
      </w:r>
    </w:p>
  </w:footnote>
  <w:footnote w:type="continuationSeparator" w:id="0">
    <w:p w:rsidR="005F539F" w:rsidRDefault="005F539F" w:rsidP="00912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9B1"/>
    <w:multiLevelType w:val="hybridMultilevel"/>
    <w:tmpl w:val="47BC7DA0"/>
    <w:lvl w:ilvl="0" w:tplc="7A5A6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6490A"/>
    <w:multiLevelType w:val="hybridMultilevel"/>
    <w:tmpl w:val="338292D6"/>
    <w:lvl w:ilvl="0" w:tplc="395C0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80C43"/>
    <w:multiLevelType w:val="hybridMultilevel"/>
    <w:tmpl w:val="FAA2DD08"/>
    <w:lvl w:ilvl="0" w:tplc="7ABE3ED0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24136"/>
    <w:multiLevelType w:val="hybridMultilevel"/>
    <w:tmpl w:val="109805DA"/>
    <w:lvl w:ilvl="0" w:tplc="DCE02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822A1"/>
    <w:multiLevelType w:val="hybridMultilevel"/>
    <w:tmpl w:val="90904F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37FD6"/>
    <w:multiLevelType w:val="hybridMultilevel"/>
    <w:tmpl w:val="32D811EC"/>
    <w:lvl w:ilvl="0" w:tplc="2D100F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E312B07"/>
    <w:multiLevelType w:val="hybridMultilevel"/>
    <w:tmpl w:val="A2A4E3F2"/>
    <w:lvl w:ilvl="0" w:tplc="531CB27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BCB"/>
    <w:rsid w:val="000865B0"/>
    <w:rsid w:val="00254955"/>
    <w:rsid w:val="002553C4"/>
    <w:rsid w:val="0025766D"/>
    <w:rsid w:val="002A6673"/>
    <w:rsid w:val="003714EA"/>
    <w:rsid w:val="004C0F0B"/>
    <w:rsid w:val="00566A37"/>
    <w:rsid w:val="005F539F"/>
    <w:rsid w:val="006144EC"/>
    <w:rsid w:val="006B711B"/>
    <w:rsid w:val="006D4FDE"/>
    <w:rsid w:val="006F0FEA"/>
    <w:rsid w:val="007061B9"/>
    <w:rsid w:val="00794712"/>
    <w:rsid w:val="00864940"/>
    <w:rsid w:val="0091212E"/>
    <w:rsid w:val="009B3BCB"/>
    <w:rsid w:val="00C5730C"/>
    <w:rsid w:val="00F0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12E"/>
  </w:style>
  <w:style w:type="paragraph" w:styleId="Footer">
    <w:name w:val="footer"/>
    <w:basedOn w:val="Normal"/>
    <w:link w:val="FooterChar"/>
    <w:uiPriority w:val="99"/>
    <w:unhideWhenUsed/>
    <w:rsid w:val="00912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15</cp:revision>
  <dcterms:created xsi:type="dcterms:W3CDTF">2020-05-10T13:16:00Z</dcterms:created>
  <dcterms:modified xsi:type="dcterms:W3CDTF">2020-05-10T16:05:00Z</dcterms:modified>
</cp:coreProperties>
</file>