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4E" w:rsidRPr="003D164E" w:rsidRDefault="003D164E" w:rsidP="003D164E">
      <w:r w:rsidRPr="003D164E">
        <w:t xml:space="preserve">M.Ö. 2. binde hem politik alanda hem de kültürel alanda </w:t>
      </w:r>
      <w:proofErr w:type="spellStart"/>
      <w:r w:rsidRPr="003D164E">
        <w:t>Hititler’le</w:t>
      </w:r>
      <w:proofErr w:type="spellEnd"/>
      <w:r w:rsidRPr="003D164E">
        <w:t xml:space="preserve"> </w:t>
      </w:r>
      <w:proofErr w:type="spellStart"/>
      <w:r w:rsidRPr="003D164E">
        <w:t>Hurriler</w:t>
      </w:r>
      <w:proofErr w:type="spellEnd"/>
      <w:r w:rsidRPr="003D164E">
        <w:t xml:space="preserve"> arasında çok sıkı ilişkilerin olduğunu söylemek mümkündür. Hitit Devleti’nin kuruluş aşamasında gerçekleşen çatışma ortamı beraberinde kültürel etkileşimi de getirmiştir. </w:t>
      </w:r>
    </w:p>
    <w:p w:rsidR="003D164E" w:rsidRPr="003D164E" w:rsidRDefault="003D164E" w:rsidP="003D164E">
      <w:r w:rsidRPr="003D164E">
        <w:t xml:space="preserve">Hititçe çivi yazılı belgelerde </w:t>
      </w:r>
      <w:proofErr w:type="spellStart"/>
      <w:r w:rsidRPr="003D164E">
        <w:t>Hurri</w:t>
      </w:r>
      <w:proofErr w:type="spellEnd"/>
      <w:r w:rsidRPr="003D164E">
        <w:t xml:space="preserve"> adına ilişkin en eski kayıtlar, bu yazının ilk ortaya çıktığı döneme, yani M.Ö. 17. yy a aittir. Hitit çivi yazısı eski Babil </w:t>
      </w:r>
      <w:proofErr w:type="spellStart"/>
      <w:r w:rsidRPr="003D164E">
        <w:t>uslubunda</w:t>
      </w:r>
      <w:proofErr w:type="spellEnd"/>
      <w:r w:rsidRPr="003D164E">
        <w:t xml:space="preserve"> bir çivi yazısıdır ve bu yazının Kuzey Suriye’de </w:t>
      </w:r>
      <w:proofErr w:type="spellStart"/>
      <w:r w:rsidRPr="003D164E">
        <w:t>Hurriler</w:t>
      </w:r>
      <w:proofErr w:type="spellEnd"/>
      <w:r w:rsidRPr="003D164E">
        <w:t xml:space="preserve"> aracılığıyla Hititler tarafından alınarak kendi dillerine uyarlandığı genellikle kabul edilir. Boğazköy arşivindeki Hitit Krallığının kuruluş dönemi ve hemen sonrasına tarihlenen belgelerden bazılarında </w:t>
      </w:r>
      <w:proofErr w:type="spellStart"/>
      <w:r w:rsidRPr="003D164E">
        <w:t>Hurri</w:t>
      </w:r>
      <w:proofErr w:type="spellEnd"/>
      <w:r w:rsidRPr="003D164E">
        <w:t xml:space="preserve"> adının geçtiği </w:t>
      </w:r>
      <w:proofErr w:type="spellStart"/>
      <w:r w:rsidRPr="003D164E">
        <w:t>Hurrilerle</w:t>
      </w:r>
      <w:proofErr w:type="spellEnd"/>
      <w:r w:rsidRPr="003D164E">
        <w:t xml:space="preserve"> Hititlerin karşılaşmalarına dair kayıtlar yer alır. Bu belgeler dönemin ana tarihsel metinleri olduğu gibi, tarihsel içerikli diğer metinler, saray kroniği olarak tanımlanan ya da içeriği tam olarak anlaşılamayan </w:t>
      </w:r>
      <w:proofErr w:type="gramStart"/>
      <w:r w:rsidRPr="003D164E">
        <w:t>fragmanlardır</w:t>
      </w:r>
      <w:proofErr w:type="gramEnd"/>
      <w:r w:rsidRPr="003D164E">
        <w:t>.</w:t>
      </w:r>
      <w:r w:rsidRPr="003D164E">
        <w:rPr>
          <w:vertAlign w:val="superscript"/>
        </w:rPr>
        <w:footnoteReference w:id="1"/>
      </w:r>
      <w:r w:rsidRPr="003D164E">
        <w:t xml:space="preserve">Hitit devletinin kuruluşu sırasında Doğu ve Güneydoğu Anadolu’daki </w:t>
      </w:r>
      <w:proofErr w:type="spellStart"/>
      <w:r w:rsidRPr="003D164E">
        <w:t>Hurri</w:t>
      </w:r>
      <w:proofErr w:type="spellEnd"/>
      <w:r w:rsidRPr="003D164E">
        <w:t xml:space="preserve"> varlığı oldukça güçlüdür.</w:t>
      </w:r>
    </w:p>
    <w:p w:rsidR="003D164E" w:rsidRPr="003D164E" w:rsidRDefault="003D164E" w:rsidP="003D164E">
      <w:r w:rsidRPr="003D164E">
        <w:t xml:space="preserve">Hitit tahtına geçen I. </w:t>
      </w:r>
      <w:proofErr w:type="spellStart"/>
      <w:r w:rsidRPr="003D164E">
        <w:t>Hattušili</w:t>
      </w:r>
      <w:proofErr w:type="spellEnd"/>
      <w:r w:rsidRPr="003D164E">
        <w:t xml:space="preserve"> ile birlikte Anadolu’nun siyasi tarihini aydınlatan çivi yazılı kaynakların da arttığı görülür. Söz konusu kraldan günümüze zengin bir belge topluluğu ulaşmıştır. Bu ilk belgelerde de </w:t>
      </w:r>
      <w:proofErr w:type="spellStart"/>
      <w:r w:rsidRPr="003D164E">
        <w:t>Hititler’in</w:t>
      </w:r>
      <w:proofErr w:type="spellEnd"/>
      <w:r w:rsidRPr="003D164E">
        <w:t xml:space="preserve"> Suriye-</w:t>
      </w:r>
      <w:proofErr w:type="spellStart"/>
      <w:r w:rsidRPr="003D164E">
        <w:t>Hurri</w:t>
      </w:r>
      <w:proofErr w:type="spellEnd"/>
      <w:r w:rsidRPr="003D164E">
        <w:t xml:space="preserve"> kültüründen etkilendiklerini tespit etmek mümkün olsa da asıl dikkati çeken nokta onların, </w:t>
      </w:r>
      <w:proofErr w:type="spellStart"/>
      <w:r w:rsidRPr="003D164E">
        <w:t>Hurriler’in</w:t>
      </w:r>
      <w:proofErr w:type="spellEnd"/>
      <w:r w:rsidRPr="003D164E">
        <w:t xml:space="preserve"> kültürlerinden çok Hitit krallığının güney sınırlarını tehdit eden ordularına odaklandıklarıdır. </w:t>
      </w:r>
      <w:proofErr w:type="spellStart"/>
      <w:r w:rsidRPr="003D164E">
        <w:t>Hurriler</w:t>
      </w:r>
      <w:proofErr w:type="spellEnd"/>
      <w:r w:rsidRPr="003D164E">
        <w:t xml:space="preserve"> Kuzey Suriye’de yürütülen savaşlarda açıkça düşman olarak ortaya çıkarlar.</w:t>
      </w:r>
      <w:r w:rsidRPr="003D164E">
        <w:rPr>
          <w:vertAlign w:val="superscript"/>
        </w:rPr>
        <w:footnoteReference w:id="2"/>
      </w:r>
      <w:r w:rsidRPr="003D164E">
        <w:t xml:space="preserve"> I. </w:t>
      </w:r>
      <w:proofErr w:type="spellStart"/>
      <w:r w:rsidRPr="003D164E">
        <w:t>Hattušili</w:t>
      </w:r>
      <w:proofErr w:type="spellEnd"/>
      <w:r w:rsidRPr="003D164E">
        <w:t xml:space="preserve"> </w:t>
      </w:r>
      <w:proofErr w:type="spellStart"/>
      <w:r w:rsidRPr="003D164E">
        <w:t>Anadoluda</w:t>
      </w:r>
      <w:proofErr w:type="spellEnd"/>
      <w:r w:rsidRPr="003D164E">
        <w:t xml:space="preserve"> </w:t>
      </w:r>
      <w:proofErr w:type="spellStart"/>
      <w:r w:rsidRPr="003D164E">
        <w:t>stabiliteyi</w:t>
      </w:r>
      <w:proofErr w:type="spellEnd"/>
      <w:r w:rsidRPr="003D164E">
        <w:t xml:space="preserve"> sağladıktan sonra G. Doğu Anadolu ve Kuzey Suriye seferlerini yürüterek burada </w:t>
      </w:r>
      <w:proofErr w:type="spellStart"/>
      <w:r w:rsidRPr="003D164E">
        <w:t>Hurrilerle</w:t>
      </w:r>
      <w:proofErr w:type="spellEnd"/>
      <w:r w:rsidRPr="003D164E">
        <w:t xml:space="preserve"> karşılaşmıştır. Bu seferler niteliği bakımından bölgede otoriter bir rejim kurmak ve </w:t>
      </w:r>
      <w:proofErr w:type="gramStart"/>
      <w:r w:rsidRPr="003D164E">
        <w:t>hakimiyete</w:t>
      </w:r>
      <w:proofErr w:type="gramEnd"/>
      <w:r w:rsidRPr="003D164E">
        <w:t xml:space="preserve"> sahip olmak maksatlı görünmemektedir dolayısı ile de </w:t>
      </w:r>
      <w:proofErr w:type="spellStart"/>
      <w:r w:rsidRPr="003D164E">
        <w:t>hitit</w:t>
      </w:r>
      <w:proofErr w:type="spellEnd"/>
      <w:r w:rsidRPr="003D164E">
        <w:t xml:space="preserve"> her ne </w:t>
      </w:r>
      <w:proofErr w:type="spellStart"/>
      <w:r w:rsidRPr="003D164E">
        <w:t>karad</w:t>
      </w:r>
      <w:proofErr w:type="spellEnd"/>
      <w:r w:rsidRPr="003D164E">
        <w:t xml:space="preserve"> </w:t>
      </w:r>
      <w:proofErr w:type="spellStart"/>
      <w:r w:rsidRPr="003D164E">
        <w:t>Hurrilere</w:t>
      </w:r>
      <w:proofErr w:type="spellEnd"/>
      <w:r w:rsidRPr="003D164E">
        <w:t xml:space="preserve"> karşı muzaffer görünse de </w:t>
      </w:r>
      <w:proofErr w:type="spellStart"/>
      <w:r w:rsidRPr="003D164E">
        <w:t>hitit</w:t>
      </w:r>
      <w:proofErr w:type="spellEnd"/>
      <w:r w:rsidRPr="003D164E">
        <w:t xml:space="preserve"> otoritesi bölgeyi </w:t>
      </w:r>
      <w:proofErr w:type="spellStart"/>
      <w:r w:rsidRPr="003D164E">
        <w:t>terkeder</w:t>
      </w:r>
      <w:proofErr w:type="spellEnd"/>
      <w:r w:rsidRPr="003D164E">
        <w:t xml:space="preserve"> </w:t>
      </w:r>
      <w:proofErr w:type="spellStart"/>
      <w:r w:rsidRPr="003D164E">
        <w:t>terketmez</w:t>
      </w:r>
      <w:proofErr w:type="spellEnd"/>
      <w:r w:rsidRPr="003D164E">
        <w:t xml:space="preserve"> </w:t>
      </w:r>
      <w:proofErr w:type="spellStart"/>
      <w:r w:rsidRPr="003D164E">
        <w:t>Hurri</w:t>
      </w:r>
      <w:proofErr w:type="spellEnd"/>
      <w:r w:rsidRPr="003D164E">
        <w:t xml:space="preserve"> varlığı tekrar kendini gösterir. Nitekim kralın </w:t>
      </w:r>
      <w:proofErr w:type="spellStart"/>
      <w:r w:rsidRPr="003D164E">
        <w:t>aüArzawa</w:t>
      </w:r>
      <w:proofErr w:type="spellEnd"/>
      <w:r w:rsidRPr="003D164E">
        <w:t xml:space="preserve"> seferi sırasında da </w:t>
      </w:r>
      <w:proofErr w:type="spellStart"/>
      <w:r w:rsidRPr="003D164E">
        <w:t>Hurriler</w:t>
      </w:r>
      <w:proofErr w:type="spellEnd"/>
      <w:r w:rsidRPr="003D164E">
        <w:t xml:space="preserve"> bu boşluktan faydalanarak Anadolu içlerine kadar ulaşmayı başarmış görünmektedir. Bu nedenle Hitit kralı Suriye seferlerini yenilemek zorunda kalmıştır. </w:t>
      </w:r>
      <w:proofErr w:type="spellStart"/>
      <w:r w:rsidRPr="003D164E">
        <w:t>Hititler’in</w:t>
      </w:r>
      <w:proofErr w:type="spellEnd"/>
      <w:r w:rsidRPr="003D164E">
        <w:t xml:space="preserve"> kuşatma sırasında düştükleri zor durum metinlerde çok canlı bir biçimde tasvir edilmektedir. </w:t>
      </w:r>
      <w:proofErr w:type="spellStart"/>
      <w:r w:rsidRPr="003D164E">
        <w:t>Alalah</w:t>
      </w:r>
      <w:proofErr w:type="spellEnd"/>
      <w:r w:rsidRPr="003D164E">
        <w:t xml:space="preserve">, </w:t>
      </w:r>
      <w:proofErr w:type="spellStart"/>
      <w:r w:rsidRPr="003D164E">
        <w:t>Uršu</w:t>
      </w:r>
      <w:proofErr w:type="spellEnd"/>
      <w:r w:rsidRPr="003D164E">
        <w:t xml:space="preserve">, </w:t>
      </w:r>
      <w:proofErr w:type="spellStart"/>
      <w:r w:rsidRPr="003D164E">
        <w:t>Haššu</w:t>
      </w:r>
      <w:proofErr w:type="spellEnd"/>
      <w:r w:rsidRPr="003D164E">
        <w:t xml:space="preserve">, </w:t>
      </w:r>
      <w:proofErr w:type="spellStart"/>
      <w:r w:rsidRPr="003D164E">
        <w:t>Hahhum</w:t>
      </w:r>
      <w:proofErr w:type="spellEnd"/>
      <w:r w:rsidRPr="003D164E">
        <w:t xml:space="preserve"> gibi kentlerde savaşıldıktan sonra hedefin </w:t>
      </w:r>
      <w:proofErr w:type="spellStart"/>
      <w:r w:rsidRPr="003D164E">
        <w:t>Halpa</w:t>
      </w:r>
      <w:proofErr w:type="spellEnd"/>
      <w:r w:rsidRPr="003D164E">
        <w:t xml:space="preserve"> kenti olduğu da anlaşılmaktadır. Bu hazırlıklar </w:t>
      </w:r>
      <w:proofErr w:type="spellStart"/>
      <w:r w:rsidRPr="003D164E">
        <w:t>Hurri</w:t>
      </w:r>
      <w:proofErr w:type="spellEnd"/>
      <w:r w:rsidRPr="003D164E">
        <w:t xml:space="preserve"> tehlikesi nedeniyle yarım kalmıştır. Bununla birlikte Güneydoğu Anadolu ve Kuzey Suriye’de yürütülen savaşlar Suriye-</w:t>
      </w:r>
      <w:proofErr w:type="spellStart"/>
      <w:r w:rsidRPr="003D164E">
        <w:t>Hurri</w:t>
      </w:r>
      <w:proofErr w:type="spellEnd"/>
      <w:r w:rsidRPr="003D164E">
        <w:t xml:space="preserve"> kültürünün de Anadolu’ya akışını hızlandırmış olmalıdır. Elde edilen ganimetler arasında tapınaklarda yer alan tanrı heykelleri de vardır. Hitit Devleti’ne ait ilk yazılı belgelerin de bu dönemde ortaya çıkıyor olması, </w:t>
      </w:r>
      <w:proofErr w:type="spellStart"/>
      <w:r w:rsidRPr="003D164E">
        <w:t>Hititler’in</w:t>
      </w:r>
      <w:proofErr w:type="spellEnd"/>
      <w:r w:rsidRPr="003D164E">
        <w:t xml:space="preserve"> Suriye’nin yazı ve edebiyat geleneği ile karşılaşması sonucunda gerçekleşmiş olmalıdır. </w:t>
      </w:r>
    </w:p>
    <w:p w:rsidR="00580291" w:rsidRPr="003D164E" w:rsidRDefault="00580291" w:rsidP="003D164E">
      <w:bookmarkStart w:id="0" w:name="_GoBack"/>
      <w:bookmarkEnd w:id="0"/>
    </w:p>
    <w:sectPr w:rsidR="00580291" w:rsidRPr="003D1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A5" w:rsidRDefault="006C7DA5" w:rsidP="00451723">
      <w:pPr>
        <w:spacing w:after="0" w:line="240" w:lineRule="auto"/>
      </w:pPr>
      <w:r>
        <w:separator/>
      </w:r>
    </w:p>
  </w:endnote>
  <w:endnote w:type="continuationSeparator" w:id="0">
    <w:p w:rsidR="006C7DA5" w:rsidRDefault="006C7DA5" w:rsidP="0045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A5" w:rsidRDefault="006C7DA5" w:rsidP="00451723">
      <w:pPr>
        <w:spacing w:after="0" w:line="240" w:lineRule="auto"/>
      </w:pPr>
      <w:r>
        <w:separator/>
      </w:r>
    </w:p>
  </w:footnote>
  <w:footnote w:type="continuationSeparator" w:id="0">
    <w:p w:rsidR="006C7DA5" w:rsidRDefault="006C7DA5" w:rsidP="00451723">
      <w:pPr>
        <w:spacing w:after="0" w:line="240" w:lineRule="auto"/>
      </w:pPr>
      <w:r>
        <w:continuationSeparator/>
      </w:r>
    </w:p>
  </w:footnote>
  <w:footnote w:id="1">
    <w:p w:rsidR="003D164E" w:rsidRDefault="003D164E" w:rsidP="003D164E">
      <w:pPr>
        <w:pStyle w:val="DipnotMetni"/>
      </w:pPr>
      <w:r>
        <w:rPr>
          <w:rStyle w:val="DipnotBavurusu"/>
        </w:rPr>
        <w:footnoteRef/>
      </w:r>
      <w:r>
        <w:t xml:space="preserve"> Yiğit, 2005, 58</w:t>
      </w:r>
    </w:p>
  </w:footnote>
  <w:footnote w:id="2">
    <w:p w:rsidR="003D164E" w:rsidRDefault="003D164E" w:rsidP="003D164E">
      <w:pPr>
        <w:pStyle w:val="DipnotMetni"/>
      </w:pPr>
      <w:r>
        <w:rPr>
          <w:rStyle w:val="DipnotBavurusu"/>
        </w:rPr>
        <w:footnoteRef/>
      </w:r>
      <w:r>
        <w:t xml:space="preserve"> Kıymet, 2013, 49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2206FB"/>
    <w:rsid w:val="00371796"/>
    <w:rsid w:val="003D164E"/>
    <w:rsid w:val="00451723"/>
    <w:rsid w:val="00524E02"/>
    <w:rsid w:val="00580291"/>
    <w:rsid w:val="006C76A7"/>
    <w:rsid w:val="006C7DA5"/>
    <w:rsid w:val="007800F2"/>
    <w:rsid w:val="00B20E72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517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51723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517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517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51723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5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2020-05-10T19:02:00Z</dcterms:created>
  <dcterms:modified xsi:type="dcterms:W3CDTF">2020-05-10T19:02:00Z</dcterms:modified>
</cp:coreProperties>
</file>