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1C1" w:rsidRPr="00B671C1" w:rsidRDefault="00B671C1" w:rsidP="00B671C1">
      <w:pPr>
        <w:spacing w:before="120" w:line="480" w:lineRule="auto"/>
        <w:ind w:firstLine="567"/>
        <w:jc w:val="both"/>
        <w:rPr>
          <w:b/>
          <w:sz w:val="28"/>
          <w:szCs w:val="28"/>
        </w:rPr>
      </w:pPr>
      <w:r w:rsidRPr="00B671C1">
        <w:rPr>
          <w:b/>
          <w:sz w:val="32"/>
          <w:szCs w:val="32"/>
        </w:rPr>
        <w:t>HARFLERİNE GÖRE KAFİYE TÜRLERİ</w:t>
      </w:r>
    </w:p>
    <w:p w:rsidR="00B671C1" w:rsidRPr="00B671C1" w:rsidRDefault="00B671C1" w:rsidP="00B671C1">
      <w:pPr>
        <w:spacing w:before="120" w:line="480" w:lineRule="auto"/>
        <w:ind w:firstLine="567"/>
        <w:jc w:val="both"/>
        <w:rPr>
          <w:i/>
          <w:sz w:val="28"/>
          <w:szCs w:val="28"/>
        </w:rPr>
      </w:pPr>
      <w:r w:rsidRPr="00B671C1">
        <w:rPr>
          <w:b/>
          <w:sz w:val="32"/>
          <w:szCs w:val="32"/>
        </w:rPr>
        <w:t>A. MÜCERRED KAFİYE:</w:t>
      </w:r>
      <w:r w:rsidRPr="00B671C1">
        <w:rPr>
          <w:sz w:val="28"/>
          <w:szCs w:val="28"/>
        </w:rPr>
        <w:t xml:space="preserve"> Yalnızca revî ve ondan önceki harfin harekesi (tevcîh) ile yani revî ve revîden önceki kısa ünlü ile yapılan kafiyeye denir.  se</w:t>
      </w:r>
      <w:r w:rsidRPr="00B671C1">
        <w:rPr>
          <w:i/>
          <w:sz w:val="28"/>
          <w:szCs w:val="28"/>
        </w:rPr>
        <w:t>r</w:t>
      </w:r>
      <w:r w:rsidRPr="00B671C1">
        <w:rPr>
          <w:sz w:val="28"/>
          <w:szCs w:val="28"/>
        </w:rPr>
        <w:t>- sehe</w:t>
      </w:r>
      <w:r w:rsidRPr="00B671C1">
        <w:rPr>
          <w:i/>
          <w:sz w:val="28"/>
          <w:szCs w:val="28"/>
        </w:rPr>
        <w:t>r</w:t>
      </w: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>263</w:t>
      </w:r>
      <w:r w:rsidRPr="00B671C1">
        <w:rPr>
          <w:rFonts w:ascii="Gulnihal" w:hAnsi="Gulnihal"/>
          <w:sz w:val="28"/>
          <w:szCs w:val="28"/>
        </w:rPr>
        <w:tab/>
        <w:t>Şeh devletine śenāya başla</w:t>
      </w:r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Ķaldur elüñi dućāya başla</w:t>
      </w: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color w:val="FF0000"/>
          <w:sz w:val="28"/>
          <w:szCs w:val="28"/>
        </w:rPr>
        <w:t>?</w:t>
      </w:r>
      <w:r w:rsidRPr="00B671C1">
        <w:rPr>
          <w:rFonts w:ascii="Gulnihal" w:hAnsi="Gulnihal"/>
          <w:sz w:val="28"/>
          <w:szCs w:val="28"/>
        </w:rPr>
        <w:t>432</w:t>
      </w:r>
      <w:r w:rsidRPr="00B671C1">
        <w:rPr>
          <w:rFonts w:ascii="Gulnihal" w:hAnsi="Gulnihal"/>
          <w:sz w:val="28"/>
          <w:szCs w:val="28"/>
        </w:rPr>
        <w:tab/>
        <w:t>Evŝāf-ı laţīfi źikre gelmez</w:t>
      </w:r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Ger vaŝf olursa āĥir olmaz</w:t>
      </w: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>537</w:t>
      </w:r>
      <w:r w:rsidRPr="00B671C1">
        <w:rPr>
          <w:rFonts w:ascii="Gulnihal" w:hAnsi="Gulnihal"/>
          <w:sz w:val="28"/>
          <w:szCs w:val="28"/>
        </w:rPr>
        <w:tab/>
        <w:t>Bezm-i elem ü belāda ķaldum</w:t>
      </w:r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Ser-ħalķa-i meclis-i ġam oldum</w:t>
      </w: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>670</w:t>
      </w:r>
      <w:r w:rsidRPr="00B671C1">
        <w:rPr>
          <w:rFonts w:ascii="Gulnihal" w:hAnsi="Gulnihal"/>
          <w:sz w:val="28"/>
          <w:szCs w:val="28"/>
        </w:rPr>
        <w:tab/>
        <w:t>Kim alına niçe biñ ġanemler</w:t>
      </w:r>
    </w:p>
    <w:p w:rsid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Cemć eyleyeler anı ser-ā-ser</w:t>
      </w:r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lastRenderedPageBreak/>
        <w:t>988</w:t>
      </w:r>
      <w:r w:rsidRPr="00B671C1">
        <w:rPr>
          <w:rFonts w:ascii="Gulnihal" w:hAnsi="Gulnihal"/>
          <w:sz w:val="28"/>
          <w:szCs w:val="28"/>
        </w:rPr>
        <w:tab/>
        <w:t>Çün ćālem-i vaŝla cānı yitdi</w:t>
      </w:r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Dilden iki ćālemi unıtdı</w:t>
      </w: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>1226</w:t>
      </w:r>
      <w:r w:rsidRPr="00B671C1">
        <w:rPr>
          <w:rFonts w:ascii="Gulnihal" w:hAnsi="Gulnihal"/>
          <w:sz w:val="28"/>
          <w:szCs w:val="28"/>
        </w:rPr>
        <w:tab/>
        <w:t>Ayrılmayayın ölince senden</w:t>
      </w:r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Ĥoşnūd olayın hemīşe senden</w:t>
      </w: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>436</w:t>
      </w:r>
      <w:r w:rsidRPr="00B671C1">
        <w:rPr>
          <w:rFonts w:ascii="Gulnihal" w:hAnsi="Gulnihal"/>
          <w:sz w:val="28"/>
          <w:szCs w:val="28"/>
        </w:rPr>
        <w:tab/>
        <w:t>Mirĉāta eger olaydı nāžır</w:t>
      </w:r>
      <w:r w:rsidRPr="00B671C1">
        <w:rPr>
          <w:rFonts w:ascii="Gulnihal" w:hAnsi="Gulnihal"/>
          <w:sz w:val="28"/>
          <w:szCs w:val="28"/>
        </w:rPr>
        <w:tab/>
      </w:r>
      <w:r>
        <w:rPr>
          <w:rFonts w:ascii="Gulnihal" w:hAnsi="Gulnihal"/>
          <w:sz w:val="28"/>
          <w:szCs w:val="28"/>
        </w:rPr>
        <w:t>(</w:t>
      </w:r>
      <w:r w:rsidRPr="00B671C1">
        <w:rPr>
          <w:rFonts w:ascii="Gulnihal" w:hAnsi="Gulnihal"/>
          <w:sz w:val="28"/>
          <w:szCs w:val="28"/>
        </w:rPr>
        <w:t>Müesses kafiye ile karıştırılmamalı, çünkü “z”ler farklı</w:t>
      </w:r>
      <w:r>
        <w:rPr>
          <w:rFonts w:ascii="Gulnihal" w:hAnsi="Gulnihal"/>
          <w:sz w:val="28"/>
          <w:szCs w:val="28"/>
        </w:rPr>
        <w:t>)</w:t>
      </w:r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Rūyın göre idi anda ħāżır</w:t>
      </w: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>457</w:t>
      </w:r>
      <w:r w:rsidRPr="00B671C1">
        <w:rPr>
          <w:rFonts w:ascii="Gulnihal" w:hAnsi="Gulnihal"/>
          <w:sz w:val="28"/>
          <w:szCs w:val="28"/>
        </w:rPr>
        <w:tab/>
        <w:t>Dir aña baķan zihī muŝavvir</w:t>
      </w:r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Kim yazmaġa cānı ola ķādir</w:t>
      </w: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>514</w:t>
      </w:r>
      <w:r w:rsidRPr="00B671C1">
        <w:rPr>
          <w:rFonts w:ascii="Gulnihal" w:hAnsi="Gulnihal"/>
          <w:sz w:val="28"/>
          <w:szCs w:val="28"/>
        </w:rPr>
        <w:tab/>
        <w:t>Bī-çāreye žulm ćādetüñdür</w:t>
      </w:r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ćĀlem götüri ćalāmetüñdür</w:t>
      </w: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>515</w:t>
      </w:r>
      <w:r w:rsidRPr="00B671C1">
        <w:rPr>
          <w:rFonts w:ascii="Gulnihal" w:hAnsi="Gulnihal"/>
          <w:sz w:val="28"/>
          <w:szCs w:val="28"/>
        </w:rPr>
        <w:tab/>
        <w:t>Bī-keslere şefķat eylemezsin</w:t>
      </w:r>
    </w:p>
    <w:p w:rsidR="00B671C1" w:rsidRPr="00B671C1" w:rsidRDefault="00B671C1" w:rsidP="00B671C1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Mažlūma mürüvvet eylemezsin</w:t>
      </w:r>
    </w:p>
    <w:p w:rsidR="00B671C1" w:rsidRPr="00B671C1" w:rsidRDefault="00B671C1" w:rsidP="00B671C1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B671C1">
        <w:rPr>
          <w:b/>
          <w:sz w:val="32"/>
          <w:szCs w:val="32"/>
        </w:rPr>
        <w:lastRenderedPageBreak/>
        <w:t>B. MÜREKKEB KAFİYE:</w:t>
      </w:r>
      <w:r w:rsidRPr="00B671C1">
        <w:rPr>
          <w:b/>
          <w:sz w:val="28"/>
          <w:szCs w:val="28"/>
        </w:rPr>
        <w:t xml:space="preserve"> </w:t>
      </w:r>
      <w:r w:rsidRPr="00B671C1">
        <w:rPr>
          <w:sz w:val="28"/>
          <w:szCs w:val="28"/>
        </w:rPr>
        <w:t>Birden fazla ses benzerliğinden oluşan kafiyelerdir.</w:t>
      </w:r>
    </w:p>
    <w:p w:rsidR="00B671C1" w:rsidRPr="00B671C1" w:rsidRDefault="00B671C1" w:rsidP="00B671C1">
      <w:pPr>
        <w:spacing w:before="120" w:line="480" w:lineRule="auto"/>
        <w:ind w:firstLine="567"/>
        <w:jc w:val="both"/>
        <w:rPr>
          <w:rFonts w:ascii="Times Turkish Transcription" w:hAnsi="Times Turkish Transcription" w:cs="Times Turkish Transcription"/>
          <w:i/>
          <w:sz w:val="28"/>
          <w:szCs w:val="28"/>
        </w:rPr>
      </w:pPr>
      <w:r w:rsidRPr="00B671C1">
        <w:rPr>
          <w:b/>
          <w:sz w:val="32"/>
          <w:szCs w:val="32"/>
        </w:rPr>
        <w:t>1. Mürdef (Ridfli) Kafiye:</w:t>
      </w:r>
      <w:r w:rsidRPr="00B671C1">
        <w:rPr>
          <w:b/>
          <w:sz w:val="28"/>
          <w:szCs w:val="28"/>
        </w:rPr>
        <w:t xml:space="preserve"> “</w:t>
      </w:r>
      <w:r w:rsidRPr="00B671C1">
        <w:rPr>
          <w:sz w:val="28"/>
          <w:szCs w:val="28"/>
        </w:rPr>
        <w:t>Ridf” harfi bulunan kafiyedir.</w:t>
      </w:r>
      <w:r w:rsidRPr="00B671C1">
        <w:rPr>
          <w:b/>
          <w:sz w:val="28"/>
          <w:szCs w:val="28"/>
        </w:rPr>
        <w:t xml:space="preserve">  </w:t>
      </w:r>
      <w:r w:rsidRPr="00B671C1">
        <w:rPr>
          <w:rFonts w:ascii="Times Turkish Transcription" w:hAnsi="Times Turkish Transcription" w:cs="Times Turkish Transcription"/>
          <w:i/>
          <w:sz w:val="28"/>
          <w:szCs w:val="28"/>
        </w:rPr>
        <w:t>cih</w:t>
      </w:r>
      <w:r w:rsidRPr="00B671C1">
        <w:rPr>
          <w:rFonts w:ascii="Times Turkish Transcription" w:hAnsi="Times Turkish Transcription" w:cs="Times Turkish Transcription"/>
          <w:b/>
          <w:i/>
          <w:sz w:val="28"/>
          <w:szCs w:val="28"/>
          <w:u w:val="single"/>
        </w:rPr>
        <w:t>ā</w:t>
      </w:r>
      <w:r w:rsidRPr="00B671C1">
        <w:rPr>
          <w:rFonts w:ascii="Times Turkish Transcription" w:hAnsi="Times Turkish Transcription" w:cs="Times Turkish Transcription"/>
          <w:i/>
          <w:sz w:val="28"/>
          <w:szCs w:val="28"/>
        </w:rPr>
        <w:t>n –niş</w:t>
      </w:r>
      <w:r w:rsidRPr="00B671C1">
        <w:rPr>
          <w:rFonts w:ascii="Times Turkish Transcription" w:hAnsi="Times Turkish Transcription" w:cs="Times Turkish Transcription"/>
          <w:b/>
          <w:i/>
          <w:sz w:val="28"/>
          <w:szCs w:val="28"/>
          <w:u w:val="single"/>
        </w:rPr>
        <w:t>ā</w:t>
      </w:r>
      <w:r w:rsidRPr="00B671C1">
        <w:rPr>
          <w:rFonts w:ascii="Times Turkish Transcription" w:hAnsi="Times Turkish Transcription" w:cs="Times Turkish Transcription"/>
          <w:i/>
          <w:sz w:val="28"/>
          <w:szCs w:val="28"/>
        </w:rPr>
        <w:t>n</w:t>
      </w:r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>1172</w:t>
      </w:r>
      <w:r w:rsidRPr="00B671C1">
        <w:rPr>
          <w:rFonts w:ascii="Gulnihal" w:hAnsi="Gulnihal"/>
          <w:sz w:val="28"/>
          <w:szCs w:val="28"/>
        </w:rPr>
        <w:tab/>
        <w:t>Āśār-ı ħayāt gitdi benden</w:t>
      </w:r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b/>
          <w:sz w:val="28"/>
          <w:szCs w:val="28"/>
        </w:rPr>
        <w:tab/>
      </w:r>
      <w:r w:rsidRPr="00B671C1">
        <w:rPr>
          <w:rFonts w:ascii="Gulnihal" w:hAnsi="Gulnihal"/>
          <w:sz w:val="28"/>
          <w:szCs w:val="28"/>
        </w:rPr>
        <w:t>Ümmīd-i necāt gitdi benden</w:t>
      </w: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>440</w:t>
      </w:r>
      <w:r w:rsidRPr="00B671C1">
        <w:rPr>
          <w:rFonts w:ascii="Gulnihal" w:hAnsi="Gulnihal"/>
          <w:sz w:val="28"/>
          <w:szCs w:val="28"/>
        </w:rPr>
        <w:tab/>
        <w:t>Görseydi cemāli yüzin āfāķ</w:t>
      </w:r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Ser-cümle olurdı zār u müştāķ</w:t>
      </w: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>379</w:t>
      </w:r>
      <w:r w:rsidRPr="00B671C1">
        <w:rPr>
          <w:rFonts w:ascii="Gulnihal" w:hAnsi="Gulnihal"/>
          <w:sz w:val="28"/>
          <w:szCs w:val="28"/>
        </w:rPr>
        <w:tab/>
        <w:t>Ben daĥi be-muķteżā-yı meĉmūr</w:t>
      </w:r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Güstāĥlıķ itdüm ola maćźūr</w:t>
      </w: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>430</w:t>
      </w:r>
      <w:r w:rsidRPr="00B671C1">
        <w:rPr>
          <w:rFonts w:ascii="Gulnihal" w:hAnsi="Gulnihal"/>
          <w:sz w:val="28"/>
          <w:szCs w:val="28"/>
        </w:rPr>
        <w:tab/>
        <w:t>Seħħār gözi ki ide efsūn</w:t>
      </w:r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Dīvānesi ola ħadden efzūn</w:t>
      </w: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>382</w:t>
      </w:r>
      <w:r w:rsidRPr="00B671C1">
        <w:rPr>
          <w:rFonts w:ascii="Gulnihal" w:hAnsi="Gulnihal"/>
          <w:sz w:val="28"/>
          <w:szCs w:val="28"/>
        </w:rPr>
        <w:tab/>
        <w:t>İtmişdi o meh meger ki tedbìr</w:t>
      </w:r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Tā eyleye gün yüzini taŝvīr</w:t>
      </w: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lastRenderedPageBreak/>
        <w:t>200</w:t>
      </w:r>
      <w:r w:rsidRPr="00B671C1">
        <w:rPr>
          <w:rFonts w:ascii="Gulnihal" w:hAnsi="Gulnihal"/>
          <w:sz w:val="28"/>
          <w:szCs w:val="28"/>
        </w:rPr>
        <w:tab/>
        <w:t>Ol server-i server-i selāţīn</w:t>
      </w:r>
      <w:r w:rsidRPr="00B671C1">
        <w:rPr>
          <w:rFonts w:ascii="Gulnihal" w:hAnsi="Gulnihal"/>
          <w:sz w:val="28"/>
          <w:szCs w:val="28"/>
        </w:rPr>
        <w:tab/>
      </w:r>
      <w:r>
        <w:rPr>
          <w:rFonts w:ascii="Gulnihal" w:hAnsi="Gulnihal"/>
          <w:sz w:val="28"/>
          <w:szCs w:val="28"/>
        </w:rPr>
        <w:t>(</w:t>
      </w:r>
      <w:r w:rsidRPr="00B671C1">
        <w:rPr>
          <w:rFonts w:ascii="Gulnihal" w:hAnsi="Gulnihal"/>
          <w:sz w:val="28"/>
          <w:szCs w:val="28"/>
        </w:rPr>
        <w:t>müesses kafiye ile karıştırılmamalı, “y”ler hareke değil harf</w:t>
      </w:r>
      <w:r>
        <w:rPr>
          <w:rFonts w:ascii="Gulnihal" w:hAnsi="Gulnihal"/>
          <w:sz w:val="28"/>
          <w:szCs w:val="28"/>
        </w:rPr>
        <w:t>)</w:t>
      </w:r>
      <w:bookmarkStart w:id="0" w:name="_GoBack"/>
      <w:bookmarkEnd w:id="0"/>
    </w:p>
    <w:p w:rsidR="00B671C1" w:rsidRPr="00B671C1" w:rsidRDefault="00B671C1" w:rsidP="00B671C1">
      <w:pPr>
        <w:spacing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Ser-defter-i defter-i ĥavāķīn</w:t>
      </w:r>
    </w:p>
    <w:p w:rsidR="00B671C1" w:rsidRPr="00B671C1" w:rsidRDefault="00B671C1" w:rsidP="00B671C1">
      <w:pPr>
        <w:spacing w:before="120" w:line="480" w:lineRule="auto"/>
        <w:rPr>
          <w:rFonts w:ascii="Gulnihal" w:hAnsi="Gulnihal"/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>461</w:t>
      </w:r>
      <w:r w:rsidRPr="00B671C1">
        <w:rPr>
          <w:rFonts w:ascii="Gulnihal" w:hAnsi="Gulnihal"/>
          <w:sz w:val="28"/>
          <w:szCs w:val="28"/>
        </w:rPr>
        <w:tab/>
        <w:t>Bir vechile eyledi dil-āvīz</w:t>
      </w:r>
    </w:p>
    <w:p w:rsidR="00156004" w:rsidRPr="00B671C1" w:rsidRDefault="00B671C1" w:rsidP="00B671C1">
      <w:pPr>
        <w:spacing w:line="480" w:lineRule="auto"/>
        <w:rPr>
          <w:sz w:val="28"/>
          <w:szCs w:val="28"/>
        </w:rPr>
      </w:pPr>
      <w:r w:rsidRPr="00B671C1">
        <w:rPr>
          <w:rFonts w:ascii="Gulnihal" w:hAnsi="Gulnihal"/>
          <w:sz w:val="28"/>
          <w:szCs w:val="28"/>
        </w:rPr>
        <w:tab/>
        <w:t>Çü kendü gibi letāfet-engīz</w:t>
      </w:r>
    </w:p>
    <w:sectPr w:rsidR="00156004" w:rsidRPr="00B671C1" w:rsidSect="00B671C1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nihal"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Times Turkish Transcriptio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C1"/>
    <w:rsid w:val="00156004"/>
    <w:rsid w:val="00764A60"/>
    <w:rsid w:val="00B671C1"/>
    <w:rsid w:val="00B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E4E0"/>
  <w15:chartTrackingRefBased/>
  <w15:docId w15:val="{79370A6D-F82A-4D0E-84A4-B017B7BB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71C1"/>
    <w:pPr>
      <w:spacing w:line="240" w:lineRule="auto"/>
      <w:jc w:val="left"/>
    </w:pPr>
    <w:rPr>
      <w:rFonts w:eastAsia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Beytullah Cinar</dc:creator>
  <cp:keywords/>
  <dc:description/>
  <cp:lastModifiedBy>Beytullah Cinar</cp:lastModifiedBy>
  <cp:revision>1</cp:revision>
  <dcterms:created xsi:type="dcterms:W3CDTF">2020-05-10T11:26:00Z</dcterms:created>
  <dcterms:modified xsi:type="dcterms:W3CDTF">2020-05-10T11:28:00Z</dcterms:modified>
</cp:coreProperties>
</file>