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B04" w:rsidRPr="00B82B04" w:rsidRDefault="00B82B04" w:rsidP="00B82B04">
      <w:pPr>
        <w:spacing w:before="120" w:line="480" w:lineRule="auto"/>
        <w:ind w:firstLine="567"/>
        <w:jc w:val="both"/>
        <w:rPr>
          <w:rFonts w:ascii="Times Turkish Transcription" w:hAnsi="Times Turkish Transcription" w:cs="Times Turkish Transcription"/>
          <w:b/>
          <w:sz w:val="28"/>
          <w:szCs w:val="28"/>
        </w:rPr>
      </w:pPr>
      <w:r w:rsidRPr="00B82B04">
        <w:rPr>
          <w:rFonts w:ascii="Times Turkish Transcription" w:hAnsi="Times Turkish Transcription" w:cs="Times Turkish Transcription"/>
          <w:b/>
          <w:sz w:val="32"/>
          <w:szCs w:val="32"/>
        </w:rPr>
        <w:t>MÜBALAĞA</w:t>
      </w:r>
    </w:p>
    <w:p w:rsidR="00B82B04" w:rsidRPr="00B82B04" w:rsidRDefault="00B82B04" w:rsidP="00B82B04">
      <w:pPr>
        <w:spacing w:before="120" w:line="480" w:lineRule="auto"/>
        <w:ind w:firstLine="567"/>
        <w:jc w:val="both"/>
        <w:rPr>
          <w:sz w:val="28"/>
          <w:szCs w:val="28"/>
        </w:rPr>
      </w:pPr>
      <w:r w:rsidRPr="00B82B04">
        <w:rPr>
          <w:b/>
          <w:i/>
          <w:sz w:val="28"/>
          <w:szCs w:val="28"/>
        </w:rPr>
        <w:t>Mübalağa</w:t>
      </w:r>
      <w:r w:rsidRPr="00B82B04">
        <w:rPr>
          <w:b/>
          <w:sz w:val="28"/>
          <w:szCs w:val="28"/>
        </w:rPr>
        <w:t>,</w:t>
      </w:r>
      <w:r w:rsidRPr="00B82B04">
        <w:rPr>
          <w:sz w:val="28"/>
          <w:szCs w:val="28"/>
        </w:rPr>
        <w:t xml:space="preserve"> edebiyat terimi olarak, bir nitelik veya durumu gerçek hâlinden farklı olarak, gerçekleşmesi zor hatta mümkün olamayacak ölçüde üstün veya aşağı konumda göstererek anlatmaktır. Mübalağa sanatı aşırılığın derecesine göre </w:t>
      </w:r>
      <w:r w:rsidRPr="00B82B04">
        <w:rPr>
          <w:i/>
          <w:sz w:val="28"/>
          <w:szCs w:val="28"/>
        </w:rPr>
        <w:t>tebliğ</w:t>
      </w:r>
      <w:r w:rsidRPr="00B82B04">
        <w:rPr>
          <w:sz w:val="28"/>
          <w:szCs w:val="28"/>
        </w:rPr>
        <w:t xml:space="preserve">, </w:t>
      </w:r>
      <w:r w:rsidRPr="00B82B04">
        <w:rPr>
          <w:i/>
          <w:sz w:val="28"/>
          <w:szCs w:val="28"/>
        </w:rPr>
        <w:t>iğrak</w:t>
      </w:r>
      <w:r w:rsidRPr="00B82B04">
        <w:rPr>
          <w:sz w:val="28"/>
          <w:szCs w:val="28"/>
        </w:rPr>
        <w:t xml:space="preserve"> ve </w:t>
      </w:r>
      <w:r w:rsidRPr="00B82B04">
        <w:rPr>
          <w:i/>
          <w:sz w:val="28"/>
          <w:szCs w:val="28"/>
        </w:rPr>
        <w:t>gulüv</w:t>
      </w:r>
      <w:r w:rsidRPr="00B82B04">
        <w:rPr>
          <w:sz w:val="28"/>
          <w:szCs w:val="28"/>
        </w:rPr>
        <w:t xml:space="preserve"> olmak üzere üçe ayrılır. Mübalağa akla ve göreneğe uygun ise </w:t>
      </w:r>
      <w:r w:rsidRPr="00B82B04">
        <w:rPr>
          <w:i/>
          <w:sz w:val="28"/>
          <w:szCs w:val="28"/>
        </w:rPr>
        <w:t>tebliğ</w:t>
      </w:r>
      <w:r w:rsidRPr="00B82B04">
        <w:rPr>
          <w:sz w:val="28"/>
          <w:szCs w:val="28"/>
        </w:rPr>
        <w:t xml:space="preserve">; akla uygun fakat göreneğe uygun değilse </w:t>
      </w:r>
      <w:r w:rsidRPr="00B82B04">
        <w:rPr>
          <w:i/>
          <w:sz w:val="28"/>
          <w:szCs w:val="28"/>
        </w:rPr>
        <w:t>iğrak</w:t>
      </w:r>
      <w:r w:rsidRPr="00B82B04">
        <w:rPr>
          <w:sz w:val="28"/>
          <w:szCs w:val="28"/>
        </w:rPr>
        <w:t xml:space="preserve">; hem akla hem de göreneğe uygun değilse </w:t>
      </w:r>
      <w:r w:rsidRPr="00B82B04">
        <w:rPr>
          <w:i/>
          <w:sz w:val="28"/>
          <w:szCs w:val="28"/>
        </w:rPr>
        <w:t>gulüv</w:t>
      </w:r>
      <w:r w:rsidRPr="00B82B04">
        <w:rPr>
          <w:sz w:val="28"/>
          <w:szCs w:val="28"/>
        </w:rPr>
        <w:t xml:space="preserve"> olarak adlandırılır. Mübalağa sanatı, abartının yönüne göre ise </w:t>
      </w:r>
      <w:r w:rsidRPr="00B82B04">
        <w:rPr>
          <w:i/>
          <w:sz w:val="28"/>
          <w:szCs w:val="28"/>
        </w:rPr>
        <w:t>ifrat</w:t>
      </w:r>
      <w:r w:rsidRPr="00B82B04">
        <w:rPr>
          <w:sz w:val="28"/>
          <w:szCs w:val="28"/>
        </w:rPr>
        <w:t xml:space="preserve"> ve </w:t>
      </w:r>
      <w:r w:rsidRPr="00B82B04">
        <w:rPr>
          <w:i/>
          <w:sz w:val="28"/>
          <w:szCs w:val="28"/>
        </w:rPr>
        <w:t>tefrit</w:t>
      </w:r>
      <w:r w:rsidRPr="00B82B04">
        <w:rPr>
          <w:sz w:val="28"/>
          <w:szCs w:val="28"/>
        </w:rPr>
        <w:t xml:space="preserve"> olarak ikiye ayrılır. Bir nitelik veya durum olduğundan daha fazla gösterilerek anlatılıyorsa yapılan bu mübalağa </w:t>
      </w:r>
      <w:r w:rsidRPr="00B82B04">
        <w:rPr>
          <w:i/>
          <w:sz w:val="28"/>
          <w:szCs w:val="28"/>
        </w:rPr>
        <w:t>ifrat</w:t>
      </w:r>
      <w:r w:rsidRPr="00B82B04">
        <w:rPr>
          <w:sz w:val="28"/>
          <w:szCs w:val="28"/>
        </w:rPr>
        <w:t xml:space="preserve">, daha az gösterilerek anlatılıyorsa </w:t>
      </w:r>
      <w:r w:rsidRPr="00B82B04">
        <w:rPr>
          <w:i/>
          <w:sz w:val="28"/>
          <w:szCs w:val="28"/>
        </w:rPr>
        <w:t>tefrit</w:t>
      </w:r>
      <w:r w:rsidRPr="00B82B04">
        <w:rPr>
          <w:sz w:val="28"/>
          <w:szCs w:val="28"/>
        </w:rPr>
        <w:t xml:space="preserve"> olarak adlandırılmıştır.</w:t>
      </w:r>
    </w:p>
    <w:p w:rsidR="00B82B04" w:rsidRPr="00B82B04" w:rsidRDefault="00B82B04" w:rsidP="00B82B04">
      <w:pPr>
        <w:spacing w:before="120" w:line="480" w:lineRule="auto"/>
        <w:ind w:firstLine="567"/>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Beçe-i fāħteveş zādesi ŧavķ ile doġar</w:t>
      </w:r>
    </w:p>
    <w:p w:rsidR="00B82B04" w:rsidRPr="00B82B04" w:rsidRDefault="00B82B04" w:rsidP="00B82B04">
      <w:pPr>
        <w:spacing w:line="480" w:lineRule="auto"/>
        <w:ind w:firstLine="567"/>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Görse fermānını ħˇāb içre zen-i ābisten       Nedim</w:t>
      </w:r>
    </w:p>
    <w:p w:rsidR="00B82B04" w:rsidRPr="00B82B04" w:rsidRDefault="00B82B04" w:rsidP="00B82B04">
      <w:pPr>
        <w:tabs>
          <w:tab w:val="center" w:pos="4536"/>
          <w:tab w:val="right" w:pos="9072"/>
        </w:tabs>
        <w:spacing w:before="120" w:line="480" w:lineRule="auto"/>
        <w:ind w:firstLine="567"/>
        <w:jc w:val="both"/>
        <w:rPr>
          <w:sz w:val="28"/>
          <w:szCs w:val="28"/>
        </w:rPr>
      </w:pPr>
      <w:r w:rsidRPr="00B82B04">
        <w:rPr>
          <w:sz w:val="28"/>
          <w:szCs w:val="28"/>
        </w:rPr>
        <w:t>Nef’i şu beyitte de yine övdüğü kişiden aldığı güçle bir sivrisineğin, heybetli bir filin saldırı gücüne sahip olabileceğini söylemektedir:</w:t>
      </w:r>
    </w:p>
    <w:p w:rsidR="00B82B04" w:rsidRDefault="00B82B04" w:rsidP="00B82B04">
      <w:pPr>
        <w:tabs>
          <w:tab w:val="center" w:pos="4536"/>
          <w:tab w:val="right" w:pos="9072"/>
        </w:tabs>
        <w:spacing w:before="120" w:line="480" w:lineRule="auto"/>
        <w:ind w:firstLine="567"/>
        <w:jc w:val="both"/>
        <w:rPr>
          <w:rFonts w:ascii="Times Turkish Transcription" w:hAnsi="Times Turkish Transcription" w:cs="Times Turkish Transcription"/>
          <w:sz w:val="28"/>
          <w:szCs w:val="28"/>
        </w:rPr>
      </w:pPr>
    </w:p>
    <w:p w:rsidR="00B82B04" w:rsidRPr="00B82B04" w:rsidRDefault="00B82B04" w:rsidP="00B82B04">
      <w:pPr>
        <w:tabs>
          <w:tab w:val="center" w:pos="4536"/>
          <w:tab w:val="right" w:pos="9072"/>
        </w:tabs>
        <w:spacing w:before="120"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lastRenderedPageBreak/>
        <w:t>Ger virse iķtidārı żaǾįfāna taķviyet</w:t>
      </w:r>
    </w:p>
    <w:p w:rsidR="00B82B04" w:rsidRPr="00B82B04" w:rsidRDefault="00B82B04" w:rsidP="00B82B04">
      <w:pPr>
        <w:tabs>
          <w:tab w:val="center" w:pos="4536"/>
          <w:tab w:val="right" w:pos="9072"/>
        </w:tabs>
        <w:spacing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Peşşe ĥarįf-i ĥamle-i pįl-i demān olur</w:t>
      </w:r>
    </w:p>
    <w:p w:rsidR="00B82B04" w:rsidRPr="00B82B04" w:rsidRDefault="00B82B04" w:rsidP="00B82B04">
      <w:pPr>
        <w:tabs>
          <w:tab w:val="center" w:pos="4536"/>
          <w:tab w:val="right" w:pos="9072"/>
        </w:tabs>
        <w:spacing w:before="120" w:line="480" w:lineRule="auto"/>
        <w:ind w:firstLine="567"/>
        <w:jc w:val="both"/>
        <w:rPr>
          <w:sz w:val="28"/>
          <w:szCs w:val="28"/>
        </w:rPr>
      </w:pPr>
      <w:r w:rsidRPr="00B82B04">
        <w:rPr>
          <w:sz w:val="28"/>
          <w:szCs w:val="28"/>
        </w:rPr>
        <w:t>Haşmet Nef’i’ye nazire olarak Sadrazam Ali Paşa övgüsünde yazdığı kasidenin şu beytinde, sadrazamın himmetiyle örümcek ağının denizde avlanan balıkçılara balık ağı olabileceğini söyleyerek, onu niteliği imkânın ötesinde bir mübalağa (gulüv) ile tasvir etmiştir:</w:t>
      </w:r>
    </w:p>
    <w:p w:rsidR="00B82B04" w:rsidRPr="00B82B04" w:rsidRDefault="00B82B04" w:rsidP="00B82B04">
      <w:pPr>
        <w:tabs>
          <w:tab w:val="center" w:pos="4536"/>
          <w:tab w:val="right" w:pos="9072"/>
        </w:tabs>
        <w:spacing w:before="120"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Ger Ǿankebūta himmet iderse şebįkesi</w:t>
      </w:r>
    </w:p>
    <w:p w:rsidR="00B82B04" w:rsidRPr="00B82B04" w:rsidRDefault="00B82B04" w:rsidP="00B82B04">
      <w:pPr>
        <w:tabs>
          <w:tab w:val="center" w:pos="4536"/>
          <w:tab w:val="right" w:pos="9072"/>
        </w:tabs>
        <w:spacing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Śayyād-ı baĥre dāmgāh-ı māhiyān olur</w:t>
      </w:r>
    </w:p>
    <w:p w:rsidR="00B82B04" w:rsidRPr="00B82B04" w:rsidRDefault="00B82B04" w:rsidP="00B82B04">
      <w:pPr>
        <w:tabs>
          <w:tab w:val="center" w:pos="4536"/>
          <w:tab w:val="right" w:pos="9072"/>
        </w:tabs>
        <w:spacing w:before="120" w:line="480" w:lineRule="auto"/>
        <w:ind w:firstLine="567"/>
        <w:jc w:val="both"/>
        <w:rPr>
          <w:sz w:val="28"/>
          <w:szCs w:val="28"/>
        </w:rPr>
      </w:pPr>
      <w:r w:rsidRPr="00B82B04">
        <w:rPr>
          <w:sz w:val="28"/>
          <w:szCs w:val="28"/>
        </w:rPr>
        <w:t>Nef’i Sultan Ahmed’i övdüğü kasidesinin şu beytinde, onun gazab (hiddet, kızgınlık, öfke)ını, havaya yayıldığı takdirde her yağmur damlasını kıvılcımla dolu hâle getirebilecek yakıcı yaz sıcağına benzetmiştir:</w:t>
      </w:r>
    </w:p>
    <w:p w:rsidR="00B82B04" w:rsidRPr="00B82B04" w:rsidRDefault="00B82B04" w:rsidP="00B82B04">
      <w:pPr>
        <w:tabs>
          <w:tab w:val="center" w:pos="4536"/>
          <w:tab w:val="right" w:pos="9072"/>
        </w:tabs>
        <w:spacing w:before="120"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Ger tāb-ı temūz-ı ġażabı itse sirāyet</w:t>
      </w:r>
    </w:p>
    <w:p w:rsidR="00B82B04" w:rsidRPr="00B82B04" w:rsidRDefault="00B82B04" w:rsidP="00B82B04">
      <w:pPr>
        <w:spacing w:line="480" w:lineRule="auto"/>
        <w:ind w:firstLine="567"/>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Her ķaŧre-i bārānı hevā pür-şerer eyler     Nef’î</w:t>
      </w:r>
    </w:p>
    <w:p w:rsidR="00B82B04" w:rsidRDefault="00B82B04" w:rsidP="00B82B04">
      <w:pPr>
        <w:tabs>
          <w:tab w:val="center" w:pos="4536"/>
        </w:tabs>
        <w:spacing w:before="120" w:line="480" w:lineRule="auto"/>
        <w:ind w:firstLine="567"/>
        <w:jc w:val="both"/>
        <w:rPr>
          <w:rFonts w:ascii="Times Turkish Transcription" w:hAnsi="Times Turkish Transcription" w:cs="Times Turkish Transcription"/>
          <w:sz w:val="28"/>
          <w:szCs w:val="28"/>
        </w:rPr>
      </w:pPr>
    </w:p>
    <w:p w:rsidR="00B82B04" w:rsidRPr="00B82B04" w:rsidRDefault="00B82B04" w:rsidP="00B82B04">
      <w:pPr>
        <w:tabs>
          <w:tab w:val="center" w:pos="4536"/>
        </w:tabs>
        <w:spacing w:before="120"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lastRenderedPageBreak/>
        <w:t>Śįt-i Ǿadlüñle şeref bulalı śaĥrā-yı cihān</w:t>
      </w:r>
    </w:p>
    <w:p w:rsidR="00B82B04" w:rsidRPr="00B82B04" w:rsidRDefault="00B82B04" w:rsidP="00B82B04">
      <w:pPr>
        <w:spacing w:line="480" w:lineRule="auto"/>
        <w:ind w:firstLine="567"/>
        <w:jc w:val="both"/>
        <w:rPr>
          <w:noProof/>
          <w:sz w:val="28"/>
          <w:szCs w:val="28"/>
        </w:rPr>
      </w:pPr>
      <w:r w:rsidRPr="00B82B04">
        <w:rPr>
          <w:rFonts w:ascii="Times Turkish Transcription" w:hAnsi="Times Turkish Transcription" w:cs="Times Turkish Transcription"/>
          <w:sz w:val="28"/>
          <w:szCs w:val="28"/>
        </w:rPr>
        <w:t>Hem-dem olup śalınur şįr-i jiyān ile ġazāl</w:t>
      </w:r>
      <w:r w:rsidRPr="00B82B04">
        <w:rPr>
          <w:rFonts w:ascii="Times Turkish Transcription" w:hAnsi="Times Turkish Transcription" w:cs="Times Turkish Transcription"/>
          <w:i/>
          <w:sz w:val="28"/>
          <w:szCs w:val="28"/>
        </w:rPr>
        <w:tab/>
      </w:r>
      <w:r w:rsidRPr="00B82B04">
        <w:rPr>
          <w:rFonts w:ascii="Times Turkish Transcription" w:hAnsi="Times Turkish Transcription" w:cs="Times Turkish Transcription"/>
          <w:i/>
          <w:sz w:val="28"/>
          <w:szCs w:val="28"/>
        </w:rPr>
        <w:tab/>
      </w:r>
      <w:r w:rsidRPr="00B82B04">
        <w:rPr>
          <w:rFonts w:ascii="Times Turkish Transcription" w:hAnsi="Times Turkish Transcription" w:cs="Times Turkish Transcription"/>
          <w:sz w:val="28"/>
          <w:szCs w:val="28"/>
        </w:rPr>
        <w:t>Necati</w:t>
      </w:r>
    </w:p>
    <w:p w:rsidR="00B82B04" w:rsidRPr="00B82B04" w:rsidRDefault="00B82B04" w:rsidP="00B82B04">
      <w:pPr>
        <w:tabs>
          <w:tab w:val="center" w:pos="4536"/>
          <w:tab w:val="right" w:pos="9072"/>
        </w:tabs>
        <w:spacing w:line="480" w:lineRule="auto"/>
        <w:ind w:firstLine="567"/>
        <w:jc w:val="both"/>
        <w:rPr>
          <w:rFonts w:ascii="Times Turkish Transcription" w:hAnsi="Times Turkish Transcription" w:cs="Times Turkish Transcription"/>
          <w:sz w:val="28"/>
          <w:szCs w:val="28"/>
        </w:rPr>
      </w:pPr>
    </w:p>
    <w:p w:rsidR="00B82B04" w:rsidRPr="00B82B04" w:rsidRDefault="00B82B04" w:rsidP="00B82B04">
      <w:pPr>
        <w:tabs>
          <w:tab w:val="center" w:pos="4536"/>
        </w:tabs>
        <w:spacing w:before="120"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Şimdi āsūdedür ol deñlü cihān kim meŝelā</w:t>
      </w:r>
    </w:p>
    <w:p w:rsidR="00B82B04" w:rsidRPr="00B82B04" w:rsidRDefault="00B82B04" w:rsidP="00B82B04">
      <w:pPr>
        <w:tabs>
          <w:tab w:val="center" w:pos="4536"/>
        </w:tabs>
        <w:spacing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İdemez ħavf ile şeyŧān daħi endįşe-i şer</w:t>
      </w:r>
      <w:r w:rsidRPr="00B82B04">
        <w:rPr>
          <w:rFonts w:ascii="Times Turkish Transcription" w:hAnsi="Times Turkish Transcription" w:cs="Times Turkish Transcription"/>
          <w:sz w:val="28"/>
          <w:szCs w:val="28"/>
        </w:rPr>
        <w:tab/>
      </w:r>
      <w:r w:rsidRPr="00B82B04">
        <w:rPr>
          <w:rFonts w:ascii="Times Turkish Transcription" w:hAnsi="Times Turkish Transcription" w:cs="Times Turkish Transcription"/>
          <w:sz w:val="28"/>
          <w:szCs w:val="28"/>
        </w:rPr>
        <w:tab/>
      </w:r>
      <w:r w:rsidRPr="00B82B04">
        <w:rPr>
          <w:rFonts w:ascii="Times Turkish Transcription" w:hAnsi="Times Turkish Transcription" w:cs="Times Turkish Transcription"/>
          <w:sz w:val="28"/>
          <w:szCs w:val="28"/>
        </w:rPr>
        <w:tab/>
        <w:t>Nabi</w:t>
      </w:r>
    </w:p>
    <w:p w:rsidR="00B82B04" w:rsidRPr="00B82B04" w:rsidRDefault="00B82B04" w:rsidP="00B82B04">
      <w:pPr>
        <w:spacing w:before="120" w:line="480" w:lineRule="auto"/>
        <w:ind w:firstLine="567"/>
        <w:jc w:val="both"/>
        <w:rPr>
          <w:sz w:val="28"/>
          <w:szCs w:val="28"/>
        </w:rPr>
      </w:pPr>
      <w:r w:rsidRPr="00B82B04">
        <w:rPr>
          <w:sz w:val="28"/>
          <w:szCs w:val="28"/>
        </w:rPr>
        <w:t>Nef’i aşağıdaki beyitte, anadan doğma kör biri gece vakti Veziriazam Nasuh Paşa’nın düşünce gücünün ışığını ansa, bu kişinin o ışıkla karıncanın gönlündeki sırrı görebileceğini söyleyerek mübalağada sınır tanımadığını göstermiştir:</w:t>
      </w:r>
    </w:p>
    <w:p w:rsidR="00B82B04" w:rsidRPr="00B82B04" w:rsidRDefault="00B82B04" w:rsidP="00B82B04">
      <w:pPr>
        <w:tabs>
          <w:tab w:val="center" w:pos="4536"/>
          <w:tab w:val="right" w:pos="9072"/>
        </w:tabs>
        <w:spacing w:before="120"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Fürūġ-ı reǿyini yād itse şebde şuǾle gibi</w:t>
      </w:r>
    </w:p>
    <w:p w:rsidR="00B82B04" w:rsidRPr="00B82B04" w:rsidRDefault="00B82B04" w:rsidP="00B82B04">
      <w:pPr>
        <w:tabs>
          <w:tab w:val="center" w:pos="4536"/>
          <w:tab w:val="right" w:pos="9072"/>
        </w:tabs>
        <w:spacing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Görürdi rāz-ı dil-i mūrı kūr-ı māder-zād         Nef’î</w:t>
      </w:r>
    </w:p>
    <w:p w:rsidR="00B82B04" w:rsidRPr="00B82B04" w:rsidRDefault="00B82B04" w:rsidP="00B82B04">
      <w:pPr>
        <w:tabs>
          <w:tab w:val="center" w:pos="4536"/>
          <w:tab w:val="right" w:pos="9072"/>
        </w:tabs>
        <w:spacing w:before="120"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Ħalķdan göñlümüñ ol mertebedür vaĥşeti kim</w:t>
      </w:r>
    </w:p>
    <w:p w:rsidR="00B82B04" w:rsidRPr="00B82B04" w:rsidRDefault="00B82B04" w:rsidP="00B82B04">
      <w:pPr>
        <w:spacing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ǾAksüm ādem diyü mirǿāte nigāh eyleyemem         Nabi</w:t>
      </w:r>
    </w:p>
    <w:p w:rsidR="00B82B04" w:rsidRDefault="00B82B04" w:rsidP="00B82B04">
      <w:pPr>
        <w:tabs>
          <w:tab w:val="right" w:pos="6235"/>
        </w:tabs>
        <w:spacing w:before="120" w:line="480" w:lineRule="auto"/>
        <w:ind w:firstLine="567"/>
        <w:jc w:val="both"/>
        <w:rPr>
          <w:rFonts w:ascii="Times Turkish Transcription" w:hAnsi="Times Turkish Transcription" w:cs="Times Turkish Transcription"/>
          <w:sz w:val="28"/>
          <w:szCs w:val="28"/>
        </w:rPr>
      </w:pPr>
    </w:p>
    <w:p w:rsidR="00B82B04" w:rsidRPr="00B82B04" w:rsidRDefault="00B82B04" w:rsidP="00B82B04">
      <w:pPr>
        <w:tabs>
          <w:tab w:val="right" w:pos="6235"/>
        </w:tabs>
        <w:spacing w:before="120"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lastRenderedPageBreak/>
        <w:t>Nedįmā şiǾrümi tertįb iderdüm ķorķaram ammā</w:t>
      </w:r>
    </w:p>
    <w:p w:rsidR="00B82B04" w:rsidRDefault="00B82B04" w:rsidP="00B82B04">
      <w:pPr>
        <w:spacing w:line="480" w:lineRule="auto"/>
        <w:ind w:firstLine="567"/>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Yaķa nažmumdaki sūz u güdāz evrāķ-ı dįvānum</w:t>
      </w:r>
      <w:r w:rsidRPr="00B82B04">
        <w:rPr>
          <w:rFonts w:ascii="Times Turkish Transcription" w:hAnsi="Times Turkish Transcription" w:cs="Times Turkish Transcription"/>
          <w:sz w:val="28"/>
          <w:szCs w:val="28"/>
        </w:rPr>
        <w:tab/>
        <w:t>Nedim</w:t>
      </w:r>
    </w:p>
    <w:p w:rsidR="00B82B04" w:rsidRDefault="00B82B04" w:rsidP="00B82B04">
      <w:pPr>
        <w:spacing w:line="480" w:lineRule="auto"/>
        <w:ind w:firstLine="567"/>
        <w:jc w:val="both"/>
        <w:rPr>
          <w:rFonts w:ascii="Times Turkish Transcription" w:hAnsi="Times Turkish Transcription" w:cs="Times Turkish Transcription"/>
          <w:sz w:val="28"/>
          <w:szCs w:val="28"/>
        </w:rPr>
      </w:pPr>
    </w:p>
    <w:p w:rsidR="00B82B04" w:rsidRPr="00B82B04" w:rsidRDefault="00B82B04" w:rsidP="00B82B04">
      <w:pPr>
        <w:spacing w:line="480" w:lineRule="auto"/>
        <w:ind w:firstLine="567"/>
        <w:jc w:val="both"/>
        <w:rPr>
          <w:rFonts w:ascii="Times Turkish Transcription" w:hAnsi="Times Turkish Transcription" w:cs="Times Turkish Transcription"/>
          <w:b/>
          <w:sz w:val="28"/>
          <w:szCs w:val="28"/>
        </w:rPr>
      </w:pPr>
      <w:r w:rsidRPr="00B82B04">
        <w:rPr>
          <w:rFonts w:ascii="Times Turkish Transcription" w:hAnsi="Times Turkish Transcription" w:cs="Times Turkish Transcription"/>
          <w:b/>
          <w:sz w:val="32"/>
          <w:szCs w:val="32"/>
        </w:rPr>
        <w:t>TELMİH</w:t>
      </w:r>
    </w:p>
    <w:p w:rsidR="00B82B04" w:rsidRPr="00B82B04" w:rsidRDefault="00B82B04" w:rsidP="00B82B04">
      <w:pPr>
        <w:spacing w:before="120" w:line="480" w:lineRule="auto"/>
        <w:ind w:firstLine="567"/>
        <w:jc w:val="both"/>
        <w:rPr>
          <w:sz w:val="28"/>
          <w:szCs w:val="28"/>
        </w:rPr>
      </w:pPr>
      <w:r w:rsidRPr="00B82B04">
        <w:rPr>
          <w:sz w:val="28"/>
          <w:szCs w:val="28"/>
        </w:rPr>
        <w:t xml:space="preserve">İfade içinde tarihî, dinî, menkıbevî, ilmî, edebî veya kültürel bir olay veya bilginin bir veya birkaç kelime ile çağrıştırılması, hatırlatılması yoluyla yapılan sanattır. </w:t>
      </w:r>
    </w:p>
    <w:p w:rsidR="00B82B04" w:rsidRPr="00B82B04" w:rsidRDefault="00B82B04" w:rsidP="00B82B04">
      <w:pPr>
        <w:spacing w:before="120" w:line="480" w:lineRule="auto"/>
        <w:ind w:firstLine="567"/>
        <w:jc w:val="both"/>
        <w:rPr>
          <w:sz w:val="28"/>
          <w:szCs w:val="28"/>
        </w:rPr>
      </w:pPr>
      <w:r w:rsidRPr="00B82B04">
        <w:rPr>
          <w:sz w:val="28"/>
          <w:szCs w:val="28"/>
        </w:rPr>
        <w:t>Telmih doğal bir üslupla yapılmalı, sözün kaynağı bütün açıklığıyla söylenmemekle birlikte, telmih yapıldığı hatta neye telmihte bulunulduğu herkesçe olmasa da erbabınca anlaşılır olmalıdır. Aksi hâlde ta’kid-i manevi ortaya çıkar.</w:t>
      </w:r>
    </w:p>
    <w:p w:rsidR="00B82B04" w:rsidRPr="00B82B04" w:rsidRDefault="00B82B04" w:rsidP="00B82B04">
      <w:pPr>
        <w:spacing w:before="120" w:line="480" w:lineRule="auto"/>
        <w:ind w:firstLine="567"/>
        <w:jc w:val="both"/>
        <w:rPr>
          <w:sz w:val="28"/>
          <w:szCs w:val="28"/>
        </w:rPr>
      </w:pPr>
      <w:r w:rsidRPr="00B82B04">
        <w:rPr>
          <w:sz w:val="28"/>
          <w:szCs w:val="28"/>
        </w:rPr>
        <w:t>Telmih ile iktibas ve irsal-i mesel sanatları arasındaki fark şudur: İktibasta ayet ve hadisin bizzat ibaresinden alıntı yapılır; irsal-i meselde de bir atasözü bir miktar değiştirilerek alınır. Telmihte ise bunlara işaret edilir, ibareler açıkça söylenmez.</w:t>
      </w:r>
    </w:p>
    <w:p w:rsidR="00B82B04" w:rsidRDefault="00B82B04" w:rsidP="00B82B04">
      <w:pPr>
        <w:spacing w:before="120" w:line="480" w:lineRule="auto"/>
        <w:ind w:firstLine="567"/>
        <w:rPr>
          <w:rFonts w:ascii="Times Turkish Transcription" w:hAnsi="Times Turkish Transcription" w:cs="Times Turkish Transcription"/>
          <w:b/>
          <w:sz w:val="28"/>
          <w:szCs w:val="28"/>
        </w:rPr>
      </w:pPr>
    </w:p>
    <w:p w:rsidR="00B82B04" w:rsidRDefault="00B82B04" w:rsidP="00B82B04">
      <w:pPr>
        <w:spacing w:before="120" w:line="480" w:lineRule="auto"/>
        <w:ind w:firstLine="567"/>
        <w:rPr>
          <w:rFonts w:ascii="Times Turkish Transcription" w:hAnsi="Times Turkish Transcription" w:cs="Times Turkish Transcription"/>
          <w:b/>
          <w:sz w:val="28"/>
          <w:szCs w:val="28"/>
        </w:rPr>
      </w:pPr>
    </w:p>
    <w:p w:rsidR="00B82B04" w:rsidRPr="00B82B04" w:rsidRDefault="00B82B04" w:rsidP="00B82B04">
      <w:pPr>
        <w:spacing w:before="120" w:line="480" w:lineRule="auto"/>
        <w:ind w:firstLine="567"/>
        <w:rPr>
          <w:rFonts w:ascii="Times Turkish Transcription" w:hAnsi="Times Turkish Transcription" w:cs="Times Turkish Transcription"/>
          <w:b/>
          <w:sz w:val="28"/>
          <w:szCs w:val="28"/>
        </w:rPr>
      </w:pPr>
      <w:r w:rsidRPr="00B82B04">
        <w:rPr>
          <w:rFonts w:ascii="Times Turkish Transcription" w:hAnsi="Times Turkish Transcription" w:cs="Times Turkish Transcription"/>
          <w:b/>
          <w:sz w:val="28"/>
          <w:szCs w:val="28"/>
        </w:rPr>
        <w:lastRenderedPageBreak/>
        <w:t>Peygamber Kıssalarına/Mucizelerine Telmih</w:t>
      </w:r>
    </w:p>
    <w:p w:rsidR="00B82B04" w:rsidRPr="00B82B04" w:rsidRDefault="00B82B04" w:rsidP="00B82B04">
      <w:pPr>
        <w:spacing w:line="480" w:lineRule="auto"/>
        <w:ind w:firstLine="567"/>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Mār ise Ǿadū biz yed-i beyżā-yı Kelįm’üz</w:t>
      </w:r>
    </w:p>
    <w:p w:rsidR="00B82B04" w:rsidRPr="00B82B04" w:rsidRDefault="00B82B04" w:rsidP="00B82B04">
      <w:pPr>
        <w:spacing w:line="480" w:lineRule="auto"/>
        <w:ind w:firstLine="567"/>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Ŧūfān ise dünyā ġamı biz keştį-i Nūĥ’uz</w:t>
      </w:r>
      <w:r w:rsidRPr="00B82B04">
        <w:rPr>
          <w:rFonts w:ascii="Times Turkish Transcription" w:hAnsi="Times Turkish Transcription" w:cs="Times Turkish Transcription"/>
          <w:sz w:val="28"/>
          <w:szCs w:val="28"/>
        </w:rPr>
        <w:tab/>
        <w:t>Bağdatlı Rûhî</w:t>
      </w:r>
    </w:p>
    <w:p w:rsidR="00B82B04" w:rsidRPr="00B82B04" w:rsidRDefault="00B82B04" w:rsidP="00B82B04">
      <w:pPr>
        <w:spacing w:before="120" w:line="480" w:lineRule="auto"/>
        <w:ind w:firstLine="539"/>
        <w:rPr>
          <w:rFonts w:ascii="Times Turkish Transcription" w:hAnsi="Times Turkish Transcription" w:cs="Times Turkish Transcription"/>
          <w:b/>
          <w:sz w:val="28"/>
          <w:szCs w:val="28"/>
        </w:rPr>
      </w:pPr>
      <w:r w:rsidRPr="00B82B04">
        <w:rPr>
          <w:rFonts w:ascii="Times Turkish Transcription" w:hAnsi="Times Turkish Transcription" w:cs="Times Turkish Transcription"/>
          <w:b/>
          <w:sz w:val="28"/>
          <w:szCs w:val="28"/>
        </w:rPr>
        <w:t>Kıssalara Telmih</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Māl-i dünyā ile şerĥ eyler tecerrüd ĥālini</w:t>
      </w:r>
    </w:p>
    <w:p w:rsidR="00B82B04" w:rsidRPr="00B82B04" w:rsidRDefault="00B82B04" w:rsidP="00B82B04">
      <w:pPr>
        <w:spacing w:line="480" w:lineRule="auto"/>
        <w:ind w:firstLine="540"/>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Yirde Ķārūn bir yaña gökde Mesįĥā bir yaña</w:t>
      </w:r>
      <w:r w:rsidRPr="00B82B04">
        <w:rPr>
          <w:rFonts w:ascii="Times Turkish Transcription" w:hAnsi="Times Turkish Transcription" w:cs="Times Turkish Transcription"/>
          <w:sz w:val="28"/>
          <w:szCs w:val="28"/>
        </w:rPr>
        <w:tab/>
      </w:r>
      <w:r w:rsidRPr="00B82B04">
        <w:rPr>
          <w:rFonts w:ascii="Times Turkish Transcription" w:hAnsi="Times Turkish Transcription" w:cs="Times Turkish Transcription"/>
          <w:sz w:val="28"/>
          <w:szCs w:val="28"/>
        </w:rPr>
        <w:tab/>
        <w:t>Necati</w:t>
      </w:r>
    </w:p>
    <w:p w:rsidR="00B82B04" w:rsidRPr="00B82B04" w:rsidRDefault="00B82B04" w:rsidP="00B82B04">
      <w:pPr>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Ecrām-ı çerħi geçmeyicek bilmemiş Mesįĥ</w:t>
      </w:r>
    </w:p>
    <w:p w:rsidR="00B82B04" w:rsidRPr="00B82B04" w:rsidRDefault="00B82B04" w:rsidP="00B82B04">
      <w:pPr>
        <w:spacing w:line="480" w:lineRule="auto"/>
        <w:ind w:firstLine="540"/>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Bār olduġın vücūdına bir sūzenüñ daħi</w:t>
      </w:r>
      <w:r w:rsidRPr="00B82B04">
        <w:rPr>
          <w:rFonts w:ascii="Times Turkish Transcription" w:hAnsi="Times Turkish Transcription" w:cs="Times Turkish Transcription"/>
          <w:sz w:val="28"/>
          <w:szCs w:val="28"/>
        </w:rPr>
        <w:tab/>
        <w:t xml:space="preserve">           Nâilî</w:t>
      </w:r>
    </w:p>
    <w:p w:rsidR="00B82B04" w:rsidRPr="00B82B04" w:rsidRDefault="00B82B04" w:rsidP="00B82B04">
      <w:pPr>
        <w:spacing w:line="480" w:lineRule="auto"/>
        <w:ind w:firstLine="540"/>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b/>
          <w:i/>
          <w:sz w:val="28"/>
          <w:szCs w:val="28"/>
        </w:rPr>
        <w:t>ecrām</w:t>
      </w:r>
      <w:r w:rsidRPr="00B82B04">
        <w:rPr>
          <w:rFonts w:ascii="Times Turkish Transcription" w:hAnsi="Times Turkish Transcription" w:cs="Times Turkish Transcription"/>
          <w:i/>
          <w:sz w:val="28"/>
          <w:szCs w:val="28"/>
        </w:rPr>
        <w:t xml:space="preserve"> </w:t>
      </w:r>
      <w:r w:rsidRPr="00B82B04">
        <w:rPr>
          <w:rFonts w:ascii="Times Turkish Transcription" w:hAnsi="Times Turkish Transcription" w:cs="Times Turkish Transcription"/>
          <w:sz w:val="28"/>
          <w:szCs w:val="28"/>
        </w:rPr>
        <w:t>: Gökyüzünü dolduran gök cisimleri (yıldızlar, gezegenler)</w:t>
      </w:r>
    </w:p>
    <w:p w:rsidR="00B82B04" w:rsidRPr="00B82B04" w:rsidRDefault="00B82B04" w:rsidP="00B82B04">
      <w:pPr>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Ħıżr u İskender’i sįr-āb ide cūy-ı nažmı</w:t>
      </w:r>
    </w:p>
    <w:p w:rsidR="00B82B04" w:rsidRPr="00B82B04" w:rsidRDefault="00B82B04" w:rsidP="00B82B04">
      <w:pPr>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Eylese āb-ı ĥayāta bedel icrā-yı süħan</w:t>
      </w:r>
      <w:r w:rsidRPr="00B82B04">
        <w:rPr>
          <w:rFonts w:ascii="Times Turkish Transcription" w:hAnsi="Times Turkish Transcription" w:cs="Times Turkish Transcription"/>
          <w:sz w:val="28"/>
          <w:szCs w:val="28"/>
        </w:rPr>
        <w:tab/>
      </w:r>
      <w:r w:rsidRPr="00B82B04">
        <w:rPr>
          <w:rFonts w:ascii="Times Turkish Transcription" w:hAnsi="Times Turkish Transcription" w:cs="Times Turkish Transcription"/>
          <w:sz w:val="28"/>
          <w:szCs w:val="28"/>
        </w:rPr>
        <w:tab/>
        <w:t>Sünbülzade Vehbi</w:t>
      </w:r>
    </w:p>
    <w:p w:rsidR="00B82B04" w:rsidRDefault="00B82B04" w:rsidP="00B82B04">
      <w:pPr>
        <w:spacing w:before="120" w:line="480" w:lineRule="auto"/>
        <w:ind w:firstLine="539"/>
        <w:rPr>
          <w:rFonts w:ascii="Times Turkish Transcription" w:hAnsi="Times Turkish Transcription" w:cs="Times Turkish Transcription"/>
          <w:sz w:val="28"/>
          <w:szCs w:val="28"/>
        </w:rPr>
      </w:pPr>
    </w:p>
    <w:p w:rsidR="00B82B04" w:rsidRPr="00B82B04" w:rsidRDefault="00B82B04" w:rsidP="00B82B04">
      <w:pPr>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lastRenderedPageBreak/>
        <w:t>Ŧutan bir dāmeni elbette maķśūdın bulur dirler</w:t>
      </w:r>
    </w:p>
    <w:p w:rsidR="00B82B04" w:rsidRPr="00B82B04" w:rsidRDefault="00B82B04" w:rsidP="00B82B04">
      <w:pPr>
        <w:spacing w:line="480" w:lineRule="auto"/>
        <w:ind w:firstLine="540"/>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Görenler Yūsuf’uñ dāmānını dest-i Züleyħā’da</w:t>
      </w:r>
      <w:r w:rsidRPr="00B82B04">
        <w:rPr>
          <w:rFonts w:ascii="Times Turkish Transcription" w:hAnsi="Times Turkish Transcription" w:cs="Times Turkish Transcription"/>
          <w:sz w:val="28"/>
          <w:szCs w:val="28"/>
        </w:rPr>
        <w:tab/>
        <w:t>Nabi</w:t>
      </w:r>
    </w:p>
    <w:p w:rsidR="00B82B04" w:rsidRPr="00B82B04" w:rsidRDefault="00B82B04" w:rsidP="00B82B04">
      <w:pPr>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Kimesne irmedi şādįye bį-vesįle-i ġam</w:t>
      </w:r>
    </w:p>
    <w:p w:rsidR="00B82B04" w:rsidRPr="00B82B04" w:rsidRDefault="00B82B04" w:rsidP="00B82B04">
      <w:pPr>
        <w:spacing w:line="480" w:lineRule="auto"/>
        <w:ind w:firstLine="540"/>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Müyesser olmadı Şįrįn viśāli bį-Şāpūr</w:t>
      </w:r>
      <w:r w:rsidRPr="00B82B04">
        <w:rPr>
          <w:rFonts w:ascii="Times Turkish Transcription" w:hAnsi="Times Turkish Transcription" w:cs="Times Turkish Transcription"/>
          <w:sz w:val="28"/>
          <w:szCs w:val="28"/>
        </w:rPr>
        <w:tab/>
      </w:r>
      <w:r w:rsidRPr="00B82B04">
        <w:rPr>
          <w:rFonts w:ascii="Times Turkish Transcription" w:hAnsi="Times Turkish Transcription" w:cs="Times Turkish Transcription"/>
          <w:sz w:val="28"/>
          <w:szCs w:val="28"/>
        </w:rPr>
        <w:tab/>
        <w:t>Hayali</w:t>
      </w:r>
    </w:p>
    <w:p w:rsidR="00B82B04" w:rsidRPr="00B82B04" w:rsidRDefault="00B82B04" w:rsidP="00B82B04">
      <w:pPr>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Vaśluña rişte-i cān ile ħarįdār oldum</w:t>
      </w:r>
    </w:p>
    <w:p w:rsidR="00B82B04" w:rsidRPr="00B82B04" w:rsidRDefault="00B82B04" w:rsidP="00B82B04">
      <w:pPr>
        <w:spacing w:line="480" w:lineRule="auto"/>
        <w:ind w:firstLine="540"/>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Ķıśśa-i pįre-zen ü Yūsuf-ı KenǾān-şekil</w:t>
      </w:r>
      <w:r w:rsidRPr="00B82B04">
        <w:rPr>
          <w:rFonts w:ascii="Times Turkish Transcription" w:hAnsi="Times Turkish Transcription" w:cs="Times Turkish Transcription"/>
          <w:sz w:val="28"/>
          <w:szCs w:val="28"/>
        </w:rPr>
        <w:tab/>
        <w:t>Hayali</w:t>
      </w:r>
    </w:p>
    <w:p w:rsidR="00B82B04" w:rsidRPr="00B82B04" w:rsidRDefault="00B82B04" w:rsidP="00B82B04">
      <w:pPr>
        <w:spacing w:before="120" w:line="480" w:lineRule="auto"/>
        <w:ind w:firstLine="567"/>
        <w:rPr>
          <w:rFonts w:ascii="Times Turkish Transcription" w:hAnsi="Times Turkish Transcription" w:cs="Times Turkish Transcription"/>
          <w:b/>
          <w:sz w:val="28"/>
          <w:szCs w:val="28"/>
        </w:rPr>
      </w:pPr>
      <w:r w:rsidRPr="00B82B04">
        <w:rPr>
          <w:rFonts w:ascii="Times Turkish Transcription" w:hAnsi="Times Turkish Transcription" w:cs="Times Turkish Transcription"/>
          <w:b/>
          <w:sz w:val="28"/>
          <w:szCs w:val="28"/>
        </w:rPr>
        <w:t>Ayete Telmih</w:t>
      </w:r>
    </w:p>
    <w:p w:rsidR="00B82B04" w:rsidRPr="00B82B04" w:rsidRDefault="00B82B04" w:rsidP="00B82B04">
      <w:pPr>
        <w:spacing w:before="120" w:line="480" w:lineRule="auto"/>
        <w:ind w:firstLine="567"/>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Kūyuñda ħāne yapmaġa isterse Ǿankebūt</w:t>
      </w:r>
    </w:p>
    <w:p w:rsidR="00B82B04" w:rsidRPr="00B82B04" w:rsidRDefault="00B82B04" w:rsidP="00B82B04">
      <w:pPr>
        <w:spacing w:line="480" w:lineRule="auto"/>
        <w:ind w:firstLine="567"/>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Cism-i nizār-ı Emrį’yi itsün sütūn aña</w:t>
      </w:r>
      <w:r w:rsidRPr="00B82B04">
        <w:rPr>
          <w:rFonts w:ascii="Times Turkish Transcription" w:hAnsi="Times Turkish Transcription" w:cs="Times Turkish Transcription"/>
          <w:sz w:val="28"/>
          <w:szCs w:val="28"/>
        </w:rPr>
        <w:tab/>
      </w:r>
      <w:r w:rsidRPr="00B82B04">
        <w:rPr>
          <w:rFonts w:ascii="Times Turkish Transcription" w:hAnsi="Times Turkish Transcription" w:cs="Times Turkish Transcription"/>
          <w:sz w:val="28"/>
          <w:szCs w:val="28"/>
        </w:rPr>
        <w:tab/>
        <w:t>Emrî</w:t>
      </w:r>
    </w:p>
    <w:p w:rsidR="00B82B04" w:rsidRPr="00B82B04" w:rsidRDefault="00B82B04" w:rsidP="00B82B04">
      <w:pPr>
        <w:spacing w:line="480" w:lineRule="auto"/>
        <w:ind w:firstLine="1080"/>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“Evlerin en çürüğü herhâlde örümcek yuvasıdır”(Ankebut,20/23) ayetine telmih yapılmıştır.</w:t>
      </w:r>
    </w:p>
    <w:p w:rsidR="00B82B04" w:rsidRDefault="00B82B04" w:rsidP="00B82B04">
      <w:pPr>
        <w:spacing w:before="120" w:line="480" w:lineRule="auto"/>
        <w:ind w:firstLine="567"/>
        <w:rPr>
          <w:rFonts w:ascii="Times Turkish Transcription" w:hAnsi="Times Turkish Transcription" w:cs="Times Turkish Transcription"/>
          <w:b/>
          <w:sz w:val="28"/>
          <w:szCs w:val="28"/>
        </w:rPr>
      </w:pPr>
    </w:p>
    <w:p w:rsidR="00B82B04" w:rsidRDefault="00B82B04" w:rsidP="00B82B04">
      <w:pPr>
        <w:spacing w:before="120" w:line="480" w:lineRule="auto"/>
        <w:ind w:firstLine="567"/>
        <w:rPr>
          <w:rFonts w:ascii="Times Turkish Transcription" w:hAnsi="Times Turkish Transcription" w:cs="Times Turkish Transcription"/>
          <w:b/>
          <w:sz w:val="28"/>
          <w:szCs w:val="28"/>
        </w:rPr>
      </w:pPr>
    </w:p>
    <w:p w:rsidR="00B82B04" w:rsidRPr="00B82B04" w:rsidRDefault="00B82B04" w:rsidP="00B82B04">
      <w:pPr>
        <w:spacing w:before="120" w:line="480" w:lineRule="auto"/>
        <w:ind w:firstLine="567"/>
        <w:rPr>
          <w:rFonts w:ascii="Times Turkish Transcription" w:hAnsi="Times Turkish Transcription" w:cs="Times Turkish Transcription"/>
          <w:b/>
          <w:sz w:val="28"/>
          <w:szCs w:val="28"/>
        </w:rPr>
      </w:pPr>
      <w:r w:rsidRPr="00B82B04">
        <w:rPr>
          <w:rFonts w:ascii="Times Turkish Transcription" w:hAnsi="Times Turkish Transcription" w:cs="Times Turkish Transcription"/>
          <w:b/>
          <w:sz w:val="28"/>
          <w:szCs w:val="28"/>
        </w:rPr>
        <w:lastRenderedPageBreak/>
        <w:t>Hadise Telmih</w:t>
      </w:r>
    </w:p>
    <w:p w:rsidR="00B82B04" w:rsidRPr="00B82B04" w:rsidRDefault="00B82B04" w:rsidP="00B82B04">
      <w:pPr>
        <w:spacing w:before="120" w:line="480" w:lineRule="auto"/>
        <w:ind w:firstLine="567"/>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Ben şāǾirem o ķāmeti mevzūnı ŧogrısı</w:t>
      </w:r>
    </w:p>
    <w:p w:rsidR="00B82B04" w:rsidRPr="00B82B04" w:rsidRDefault="00B82B04" w:rsidP="00B82B04">
      <w:pPr>
        <w:spacing w:line="480" w:lineRule="auto"/>
        <w:ind w:firstLine="567"/>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Sevmem disem de bil ki yalan söylerüm saña</w:t>
      </w:r>
      <w:r w:rsidRPr="00B82B04">
        <w:rPr>
          <w:rFonts w:ascii="Times Turkish Transcription" w:hAnsi="Times Turkish Transcription" w:cs="Times Turkish Transcription"/>
          <w:sz w:val="28"/>
          <w:szCs w:val="28"/>
        </w:rPr>
        <w:tab/>
      </w:r>
      <w:r w:rsidRPr="00B82B04">
        <w:rPr>
          <w:rFonts w:ascii="Times Turkish Transcription" w:hAnsi="Times Turkish Transcription" w:cs="Times Turkish Transcription"/>
          <w:sz w:val="28"/>
          <w:szCs w:val="28"/>
        </w:rPr>
        <w:tab/>
        <w:t>Nedim</w:t>
      </w:r>
    </w:p>
    <w:p w:rsidR="00B82B04" w:rsidRPr="00B82B04" w:rsidRDefault="00B82B04" w:rsidP="00B82B04">
      <w:pPr>
        <w:spacing w:line="480" w:lineRule="auto"/>
        <w:ind w:firstLine="1080"/>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“Şairler yalancıdır” mealindeki hadise telmih vardır</w:t>
      </w:r>
    </w:p>
    <w:p w:rsidR="00B82B04" w:rsidRPr="00B82B04" w:rsidRDefault="00B82B04" w:rsidP="00B82B04">
      <w:pPr>
        <w:spacing w:before="120" w:line="480" w:lineRule="auto"/>
        <w:ind w:firstLine="567"/>
        <w:rPr>
          <w:rFonts w:ascii="Times Turkish Transcription" w:hAnsi="Times Turkish Transcription" w:cs="Times Turkish Transcription"/>
          <w:b/>
          <w:sz w:val="28"/>
          <w:szCs w:val="28"/>
        </w:rPr>
      </w:pPr>
      <w:r w:rsidRPr="00B82B04">
        <w:rPr>
          <w:rFonts w:ascii="Times Turkish Transcription" w:hAnsi="Times Turkish Transcription" w:cs="Times Turkish Transcription"/>
          <w:b/>
          <w:sz w:val="28"/>
          <w:szCs w:val="28"/>
        </w:rPr>
        <w:t>Atasözüne Telmih</w:t>
      </w:r>
    </w:p>
    <w:p w:rsidR="00B82B04" w:rsidRPr="00B82B04" w:rsidRDefault="00B82B04" w:rsidP="00B82B04">
      <w:pPr>
        <w:spacing w:before="120" w:line="480" w:lineRule="auto"/>
        <w:ind w:firstLine="567"/>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Ābisten-i śafā vü kederdür leyāl hep</w:t>
      </w:r>
    </w:p>
    <w:p w:rsidR="00B82B04" w:rsidRPr="00B82B04" w:rsidRDefault="00B82B04" w:rsidP="00B82B04">
      <w:pPr>
        <w:spacing w:line="480" w:lineRule="auto"/>
        <w:ind w:firstLine="567"/>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Gün doġmadan meşįme-i şebden neler doġar</w:t>
      </w:r>
      <w:r w:rsidRPr="00B82B04">
        <w:rPr>
          <w:rFonts w:ascii="Times Turkish Transcription" w:hAnsi="Times Turkish Transcription" w:cs="Times Turkish Transcription"/>
          <w:sz w:val="28"/>
          <w:szCs w:val="28"/>
        </w:rPr>
        <w:tab/>
      </w:r>
      <w:r w:rsidRPr="00B82B04">
        <w:rPr>
          <w:rFonts w:ascii="Times Turkish Transcription" w:hAnsi="Times Turkish Transcription" w:cs="Times Turkish Transcription"/>
          <w:sz w:val="28"/>
          <w:szCs w:val="28"/>
        </w:rPr>
        <w:tab/>
        <w:t>Rahmî</w:t>
      </w:r>
    </w:p>
    <w:p w:rsidR="00B82B04" w:rsidRPr="00B82B04" w:rsidRDefault="00B82B04" w:rsidP="00B82B04">
      <w:pPr>
        <w:spacing w:line="480" w:lineRule="auto"/>
        <w:ind w:firstLine="1080"/>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Gün doğmadan neler doğar (Türk atasözü)</w:t>
      </w:r>
    </w:p>
    <w:p w:rsidR="00B82B04" w:rsidRPr="00B82B04" w:rsidRDefault="00B82B04" w:rsidP="00B82B04">
      <w:pPr>
        <w:spacing w:line="480" w:lineRule="auto"/>
        <w:ind w:firstLine="1080"/>
        <w:rPr>
          <w:rFonts w:ascii="Times Turkish Transcription" w:hAnsi="Times Turkish Transcription" w:cs="Times Turkish Transcription"/>
          <w:b/>
          <w:sz w:val="28"/>
          <w:szCs w:val="28"/>
        </w:rPr>
      </w:pPr>
      <w:r w:rsidRPr="00B82B04">
        <w:rPr>
          <w:rFonts w:ascii="Times Turkish Transcription" w:hAnsi="Times Turkish Transcription" w:cs="Times Turkish Transcription"/>
          <w:sz w:val="28"/>
          <w:szCs w:val="28"/>
        </w:rPr>
        <w:t>“El-leyletu hublâ (Gece gebedir)” (Arap atasözü)</w:t>
      </w:r>
    </w:p>
    <w:p w:rsidR="00B82B04" w:rsidRPr="00B82B04" w:rsidRDefault="00B82B04" w:rsidP="00B82B04">
      <w:pPr>
        <w:spacing w:before="120" w:line="480" w:lineRule="auto"/>
        <w:ind w:firstLine="539"/>
        <w:rPr>
          <w:rFonts w:ascii="Times Turkish Transcription" w:hAnsi="Times Turkish Transcription" w:cs="Times Turkish Transcription"/>
          <w:b/>
          <w:sz w:val="28"/>
          <w:szCs w:val="28"/>
        </w:rPr>
      </w:pPr>
      <w:r w:rsidRPr="00B82B04">
        <w:rPr>
          <w:rFonts w:ascii="Times Turkish Transcription" w:hAnsi="Times Turkish Transcription" w:cs="Times Turkish Transcription"/>
          <w:b/>
          <w:sz w:val="28"/>
          <w:szCs w:val="28"/>
        </w:rPr>
        <w:t>Efsanelere Telmih</w:t>
      </w:r>
    </w:p>
    <w:p w:rsidR="00B82B04" w:rsidRPr="00B82B04" w:rsidRDefault="00B82B04" w:rsidP="00B82B04">
      <w:pPr>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Bir iki mıśraǾ ile maġzını yirler nāsuñ</w:t>
      </w:r>
    </w:p>
    <w:p w:rsidR="00B82B04" w:rsidRPr="00B82B04" w:rsidRDefault="00B82B04" w:rsidP="00B82B04">
      <w:pPr>
        <w:spacing w:line="480" w:lineRule="auto"/>
        <w:ind w:firstLine="540"/>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Dūş-ı Daĥĥāk’daki ol iki mārān-şekil</w:t>
      </w:r>
      <w:r w:rsidRPr="00B82B04">
        <w:rPr>
          <w:rFonts w:ascii="Times Turkish Transcription" w:hAnsi="Times Turkish Transcription" w:cs="Times Turkish Transcription"/>
          <w:sz w:val="28"/>
          <w:szCs w:val="28"/>
        </w:rPr>
        <w:tab/>
      </w:r>
      <w:r w:rsidRPr="00B82B04">
        <w:rPr>
          <w:rFonts w:ascii="Times Turkish Transcription" w:hAnsi="Times Turkish Transcription" w:cs="Times Turkish Transcription"/>
          <w:sz w:val="28"/>
          <w:szCs w:val="28"/>
        </w:rPr>
        <w:tab/>
        <w:t>Hayali</w:t>
      </w:r>
    </w:p>
    <w:p w:rsidR="00B82B04" w:rsidRPr="00B82B04" w:rsidRDefault="00B82B04" w:rsidP="00B82B04">
      <w:pPr>
        <w:spacing w:line="480" w:lineRule="auto"/>
        <w:ind w:left="1080" w:right="1692"/>
        <w:jc w:val="both"/>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lastRenderedPageBreak/>
        <w:t>Dahhak’ın omuzlarında şeytanın tükürüğünün eseri olarak yılan başı şeklinde urlar ortaya çıkmıştır. Bunların ağrısına dayanamayınca şeytanın yönlendirmesi ile urların üzerine ağrısı dinmesi için insan beyni sürmeye başlamıştır. Bu nedenle her gün iki insan öldürtür beyinlerini urlarına sürermiş.</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b/>
          <w:sz w:val="28"/>
          <w:szCs w:val="28"/>
        </w:rPr>
      </w:pPr>
      <w:r w:rsidRPr="00B82B04">
        <w:rPr>
          <w:rFonts w:ascii="Times Turkish Transcription" w:hAnsi="Times Turkish Transcription" w:cs="Times Turkish Transcription"/>
          <w:b/>
          <w:sz w:val="28"/>
          <w:szCs w:val="28"/>
        </w:rPr>
        <w:t>İnançlara Telmih</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Ħalķuñ istiǾdādına vā-bestedür āŝār-ı feyż</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Ebr-i nįsāndan śadef dür-dāne efǾį sem ķapar       Beliğ</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b/>
          <w:sz w:val="28"/>
          <w:szCs w:val="28"/>
        </w:rPr>
      </w:pPr>
      <w:r w:rsidRPr="00B82B04">
        <w:rPr>
          <w:rFonts w:ascii="Times Turkish Transcription" w:hAnsi="Times Turkish Transcription" w:cs="Times Turkish Transcription"/>
          <w:b/>
          <w:sz w:val="28"/>
          <w:szCs w:val="28"/>
        </w:rPr>
        <w:t>İRSÂL-İ MESEL (İRAD-I MESEL)</w:t>
      </w:r>
    </w:p>
    <w:p w:rsidR="00B82B04" w:rsidRPr="00B82B04" w:rsidRDefault="00B82B04" w:rsidP="00B82B04">
      <w:pPr>
        <w:tabs>
          <w:tab w:val="left" w:pos="7630"/>
        </w:tabs>
        <w:spacing w:before="120" w:line="480" w:lineRule="auto"/>
        <w:ind w:firstLine="539"/>
        <w:jc w:val="both"/>
        <w:rPr>
          <w:sz w:val="28"/>
          <w:szCs w:val="28"/>
        </w:rPr>
      </w:pPr>
      <w:r w:rsidRPr="00B82B04">
        <w:rPr>
          <w:sz w:val="28"/>
          <w:szCs w:val="28"/>
        </w:rPr>
        <w:t>Bir fikir veya mesajı anlaşılabilir kılmak, pekiştirmek ve muhatabı ikna etmek amacıyla söze bir atasözü veya atasözü değerinde, doğruluğu herkesçe kabul edilebilecek bir örnek katmak suretiyle yapılan edebî sanattır. İrsâl-i mesel (irad-ı mesel) sanatı kuruluş bakımından bir mürekkep/temsilî teşbihtir.</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ǾAceb midür naśįĥat eyledükce iñlese göñlüm</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Bilürsin üstine śu sepseler eyler fiġān āteş           Necatî</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lastRenderedPageBreak/>
        <w:t>Uçursa ey hümā zülfüñ ħayāli dįdeden ħˇābı</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ǾAceb mi murġ ürker mār gelse āşiyān içre      Zâtî</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Aġyār elemin çekme göñül nāfile ġamdur</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Ħaśmuñ sitemin añlamamaķ ħaśma sitemdür         Nef’î</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Kirpikleri uzundur yāruñ ħayāle śıġmaz</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Meşhūr bir meŝeldür mızrāķ çuvala śıġmaz         Hevâyî</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Kerem vaķtinde lāzım hem eźiyyetsüz gerek yoķsa</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Pirinc ile pür itmek küşte murġı sūdmend olmaz           Nâbî</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Degüldür źāta māǿil ħalķ māl u cāhadur raġbet</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Dıraħt eŧrāfına kimse ŧolaşmaz bārdan śoñra                Nâbî</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Düşmen ne deñlü saħt ise şād ol ki ey Nedįm</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Seng üzre gösterür zer-i kāmil Ǿıyārını                 Nedim</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lastRenderedPageBreak/>
        <w:t>Miyān-ı güft ü gūda bed-meniş įhām ider ķubĥın</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ŞecāǾat Ǿarż iderken merd-i ķıbŧį sirķatin söyler       Ragıp Paşa</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Ĥased-i ķalb-i Ǿadū luŧf ile olmaz zāǿil</w:t>
      </w:r>
    </w:p>
    <w:p w:rsidR="00B82B04" w:rsidRPr="00B82B04" w:rsidRDefault="00B82B04" w:rsidP="00B82B04">
      <w:pPr>
        <w:tabs>
          <w:tab w:val="left" w:pos="7630"/>
        </w:tabs>
        <w:spacing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Sengde mużmer olan āteşe āb itmez eŝer              Ragıp Paşa</w:t>
      </w:r>
    </w:p>
    <w:p w:rsidR="00B82B04" w:rsidRPr="00B82B04" w:rsidRDefault="00B82B04" w:rsidP="00B82B04">
      <w:pPr>
        <w:tabs>
          <w:tab w:val="left" w:pos="7630"/>
        </w:tabs>
        <w:spacing w:before="120" w:line="480" w:lineRule="auto"/>
        <w:ind w:firstLine="539"/>
        <w:rPr>
          <w:rFonts w:ascii="Times Turkish Transcription" w:hAnsi="Times Turkish Transcription" w:cs="Times Turkish Transcription"/>
          <w:sz w:val="28"/>
          <w:szCs w:val="28"/>
        </w:rPr>
      </w:pPr>
      <w:r w:rsidRPr="00B82B04">
        <w:rPr>
          <w:rFonts w:ascii="Times Turkish Transcription" w:hAnsi="Times Turkish Transcription" w:cs="Times Turkish Transcription"/>
          <w:sz w:val="28"/>
          <w:szCs w:val="28"/>
        </w:rPr>
        <w:t>MuǾįni žālümüñ dünyāda erbāb-ı denāǿetdür</w:t>
      </w:r>
    </w:p>
    <w:p w:rsidR="00156004" w:rsidRPr="00B82B04" w:rsidRDefault="00B82B04" w:rsidP="00B82B04">
      <w:pPr>
        <w:spacing w:line="480" w:lineRule="auto"/>
        <w:ind w:firstLine="539"/>
        <w:rPr>
          <w:sz w:val="28"/>
          <w:szCs w:val="28"/>
        </w:rPr>
      </w:pPr>
      <w:bookmarkStart w:id="0" w:name="_GoBack"/>
      <w:bookmarkEnd w:id="0"/>
      <w:r w:rsidRPr="00B82B04">
        <w:rPr>
          <w:rFonts w:ascii="Times Turkish Transcription" w:hAnsi="Times Turkish Transcription" w:cs="Times Turkish Transcription"/>
          <w:sz w:val="28"/>
          <w:szCs w:val="28"/>
        </w:rPr>
        <w:t>Köpekdür źevķ alan śayyād-ı bį-inśāfa ħiźmetden    Namık Kemal</w:t>
      </w:r>
    </w:p>
    <w:sectPr w:rsidR="00156004" w:rsidRPr="00B82B04" w:rsidSect="00B82B04">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04"/>
    <w:rsid w:val="00156004"/>
    <w:rsid w:val="00764A60"/>
    <w:rsid w:val="00B82B04"/>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22D7"/>
  <w15:chartTrackingRefBased/>
  <w15:docId w15:val="{B3F2C21A-DE06-4F81-92BF-2FA94DEC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2B04"/>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926</Words>
  <Characters>5281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2020-05-10T12:37:00Z</dcterms:created>
  <dcterms:modified xsi:type="dcterms:W3CDTF">2020-05-10T12:39:00Z</dcterms:modified>
</cp:coreProperties>
</file>