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568" w:rsidRDefault="00491EE8" w:rsidP="009E7CD7">
      <w:pPr>
        <w:tabs>
          <w:tab w:val="left" w:pos="2910"/>
        </w:tabs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de-DE"/>
        </w:rPr>
      </w:pPr>
      <w:r>
        <w:rPr>
          <w:rFonts w:asciiTheme="majorBidi" w:hAnsiTheme="majorBidi" w:cstheme="majorBidi"/>
          <w:b/>
          <w:bCs/>
          <w:sz w:val="24"/>
          <w:szCs w:val="24"/>
          <w:lang w:val="de-DE"/>
        </w:rPr>
        <w:tab/>
      </w:r>
    </w:p>
    <w:p w:rsidR="00BB428B" w:rsidRPr="00381E56" w:rsidRDefault="00AF76E2" w:rsidP="00BB428B">
      <w:pPr>
        <w:jc w:val="both"/>
        <w:rPr>
          <w:rFonts w:asciiTheme="majorBidi" w:hAnsiTheme="majorBidi" w:cstheme="majorBidi"/>
          <w:b/>
          <w:bCs/>
          <w:sz w:val="32"/>
          <w:szCs w:val="32"/>
          <w:lang w:val="de-DE"/>
        </w:rPr>
      </w:pPr>
      <w:r w:rsidRPr="00381E56">
        <w:rPr>
          <w:rFonts w:asciiTheme="majorBidi" w:hAnsiTheme="majorBidi" w:cstheme="majorBidi"/>
          <w:b/>
          <w:bCs/>
          <w:sz w:val="32"/>
          <w:szCs w:val="32"/>
          <w:lang w:val="de-DE"/>
        </w:rPr>
        <w:t>Interkulturalität In Feridun Zaimoğlus Roman „Leyla“</w:t>
      </w:r>
    </w:p>
    <w:p w:rsidR="00150F79" w:rsidRDefault="00150F79" w:rsidP="00BB428B">
      <w:pPr>
        <w:jc w:val="both"/>
        <w:rPr>
          <w:rFonts w:asciiTheme="majorBidi" w:hAnsiTheme="majorBidi" w:cstheme="majorBidi"/>
          <w:b/>
          <w:bCs/>
          <w:sz w:val="24"/>
          <w:szCs w:val="24"/>
          <w:lang w:val="de-DE"/>
        </w:rPr>
      </w:pPr>
    </w:p>
    <w:p w:rsidR="00150F79" w:rsidRDefault="00150F79" w:rsidP="00BB428B">
      <w:pPr>
        <w:jc w:val="both"/>
        <w:rPr>
          <w:rFonts w:asciiTheme="majorBidi" w:hAnsiTheme="majorBidi" w:cstheme="majorBidi"/>
          <w:b/>
          <w:bCs/>
          <w:sz w:val="24"/>
          <w:szCs w:val="24"/>
          <w:lang w:val="de-DE"/>
        </w:rPr>
      </w:pPr>
    </w:p>
    <w:p w:rsidR="00150F79" w:rsidRDefault="00381E56" w:rsidP="00381E56">
      <w:pPr>
        <w:spacing w:line="360" w:lineRule="auto"/>
        <w:jc w:val="both"/>
        <w:rPr>
          <w:rFonts w:asciiTheme="majorBidi" w:hAnsiTheme="majorBidi" w:cstheme="majorBidi"/>
          <w:sz w:val="36"/>
          <w:szCs w:val="36"/>
          <w:lang w:val="de-DE"/>
        </w:rPr>
      </w:pPr>
      <w:r w:rsidRPr="00381E56">
        <w:rPr>
          <w:rFonts w:asciiTheme="majorBidi" w:hAnsiTheme="majorBidi" w:cstheme="majorBidi"/>
          <w:sz w:val="36"/>
          <w:szCs w:val="36"/>
          <w:lang w:val="de-DE"/>
        </w:rPr>
        <w:t>Feridun Zaimoğlu ist ein renommierter Schriftsteller, der in seinen Werken die Problematik de</w:t>
      </w:r>
      <w:r>
        <w:rPr>
          <w:rFonts w:asciiTheme="majorBidi" w:hAnsiTheme="majorBidi" w:cstheme="majorBidi"/>
          <w:sz w:val="36"/>
          <w:szCs w:val="36"/>
          <w:lang w:val="de-DE"/>
        </w:rPr>
        <w:t xml:space="preserve">r Migration in jeder Hinsicht </w:t>
      </w:r>
      <w:r w:rsidRPr="00381E56">
        <w:rPr>
          <w:rFonts w:asciiTheme="majorBidi" w:hAnsiTheme="majorBidi" w:cstheme="majorBidi"/>
          <w:sz w:val="36"/>
          <w:szCs w:val="36"/>
          <w:lang w:val="de-DE"/>
        </w:rPr>
        <w:t>zum Gegenstand seines Schaffensmacht.</w:t>
      </w:r>
      <w:r>
        <w:rPr>
          <w:rFonts w:asciiTheme="majorBidi" w:hAnsiTheme="majorBidi" w:cstheme="majorBidi"/>
          <w:sz w:val="36"/>
          <w:szCs w:val="36"/>
          <w:lang w:val="de-DE"/>
        </w:rPr>
        <w:t xml:space="preserve"> </w:t>
      </w:r>
      <w:r w:rsidRPr="00381E56">
        <w:rPr>
          <w:rFonts w:asciiTheme="majorBidi" w:hAnsiTheme="majorBidi" w:cstheme="majorBidi"/>
          <w:sz w:val="36"/>
          <w:szCs w:val="36"/>
          <w:lang w:val="de-DE"/>
        </w:rPr>
        <w:t>1964</w:t>
      </w:r>
      <w:r>
        <w:rPr>
          <w:rFonts w:asciiTheme="majorBidi" w:hAnsiTheme="majorBidi" w:cstheme="majorBidi"/>
          <w:sz w:val="36"/>
          <w:szCs w:val="36"/>
          <w:lang w:val="de-DE"/>
        </w:rPr>
        <w:t xml:space="preserve"> </w:t>
      </w:r>
      <w:r w:rsidRPr="00381E56">
        <w:rPr>
          <w:rFonts w:asciiTheme="majorBidi" w:hAnsiTheme="majorBidi" w:cstheme="majorBidi"/>
          <w:sz w:val="36"/>
          <w:szCs w:val="36"/>
          <w:lang w:val="de-DE"/>
        </w:rPr>
        <w:t>in</w:t>
      </w:r>
      <w:r>
        <w:rPr>
          <w:rFonts w:asciiTheme="majorBidi" w:hAnsiTheme="majorBidi" w:cstheme="majorBidi"/>
          <w:sz w:val="36"/>
          <w:szCs w:val="36"/>
          <w:lang w:val="de-DE"/>
        </w:rPr>
        <w:t xml:space="preserve"> </w:t>
      </w:r>
      <w:r w:rsidRPr="00381E56">
        <w:rPr>
          <w:rFonts w:asciiTheme="majorBidi" w:hAnsiTheme="majorBidi" w:cstheme="majorBidi"/>
          <w:sz w:val="36"/>
          <w:szCs w:val="36"/>
          <w:lang w:val="de-DE"/>
        </w:rPr>
        <w:t>der</w:t>
      </w:r>
      <w:r>
        <w:rPr>
          <w:rFonts w:asciiTheme="majorBidi" w:hAnsiTheme="majorBidi" w:cstheme="majorBidi"/>
          <w:sz w:val="36"/>
          <w:szCs w:val="36"/>
          <w:lang w:val="de-DE"/>
        </w:rPr>
        <w:t xml:space="preserve"> </w:t>
      </w:r>
      <w:r w:rsidRPr="00381E56">
        <w:rPr>
          <w:rFonts w:asciiTheme="majorBidi" w:hAnsiTheme="majorBidi" w:cstheme="majorBidi"/>
          <w:sz w:val="36"/>
          <w:szCs w:val="36"/>
          <w:lang w:val="de-DE"/>
        </w:rPr>
        <w:t>Türkei</w:t>
      </w:r>
      <w:r>
        <w:rPr>
          <w:rFonts w:asciiTheme="majorBidi" w:hAnsiTheme="majorBidi" w:cstheme="majorBidi"/>
          <w:sz w:val="36"/>
          <w:szCs w:val="36"/>
          <w:lang w:val="de-DE"/>
        </w:rPr>
        <w:t xml:space="preserve"> </w:t>
      </w:r>
      <w:r w:rsidRPr="00381E56">
        <w:rPr>
          <w:rFonts w:asciiTheme="majorBidi" w:hAnsiTheme="majorBidi" w:cstheme="majorBidi"/>
          <w:sz w:val="36"/>
          <w:szCs w:val="36"/>
          <w:lang w:val="de-DE"/>
        </w:rPr>
        <w:t>geboren</w:t>
      </w:r>
      <w:r>
        <w:rPr>
          <w:rFonts w:asciiTheme="majorBidi" w:hAnsiTheme="majorBidi" w:cstheme="majorBidi"/>
          <w:sz w:val="36"/>
          <w:szCs w:val="36"/>
          <w:lang w:val="de-DE"/>
        </w:rPr>
        <w:t xml:space="preserve"> </w:t>
      </w:r>
      <w:r w:rsidRPr="00381E56">
        <w:rPr>
          <w:rFonts w:asciiTheme="majorBidi" w:hAnsiTheme="majorBidi" w:cstheme="majorBidi"/>
          <w:sz w:val="36"/>
          <w:szCs w:val="36"/>
          <w:lang w:val="de-DE"/>
        </w:rPr>
        <w:t>migrierte</w:t>
      </w:r>
      <w:r>
        <w:rPr>
          <w:rFonts w:asciiTheme="majorBidi" w:hAnsiTheme="majorBidi" w:cstheme="majorBidi"/>
          <w:sz w:val="36"/>
          <w:szCs w:val="36"/>
          <w:lang w:val="de-DE"/>
        </w:rPr>
        <w:t xml:space="preserve"> </w:t>
      </w:r>
      <w:r w:rsidRPr="00381E56">
        <w:rPr>
          <w:rFonts w:asciiTheme="majorBidi" w:hAnsiTheme="majorBidi" w:cstheme="majorBidi"/>
          <w:sz w:val="36"/>
          <w:szCs w:val="36"/>
          <w:lang w:val="de-DE"/>
        </w:rPr>
        <w:t>er</w:t>
      </w:r>
      <w:r>
        <w:rPr>
          <w:rFonts w:asciiTheme="majorBidi" w:hAnsiTheme="majorBidi" w:cstheme="majorBidi"/>
          <w:sz w:val="36"/>
          <w:szCs w:val="36"/>
          <w:lang w:val="de-DE"/>
        </w:rPr>
        <w:t xml:space="preserve"> </w:t>
      </w:r>
      <w:r w:rsidRPr="00381E56">
        <w:rPr>
          <w:rFonts w:asciiTheme="majorBidi" w:hAnsiTheme="majorBidi" w:cstheme="majorBidi"/>
          <w:sz w:val="36"/>
          <w:szCs w:val="36"/>
          <w:lang w:val="de-DE"/>
        </w:rPr>
        <w:t>1965</w:t>
      </w:r>
      <w:r>
        <w:rPr>
          <w:rFonts w:asciiTheme="majorBidi" w:hAnsiTheme="majorBidi" w:cstheme="majorBidi"/>
          <w:sz w:val="36"/>
          <w:szCs w:val="36"/>
          <w:lang w:val="de-DE"/>
        </w:rPr>
        <w:t xml:space="preserve"> </w:t>
      </w:r>
      <w:r w:rsidRPr="00381E56">
        <w:rPr>
          <w:rFonts w:asciiTheme="majorBidi" w:hAnsiTheme="majorBidi" w:cstheme="majorBidi"/>
          <w:sz w:val="36"/>
          <w:szCs w:val="36"/>
          <w:lang w:val="de-DE"/>
        </w:rPr>
        <w:t>mit</w:t>
      </w:r>
      <w:r>
        <w:rPr>
          <w:rFonts w:asciiTheme="majorBidi" w:hAnsiTheme="majorBidi" w:cstheme="majorBidi"/>
          <w:sz w:val="36"/>
          <w:szCs w:val="36"/>
          <w:lang w:val="de-DE"/>
        </w:rPr>
        <w:t xml:space="preserve"> </w:t>
      </w:r>
      <w:r w:rsidRPr="00381E56">
        <w:rPr>
          <w:rFonts w:asciiTheme="majorBidi" w:hAnsiTheme="majorBidi" w:cstheme="majorBidi"/>
          <w:sz w:val="36"/>
          <w:szCs w:val="36"/>
          <w:lang w:val="de-DE"/>
        </w:rPr>
        <w:t>seinen</w:t>
      </w:r>
      <w:r>
        <w:rPr>
          <w:rFonts w:asciiTheme="majorBidi" w:hAnsiTheme="majorBidi" w:cstheme="majorBidi"/>
          <w:sz w:val="36"/>
          <w:szCs w:val="36"/>
          <w:lang w:val="de-DE"/>
        </w:rPr>
        <w:t xml:space="preserve"> </w:t>
      </w:r>
      <w:r w:rsidRPr="00381E56">
        <w:rPr>
          <w:rFonts w:asciiTheme="majorBidi" w:hAnsiTheme="majorBidi" w:cstheme="majorBidi"/>
          <w:sz w:val="36"/>
          <w:szCs w:val="36"/>
          <w:lang w:val="de-DE"/>
        </w:rPr>
        <w:t>Eltern nach Deutschland. Er und seine Schwester wurden streng und nachtraditionell türkischem Vorbild erzogen. Nach angefangenem Kunst- und Humanmedizinstudium arbeitet er als Schriftsteller, Drehbuchautor und Journalist.</w:t>
      </w:r>
    </w:p>
    <w:p w:rsidR="00381E56" w:rsidRDefault="00381E56" w:rsidP="00381E56">
      <w:pPr>
        <w:spacing w:line="360" w:lineRule="auto"/>
        <w:jc w:val="both"/>
        <w:rPr>
          <w:rFonts w:asciiTheme="majorBidi" w:hAnsiTheme="majorBidi" w:cstheme="majorBidi"/>
          <w:sz w:val="36"/>
          <w:szCs w:val="36"/>
          <w:lang w:val="de-DE"/>
        </w:rPr>
      </w:pPr>
    </w:p>
    <w:p w:rsidR="00381E56" w:rsidRDefault="00381E56" w:rsidP="00381E56">
      <w:pPr>
        <w:spacing w:line="360" w:lineRule="auto"/>
        <w:jc w:val="both"/>
        <w:rPr>
          <w:rFonts w:asciiTheme="majorBidi" w:hAnsiTheme="majorBidi" w:cstheme="majorBidi"/>
          <w:sz w:val="36"/>
          <w:szCs w:val="36"/>
          <w:lang w:val="de-DE"/>
        </w:rPr>
      </w:pPr>
      <w:r w:rsidRPr="00381E56">
        <w:rPr>
          <w:rFonts w:asciiTheme="majorBidi" w:hAnsiTheme="majorBidi" w:cstheme="majorBidi"/>
          <w:sz w:val="36"/>
          <w:szCs w:val="36"/>
          <w:lang w:val="de-DE"/>
        </w:rPr>
        <w:t>Als Vertreter der ersten Migranten-Generation hat er 2006 seinen Roman »Leyla« veröffentl</w:t>
      </w:r>
      <w:r>
        <w:rPr>
          <w:rFonts w:asciiTheme="majorBidi" w:hAnsiTheme="majorBidi" w:cstheme="majorBidi"/>
          <w:sz w:val="36"/>
          <w:szCs w:val="36"/>
          <w:lang w:val="de-DE"/>
        </w:rPr>
        <w:t>icht. Dieser Roman erzählt als „</w:t>
      </w:r>
      <w:proofErr w:type="spellStart"/>
      <w:r w:rsidRPr="00381E56">
        <w:rPr>
          <w:rFonts w:asciiTheme="majorBidi" w:hAnsiTheme="majorBidi" w:cstheme="majorBidi"/>
          <w:sz w:val="36"/>
          <w:szCs w:val="36"/>
          <w:lang w:val="de-DE"/>
        </w:rPr>
        <w:t>pre-migration</w:t>
      </w:r>
      <w:proofErr w:type="spellEnd"/>
      <w:r w:rsidRPr="00381E56">
        <w:rPr>
          <w:rFonts w:asciiTheme="majorBidi" w:hAnsiTheme="majorBidi" w:cstheme="majorBidi"/>
          <w:sz w:val="36"/>
          <w:szCs w:val="36"/>
          <w:lang w:val="de-DE"/>
        </w:rPr>
        <w:t xml:space="preserve"> </w:t>
      </w:r>
      <w:proofErr w:type="spellStart"/>
      <w:r w:rsidRPr="00381E56">
        <w:rPr>
          <w:rFonts w:asciiTheme="majorBidi" w:hAnsiTheme="majorBidi" w:cstheme="majorBidi"/>
          <w:sz w:val="36"/>
          <w:szCs w:val="36"/>
          <w:lang w:val="de-DE"/>
        </w:rPr>
        <w:t>family</w:t>
      </w:r>
      <w:proofErr w:type="spellEnd"/>
      <w:r w:rsidRPr="00381E56">
        <w:rPr>
          <w:rFonts w:asciiTheme="majorBidi" w:hAnsiTheme="majorBidi" w:cstheme="majorBidi"/>
          <w:sz w:val="36"/>
          <w:szCs w:val="36"/>
          <w:lang w:val="de-DE"/>
        </w:rPr>
        <w:t xml:space="preserve"> </w:t>
      </w:r>
      <w:proofErr w:type="spellStart"/>
      <w:r w:rsidRPr="00381E56">
        <w:rPr>
          <w:rFonts w:asciiTheme="majorBidi" w:hAnsiTheme="majorBidi" w:cstheme="majorBidi"/>
          <w:sz w:val="36"/>
          <w:szCs w:val="36"/>
          <w:lang w:val="de-DE"/>
        </w:rPr>
        <w:t>saga</w:t>
      </w:r>
      <w:proofErr w:type="spellEnd"/>
      <w:r>
        <w:rPr>
          <w:rFonts w:asciiTheme="majorBidi" w:hAnsiTheme="majorBidi" w:cstheme="majorBidi"/>
          <w:sz w:val="36"/>
          <w:szCs w:val="36"/>
          <w:lang w:val="de-DE"/>
        </w:rPr>
        <w:t xml:space="preserve">“ </w:t>
      </w:r>
      <w:r w:rsidRPr="00381E56">
        <w:rPr>
          <w:rFonts w:asciiTheme="majorBidi" w:hAnsiTheme="majorBidi" w:cstheme="majorBidi"/>
          <w:sz w:val="36"/>
          <w:szCs w:val="36"/>
          <w:lang w:val="de-DE"/>
        </w:rPr>
        <w:t>dem</w:t>
      </w:r>
      <w:r>
        <w:rPr>
          <w:rFonts w:asciiTheme="majorBidi" w:hAnsiTheme="majorBidi" w:cstheme="majorBidi"/>
          <w:sz w:val="36"/>
          <w:szCs w:val="36"/>
          <w:lang w:val="de-DE"/>
        </w:rPr>
        <w:t xml:space="preserve"> </w:t>
      </w:r>
      <w:r w:rsidRPr="00381E56">
        <w:rPr>
          <w:rFonts w:asciiTheme="majorBidi" w:hAnsiTheme="majorBidi" w:cstheme="majorBidi"/>
          <w:sz w:val="36"/>
          <w:szCs w:val="36"/>
          <w:lang w:val="de-DE"/>
        </w:rPr>
        <w:t>Leser</w:t>
      </w:r>
      <w:r>
        <w:rPr>
          <w:rFonts w:asciiTheme="majorBidi" w:hAnsiTheme="majorBidi" w:cstheme="majorBidi"/>
          <w:sz w:val="36"/>
          <w:szCs w:val="36"/>
          <w:lang w:val="de-DE"/>
        </w:rPr>
        <w:t xml:space="preserve"> </w:t>
      </w:r>
      <w:r w:rsidRPr="00381E56">
        <w:rPr>
          <w:rFonts w:asciiTheme="majorBidi" w:hAnsiTheme="majorBidi" w:cstheme="majorBidi"/>
          <w:sz w:val="36"/>
          <w:szCs w:val="36"/>
          <w:lang w:val="de-DE"/>
        </w:rPr>
        <w:t>eine</w:t>
      </w:r>
      <w:r>
        <w:rPr>
          <w:rFonts w:asciiTheme="majorBidi" w:hAnsiTheme="majorBidi" w:cstheme="majorBidi"/>
          <w:sz w:val="36"/>
          <w:szCs w:val="36"/>
          <w:lang w:val="de-DE"/>
        </w:rPr>
        <w:t xml:space="preserve"> </w:t>
      </w:r>
      <w:r w:rsidRPr="00381E56">
        <w:rPr>
          <w:rFonts w:asciiTheme="majorBidi" w:hAnsiTheme="majorBidi" w:cstheme="majorBidi"/>
          <w:sz w:val="36"/>
          <w:szCs w:val="36"/>
          <w:lang w:val="de-DE"/>
        </w:rPr>
        <w:t>Familiengeschichte,</w:t>
      </w:r>
      <w:r>
        <w:rPr>
          <w:rFonts w:asciiTheme="majorBidi" w:hAnsiTheme="majorBidi" w:cstheme="majorBidi"/>
          <w:sz w:val="36"/>
          <w:szCs w:val="36"/>
          <w:lang w:val="de-DE"/>
        </w:rPr>
        <w:t xml:space="preserve"> die auf Erinnerungen von Zaimoğ</w:t>
      </w:r>
      <w:r w:rsidRPr="00381E56">
        <w:rPr>
          <w:rFonts w:asciiTheme="majorBidi" w:hAnsiTheme="majorBidi" w:cstheme="majorBidi"/>
          <w:sz w:val="36"/>
          <w:szCs w:val="36"/>
          <w:lang w:val="de-DE"/>
        </w:rPr>
        <w:t>lus</w:t>
      </w:r>
      <w:r>
        <w:rPr>
          <w:rFonts w:asciiTheme="majorBidi" w:hAnsiTheme="majorBidi" w:cstheme="majorBidi"/>
          <w:sz w:val="36"/>
          <w:szCs w:val="36"/>
          <w:lang w:val="de-DE"/>
        </w:rPr>
        <w:t xml:space="preserve"> </w:t>
      </w:r>
      <w:r w:rsidRPr="00381E56">
        <w:rPr>
          <w:rFonts w:asciiTheme="majorBidi" w:hAnsiTheme="majorBidi" w:cstheme="majorBidi"/>
          <w:sz w:val="36"/>
          <w:szCs w:val="36"/>
          <w:lang w:val="de-DE"/>
        </w:rPr>
        <w:t>Mutter</w:t>
      </w:r>
      <w:r>
        <w:rPr>
          <w:rFonts w:asciiTheme="majorBidi" w:hAnsiTheme="majorBidi" w:cstheme="majorBidi"/>
          <w:sz w:val="36"/>
          <w:szCs w:val="36"/>
          <w:lang w:val="de-DE"/>
        </w:rPr>
        <w:t xml:space="preserve"> </w:t>
      </w:r>
      <w:r w:rsidRPr="00381E56">
        <w:rPr>
          <w:rFonts w:asciiTheme="majorBidi" w:hAnsiTheme="majorBidi" w:cstheme="majorBidi"/>
          <w:sz w:val="36"/>
          <w:szCs w:val="36"/>
          <w:lang w:val="de-DE"/>
        </w:rPr>
        <w:t>und Gesprächen mit Bekannten beruht.</w:t>
      </w:r>
    </w:p>
    <w:p w:rsidR="00381E56" w:rsidRDefault="00381E56" w:rsidP="00381E56">
      <w:pPr>
        <w:spacing w:line="360" w:lineRule="auto"/>
        <w:jc w:val="both"/>
        <w:rPr>
          <w:rFonts w:asciiTheme="majorBidi" w:hAnsiTheme="majorBidi" w:cstheme="majorBidi"/>
          <w:sz w:val="36"/>
          <w:szCs w:val="36"/>
          <w:lang w:val="de-DE"/>
        </w:rPr>
      </w:pPr>
    </w:p>
    <w:p w:rsidR="00381E56" w:rsidRDefault="00381E56" w:rsidP="00381E56">
      <w:pPr>
        <w:spacing w:line="360" w:lineRule="auto"/>
        <w:jc w:val="both"/>
        <w:rPr>
          <w:rFonts w:asciiTheme="majorBidi" w:hAnsiTheme="majorBidi" w:cstheme="majorBidi"/>
          <w:sz w:val="36"/>
          <w:szCs w:val="36"/>
          <w:lang w:val="de-DE"/>
        </w:rPr>
      </w:pPr>
      <w:r>
        <w:rPr>
          <w:rFonts w:asciiTheme="majorBidi" w:hAnsiTheme="majorBidi" w:cstheme="majorBidi"/>
          <w:sz w:val="36"/>
          <w:szCs w:val="36"/>
          <w:lang w:val="de-DE"/>
        </w:rPr>
        <w:t>„</w:t>
      </w:r>
      <w:r w:rsidRPr="00381E56">
        <w:rPr>
          <w:rFonts w:asciiTheme="majorBidi" w:hAnsiTheme="majorBidi" w:cstheme="majorBidi"/>
          <w:sz w:val="36"/>
          <w:szCs w:val="36"/>
          <w:lang w:val="de-DE"/>
        </w:rPr>
        <w:t>In</w:t>
      </w:r>
      <w:r>
        <w:rPr>
          <w:rFonts w:asciiTheme="majorBidi" w:hAnsiTheme="majorBidi" w:cstheme="majorBidi"/>
          <w:sz w:val="36"/>
          <w:szCs w:val="36"/>
          <w:lang w:val="de-DE"/>
        </w:rPr>
        <w:t xml:space="preserve"> </w:t>
      </w:r>
      <w:r w:rsidRPr="00381E56">
        <w:rPr>
          <w:rFonts w:asciiTheme="majorBidi" w:hAnsiTheme="majorBidi" w:cstheme="majorBidi"/>
          <w:sz w:val="36"/>
          <w:szCs w:val="36"/>
          <w:lang w:val="de-DE"/>
        </w:rPr>
        <w:t>Leyla</w:t>
      </w:r>
      <w:r>
        <w:rPr>
          <w:rFonts w:asciiTheme="majorBidi" w:hAnsiTheme="majorBidi" w:cstheme="majorBidi"/>
          <w:sz w:val="36"/>
          <w:szCs w:val="36"/>
          <w:lang w:val="de-DE"/>
        </w:rPr>
        <w:t xml:space="preserve"> </w:t>
      </w:r>
      <w:r w:rsidRPr="00381E56">
        <w:rPr>
          <w:rFonts w:asciiTheme="majorBidi" w:hAnsiTheme="majorBidi" w:cstheme="majorBidi"/>
          <w:sz w:val="36"/>
          <w:szCs w:val="36"/>
          <w:lang w:val="de-DE"/>
        </w:rPr>
        <w:t>erzählte</w:t>
      </w:r>
      <w:r>
        <w:rPr>
          <w:rFonts w:asciiTheme="majorBidi" w:hAnsiTheme="majorBidi" w:cstheme="majorBidi"/>
          <w:sz w:val="36"/>
          <w:szCs w:val="36"/>
          <w:lang w:val="de-DE"/>
        </w:rPr>
        <w:t xml:space="preserve"> </w:t>
      </w:r>
      <w:r w:rsidRPr="00381E56">
        <w:rPr>
          <w:rFonts w:asciiTheme="majorBidi" w:hAnsiTheme="majorBidi" w:cstheme="majorBidi"/>
          <w:sz w:val="36"/>
          <w:szCs w:val="36"/>
          <w:lang w:val="de-DE"/>
        </w:rPr>
        <w:t>ich</w:t>
      </w:r>
      <w:r>
        <w:rPr>
          <w:rFonts w:asciiTheme="majorBidi" w:hAnsiTheme="majorBidi" w:cstheme="majorBidi"/>
          <w:sz w:val="36"/>
          <w:szCs w:val="36"/>
          <w:lang w:val="de-DE"/>
        </w:rPr>
        <w:t xml:space="preserve"> </w:t>
      </w:r>
      <w:r w:rsidRPr="00381E56">
        <w:rPr>
          <w:rFonts w:asciiTheme="majorBidi" w:hAnsiTheme="majorBidi" w:cstheme="majorBidi"/>
          <w:sz w:val="36"/>
          <w:szCs w:val="36"/>
          <w:lang w:val="de-DE"/>
        </w:rPr>
        <w:t>die</w:t>
      </w:r>
      <w:r>
        <w:rPr>
          <w:rFonts w:asciiTheme="majorBidi" w:hAnsiTheme="majorBidi" w:cstheme="majorBidi"/>
          <w:sz w:val="36"/>
          <w:szCs w:val="36"/>
          <w:lang w:val="de-DE"/>
        </w:rPr>
        <w:t xml:space="preserve"> </w:t>
      </w:r>
      <w:r w:rsidRPr="00381E56">
        <w:rPr>
          <w:rFonts w:asciiTheme="majorBidi" w:hAnsiTheme="majorBidi" w:cstheme="majorBidi"/>
          <w:sz w:val="36"/>
          <w:szCs w:val="36"/>
          <w:lang w:val="de-DE"/>
        </w:rPr>
        <w:t>Geschichte</w:t>
      </w:r>
      <w:r>
        <w:rPr>
          <w:rFonts w:asciiTheme="majorBidi" w:hAnsiTheme="majorBidi" w:cstheme="majorBidi"/>
          <w:sz w:val="36"/>
          <w:szCs w:val="36"/>
          <w:lang w:val="de-DE"/>
        </w:rPr>
        <w:t xml:space="preserve"> </w:t>
      </w:r>
      <w:r w:rsidRPr="00381E56">
        <w:rPr>
          <w:rFonts w:asciiTheme="majorBidi" w:hAnsiTheme="majorBidi" w:cstheme="majorBidi"/>
          <w:sz w:val="36"/>
          <w:szCs w:val="36"/>
          <w:lang w:val="de-DE"/>
        </w:rPr>
        <w:t>meiner</w:t>
      </w:r>
      <w:r>
        <w:rPr>
          <w:rFonts w:asciiTheme="majorBidi" w:hAnsiTheme="majorBidi" w:cstheme="majorBidi"/>
          <w:sz w:val="36"/>
          <w:szCs w:val="36"/>
          <w:lang w:val="de-DE"/>
        </w:rPr>
        <w:t xml:space="preserve"> </w:t>
      </w:r>
      <w:r w:rsidRPr="00381E56">
        <w:rPr>
          <w:rFonts w:asciiTheme="majorBidi" w:hAnsiTheme="majorBidi" w:cstheme="majorBidi"/>
          <w:sz w:val="36"/>
          <w:szCs w:val="36"/>
          <w:lang w:val="de-DE"/>
        </w:rPr>
        <w:t>Mutter.</w:t>
      </w:r>
      <w:r>
        <w:rPr>
          <w:rFonts w:asciiTheme="majorBidi" w:hAnsiTheme="majorBidi" w:cstheme="majorBidi"/>
          <w:sz w:val="36"/>
          <w:szCs w:val="36"/>
          <w:lang w:val="de-DE"/>
        </w:rPr>
        <w:t xml:space="preserve"> </w:t>
      </w:r>
      <w:r w:rsidRPr="00381E56">
        <w:rPr>
          <w:rFonts w:asciiTheme="majorBidi" w:hAnsiTheme="majorBidi" w:cstheme="majorBidi"/>
          <w:sz w:val="36"/>
          <w:szCs w:val="36"/>
          <w:lang w:val="de-DE"/>
        </w:rPr>
        <w:t>Etwa</w:t>
      </w:r>
      <w:r>
        <w:rPr>
          <w:rFonts w:asciiTheme="majorBidi" w:hAnsiTheme="majorBidi" w:cstheme="majorBidi"/>
          <w:sz w:val="36"/>
          <w:szCs w:val="36"/>
          <w:lang w:val="de-DE"/>
        </w:rPr>
        <w:t xml:space="preserve"> </w:t>
      </w:r>
      <w:r w:rsidRPr="00381E56">
        <w:rPr>
          <w:rFonts w:asciiTheme="majorBidi" w:hAnsiTheme="majorBidi" w:cstheme="majorBidi"/>
          <w:sz w:val="36"/>
          <w:szCs w:val="36"/>
          <w:lang w:val="de-DE"/>
        </w:rPr>
        <w:t>zehn</w:t>
      </w:r>
      <w:r>
        <w:rPr>
          <w:rFonts w:asciiTheme="majorBidi" w:hAnsiTheme="majorBidi" w:cstheme="majorBidi"/>
          <w:sz w:val="36"/>
          <w:szCs w:val="36"/>
          <w:lang w:val="de-DE"/>
        </w:rPr>
        <w:t xml:space="preserve"> </w:t>
      </w:r>
      <w:r w:rsidRPr="00381E56">
        <w:rPr>
          <w:rFonts w:asciiTheme="majorBidi" w:hAnsiTheme="majorBidi" w:cstheme="majorBidi"/>
          <w:sz w:val="36"/>
          <w:szCs w:val="36"/>
          <w:lang w:val="de-DE"/>
        </w:rPr>
        <w:t>Prozent–die</w:t>
      </w:r>
      <w:r>
        <w:rPr>
          <w:rFonts w:asciiTheme="majorBidi" w:hAnsiTheme="majorBidi" w:cstheme="majorBidi"/>
          <w:sz w:val="36"/>
          <w:szCs w:val="36"/>
          <w:lang w:val="de-DE"/>
        </w:rPr>
        <w:t xml:space="preserve"> </w:t>
      </w:r>
      <w:r w:rsidRPr="00381E56">
        <w:rPr>
          <w:rFonts w:asciiTheme="majorBidi" w:hAnsiTheme="majorBidi" w:cstheme="majorBidi"/>
          <w:sz w:val="36"/>
          <w:szCs w:val="36"/>
          <w:lang w:val="de-DE"/>
        </w:rPr>
        <w:t xml:space="preserve">wichtigen Details – waren Fakten, die sich </w:t>
      </w:r>
      <w:r w:rsidRPr="00381E56">
        <w:rPr>
          <w:rFonts w:asciiTheme="majorBidi" w:hAnsiTheme="majorBidi" w:cstheme="majorBidi"/>
          <w:sz w:val="36"/>
          <w:szCs w:val="36"/>
          <w:lang w:val="de-DE"/>
        </w:rPr>
        <w:lastRenderedPageBreak/>
        <w:t>auf die Kindheit und Jugend meiner Mutter in der Türkei bezogen. Ich hatte viel mit ihr geredet, ihre Geschichten auf Tonband aufgenommen</w:t>
      </w:r>
      <w:r>
        <w:rPr>
          <w:rFonts w:asciiTheme="majorBidi" w:hAnsiTheme="majorBidi" w:cstheme="majorBidi"/>
          <w:sz w:val="36"/>
          <w:szCs w:val="36"/>
          <w:lang w:val="de-DE"/>
        </w:rPr>
        <w:t>.“</w:t>
      </w:r>
    </w:p>
    <w:p w:rsidR="00381E56" w:rsidRDefault="00381E56" w:rsidP="00381E56">
      <w:pPr>
        <w:spacing w:line="360" w:lineRule="auto"/>
        <w:jc w:val="both"/>
        <w:rPr>
          <w:rFonts w:asciiTheme="majorBidi" w:hAnsiTheme="majorBidi" w:cstheme="majorBidi"/>
          <w:sz w:val="36"/>
          <w:szCs w:val="36"/>
          <w:lang w:val="de-DE"/>
        </w:rPr>
      </w:pPr>
    </w:p>
    <w:p w:rsidR="00381E56" w:rsidRDefault="00381E56" w:rsidP="00381E56">
      <w:pPr>
        <w:spacing w:line="360" w:lineRule="auto"/>
        <w:jc w:val="both"/>
        <w:rPr>
          <w:rFonts w:asciiTheme="majorBidi" w:hAnsiTheme="majorBidi" w:cstheme="majorBidi"/>
          <w:sz w:val="36"/>
          <w:szCs w:val="36"/>
          <w:lang w:val="de-DE"/>
        </w:rPr>
      </w:pPr>
      <w:r>
        <w:rPr>
          <w:rFonts w:asciiTheme="majorBidi" w:hAnsiTheme="majorBidi" w:cstheme="majorBidi"/>
          <w:sz w:val="36"/>
          <w:szCs w:val="36"/>
          <w:lang w:val="de-DE"/>
        </w:rPr>
        <w:t>„</w:t>
      </w:r>
      <w:r w:rsidRPr="00381E56">
        <w:rPr>
          <w:rFonts w:asciiTheme="majorBidi" w:hAnsiTheme="majorBidi" w:cstheme="majorBidi"/>
          <w:sz w:val="36"/>
          <w:szCs w:val="36"/>
          <w:lang w:val="de-DE"/>
        </w:rPr>
        <w:t>Hier steht es schreit er, ihr seid meine Untergebenen. Nicht ich habe die Regel aufgestellt,</w:t>
      </w:r>
      <w:r w:rsidR="00250828">
        <w:rPr>
          <w:rFonts w:asciiTheme="majorBidi" w:hAnsiTheme="majorBidi" w:cstheme="majorBidi"/>
          <w:sz w:val="36"/>
          <w:szCs w:val="36"/>
          <w:lang w:val="de-DE"/>
        </w:rPr>
        <w:t xml:space="preserve"> </w:t>
      </w:r>
      <w:r w:rsidRPr="00381E56">
        <w:rPr>
          <w:rFonts w:asciiTheme="majorBidi" w:hAnsiTheme="majorBidi" w:cstheme="majorBidi"/>
          <w:sz w:val="36"/>
          <w:szCs w:val="36"/>
          <w:lang w:val="de-DE"/>
        </w:rPr>
        <w:t>sondern</w:t>
      </w:r>
      <w:r w:rsidR="00250828">
        <w:rPr>
          <w:rFonts w:asciiTheme="majorBidi" w:hAnsiTheme="majorBidi" w:cstheme="majorBidi"/>
          <w:sz w:val="36"/>
          <w:szCs w:val="36"/>
          <w:lang w:val="de-DE"/>
        </w:rPr>
        <w:t xml:space="preserve"> </w:t>
      </w:r>
      <w:r w:rsidRPr="00381E56">
        <w:rPr>
          <w:rFonts w:asciiTheme="majorBidi" w:hAnsiTheme="majorBidi" w:cstheme="majorBidi"/>
          <w:sz w:val="36"/>
          <w:szCs w:val="36"/>
          <w:lang w:val="de-DE"/>
        </w:rPr>
        <w:t>der</w:t>
      </w:r>
      <w:r w:rsidR="00250828">
        <w:rPr>
          <w:rFonts w:asciiTheme="majorBidi" w:hAnsiTheme="majorBidi" w:cstheme="majorBidi"/>
          <w:sz w:val="36"/>
          <w:szCs w:val="36"/>
          <w:lang w:val="de-DE"/>
        </w:rPr>
        <w:t xml:space="preserve"> </w:t>
      </w:r>
      <w:proofErr w:type="spellStart"/>
      <w:r w:rsidRPr="00381E56">
        <w:rPr>
          <w:rFonts w:asciiTheme="majorBidi" w:hAnsiTheme="majorBidi" w:cstheme="majorBidi"/>
          <w:sz w:val="36"/>
          <w:szCs w:val="36"/>
          <w:lang w:val="de-DE"/>
        </w:rPr>
        <w:t>Erhabene</w:t>
      </w:r>
      <w:proofErr w:type="gramStart"/>
      <w:r w:rsidRPr="00381E56">
        <w:rPr>
          <w:rFonts w:asciiTheme="majorBidi" w:hAnsiTheme="majorBidi" w:cstheme="majorBidi"/>
          <w:sz w:val="36"/>
          <w:szCs w:val="36"/>
          <w:lang w:val="de-DE"/>
        </w:rPr>
        <w:t>,dessen</w:t>
      </w:r>
      <w:proofErr w:type="spellEnd"/>
      <w:proofErr w:type="gramEnd"/>
      <w:r w:rsidR="00250828">
        <w:rPr>
          <w:rFonts w:asciiTheme="majorBidi" w:hAnsiTheme="majorBidi" w:cstheme="majorBidi"/>
          <w:sz w:val="36"/>
          <w:szCs w:val="36"/>
          <w:lang w:val="de-DE"/>
        </w:rPr>
        <w:t xml:space="preserve"> </w:t>
      </w:r>
      <w:r w:rsidRPr="00381E56">
        <w:rPr>
          <w:rFonts w:asciiTheme="majorBidi" w:hAnsiTheme="majorBidi" w:cstheme="majorBidi"/>
          <w:sz w:val="36"/>
          <w:szCs w:val="36"/>
          <w:lang w:val="de-DE"/>
        </w:rPr>
        <w:t>Namen</w:t>
      </w:r>
      <w:r w:rsidR="00250828">
        <w:rPr>
          <w:rFonts w:asciiTheme="majorBidi" w:hAnsiTheme="majorBidi" w:cstheme="majorBidi"/>
          <w:sz w:val="36"/>
          <w:szCs w:val="36"/>
          <w:lang w:val="de-DE"/>
        </w:rPr>
        <w:t xml:space="preserve"> </w:t>
      </w:r>
      <w:r w:rsidRPr="00381E56">
        <w:rPr>
          <w:rFonts w:asciiTheme="majorBidi" w:hAnsiTheme="majorBidi" w:cstheme="majorBidi"/>
          <w:sz w:val="36"/>
          <w:szCs w:val="36"/>
          <w:lang w:val="de-DE"/>
        </w:rPr>
        <w:t>ihr</w:t>
      </w:r>
      <w:r w:rsidR="00250828">
        <w:rPr>
          <w:rFonts w:asciiTheme="majorBidi" w:hAnsiTheme="majorBidi" w:cstheme="majorBidi"/>
          <w:sz w:val="36"/>
          <w:szCs w:val="36"/>
          <w:lang w:val="de-DE"/>
        </w:rPr>
        <w:t xml:space="preserve"> </w:t>
      </w:r>
      <w:r w:rsidRPr="00381E56">
        <w:rPr>
          <w:rFonts w:asciiTheme="majorBidi" w:hAnsiTheme="majorBidi" w:cstheme="majorBidi"/>
          <w:sz w:val="36"/>
          <w:szCs w:val="36"/>
          <w:lang w:val="de-DE"/>
        </w:rPr>
        <w:t>nicht</w:t>
      </w:r>
      <w:r w:rsidR="00250828">
        <w:rPr>
          <w:rFonts w:asciiTheme="majorBidi" w:hAnsiTheme="majorBidi" w:cstheme="majorBidi"/>
          <w:sz w:val="36"/>
          <w:szCs w:val="36"/>
          <w:lang w:val="de-DE"/>
        </w:rPr>
        <w:t xml:space="preserve"> </w:t>
      </w:r>
      <w:r w:rsidRPr="00381E56">
        <w:rPr>
          <w:rFonts w:asciiTheme="majorBidi" w:hAnsiTheme="majorBidi" w:cstheme="majorBidi"/>
          <w:sz w:val="36"/>
          <w:szCs w:val="36"/>
          <w:lang w:val="de-DE"/>
        </w:rPr>
        <w:t>in</w:t>
      </w:r>
      <w:r w:rsidR="00250828">
        <w:rPr>
          <w:rFonts w:asciiTheme="majorBidi" w:hAnsiTheme="majorBidi" w:cstheme="majorBidi"/>
          <w:sz w:val="36"/>
          <w:szCs w:val="36"/>
          <w:lang w:val="de-DE"/>
        </w:rPr>
        <w:t xml:space="preserve"> </w:t>
      </w:r>
      <w:r w:rsidRPr="00381E56">
        <w:rPr>
          <w:rFonts w:asciiTheme="majorBidi" w:hAnsiTheme="majorBidi" w:cstheme="majorBidi"/>
          <w:sz w:val="36"/>
          <w:szCs w:val="36"/>
          <w:lang w:val="de-DE"/>
        </w:rPr>
        <w:t>den</w:t>
      </w:r>
      <w:r w:rsidR="00250828">
        <w:rPr>
          <w:rFonts w:asciiTheme="majorBidi" w:hAnsiTheme="majorBidi" w:cstheme="majorBidi"/>
          <w:sz w:val="36"/>
          <w:szCs w:val="36"/>
          <w:lang w:val="de-DE"/>
        </w:rPr>
        <w:t xml:space="preserve"> </w:t>
      </w:r>
      <w:r w:rsidRPr="00381E56">
        <w:rPr>
          <w:rFonts w:asciiTheme="majorBidi" w:hAnsiTheme="majorBidi" w:cstheme="majorBidi"/>
          <w:sz w:val="36"/>
          <w:szCs w:val="36"/>
          <w:lang w:val="de-DE"/>
        </w:rPr>
        <w:t>Mund</w:t>
      </w:r>
      <w:r w:rsidR="00250828">
        <w:rPr>
          <w:rFonts w:asciiTheme="majorBidi" w:hAnsiTheme="majorBidi" w:cstheme="majorBidi"/>
          <w:sz w:val="36"/>
          <w:szCs w:val="36"/>
          <w:lang w:val="de-DE"/>
        </w:rPr>
        <w:t xml:space="preserve"> </w:t>
      </w:r>
      <w:r w:rsidRPr="00381E56">
        <w:rPr>
          <w:rFonts w:asciiTheme="majorBidi" w:hAnsiTheme="majorBidi" w:cstheme="majorBidi"/>
          <w:sz w:val="36"/>
          <w:szCs w:val="36"/>
          <w:lang w:val="de-DE"/>
        </w:rPr>
        <w:t>nehmen</w:t>
      </w:r>
      <w:r w:rsidR="00250828">
        <w:rPr>
          <w:rFonts w:asciiTheme="majorBidi" w:hAnsiTheme="majorBidi" w:cstheme="majorBidi"/>
          <w:sz w:val="36"/>
          <w:szCs w:val="36"/>
          <w:lang w:val="de-DE"/>
        </w:rPr>
        <w:t xml:space="preserve"> </w:t>
      </w:r>
      <w:proofErr w:type="spellStart"/>
      <w:r w:rsidRPr="00381E56">
        <w:rPr>
          <w:rFonts w:asciiTheme="majorBidi" w:hAnsiTheme="majorBidi" w:cstheme="majorBidi"/>
          <w:sz w:val="36"/>
          <w:szCs w:val="36"/>
          <w:lang w:val="de-DE"/>
        </w:rPr>
        <w:t>dürft,so</w:t>
      </w:r>
      <w:proofErr w:type="spellEnd"/>
      <w:r w:rsidRPr="00381E56">
        <w:rPr>
          <w:rFonts w:asciiTheme="majorBidi" w:hAnsiTheme="majorBidi" w:cstheme="majorBidi"/>
          <w:sz w:val="36"/>
          <w:szCs w:val="36"/>
          <w:lang w:val="de-DE"/>
        </w:rPr>
        <w:t xml:space="preserve"> schmutzig seid ihr. Der Prügel treibt die Gläubigen ins Paradies, hier steht es geschrieben, der Bolschewist ist ein Feind Gottes und lehrt daher lockere Sitten… Der</w:t>
      </w:r>
      <w:r>
        <w:rPr>
          <w:rFonts w:asciiTheme="majorBidi" w:hAnsiTheme="majorBidi" w:cstheme="majorBidi"/>
          <w:sz w:val="36"/>
          <w:szCs w:val="36"/>
          <w:lang w:val="de-DE"/>
        </w:rPr>
        <w:t xml:space="preserve"> </w:t>
      </w:r>
      <w:r w:rsidRPr="00381E56">
        <w:rPr>
          <w:rFonts w:asciiTheme="majorBidi" w:hAnsiTheme="majorBidi" w:cstheme="majorBidi"/>
          <w:sz w:val="36"/>
          <w:szCs w:val="36"/>
          <w:lang w:val="de-DE"/>
        </w:rPr>
        <w:t>Vate</w:t>
      </w:r>
      <w:r w:rsidR="00250828">
        <w:rPr>
          <w:rFonts w:asciiTheme="majorBidi" w:hAnsiTheme="majorBidi" w:cstheme="majorBidi"/>
          <w:sz w:val="36"/>
          <w:szCs w:val="36"/>
          <w:lang w:val="de-DE"/>
        </w:rPr>
        <w:t xml:space="preserve">r </w:t>
      </w:r>
      <w:r w:rsidRPr="00381E56">
        <w:rPr>
          <w:rFonts w:asciiTheme="majorBidi" w:hAnsiTheme="majorBidi" w:cstheme="majorBidi"/>
          <w:sz w:val="36"/>
          <w:szCs w:val="36"/>
          <w:lang w:val="de-DE"/>
        </w:rPr>
        <w:t>ist</w:t>
      </w:r>
      <w:r w:rsidR="00250828">
        <w:rPr>
          <w:rFonts w:asciiTheme="majorBidi" w:hAnsiTheme="majorBidi" w:cstheme="majorBidi"/>
          <w:sz w:val="36"/>
          <w:szCs w:val="36"/>
          <w:lang w:val="de-DE"/>
        </w:rPr>
        <w:t xml:space="preserve"> </w:t>
      </w:r>
      <w:r w:rsidRPr="00381E56">
        <w:rPr>
          <w:rFonts w:asciiTheme="majorBidi" w:hAnsiTheme="majorBidi" w:cstheme="majorBidi"/>
          <w:sz w:val="36"/>
          <w:szCs w:val="36"/>
          <w:lang w:val="de-DE"/>
        </w:rPr>
        <w:t>Herr</w:t>
      </w:r>
      <w:r w:rsidR="00250828">
        <w:rPr>
          <w:rFonts w:asciiTheme="majorBidi" w:hAnsiTheme="majorBidi" w:cstheme="majorBidi"/>
          <w:sz w:val="36"/>
          <w:szCs w:val="36"/>
          <w:lang w:val="de-DE"/>
        </w:rPr>
        <w:t xml:space="preserve"> </w:t>
      </w:r>
      <w:r w:rsidRPr="00381E56">
        <w:rPr>
          <w:rFonts w:asciiTheme="majorBidi" w:hAnsiTheme="majorBidi" w:cstheme="majorBidi"/>
          <w:sz w:val="36"/>
          <w:szCs w:val="36"/>
          <w:lang w:val="de-DE"/>
        </w:rPr>
        <w:t>des</w:t>
      </w:r>
      <w:r w:rsidR="00250828">
        <w:rPr>
          <w:rFonts w:asciiTheme="majorBidi" w:hAnsiTheme="majorBidi" w:cstheme="majorBidi"/>
          <w:sz w:val="36"/>
          <w:szCs w:val="36"/>
          <w:lang w:val="de-DE"/>
        </w:rPr>
        <w:t xml:space="preserve"> </w:t>
      </w:r>
      <w:r w:rsidRPr="00381E56">
        <w:rPr>
          <w:rFonts w:asciiTheme="majorBidi" w:hAnsiTheme="majorBidi" w:cstheme="majorBidi"/>
          <w:sz w:val="36"/>
          <w:szCs w:val="36"/>
          <w:lang w:val="de-DE"/>
        </w:rPr>
        <w:t>Weibes</w:t>
      </w:r>
      <w:r w:rsidR="00250828">
        <w:rPr>
          <w:rFonts w:asciiTheme="majorBidi" w:hAnsiTheme="majorBidi" w:cstheme="majorBidi"/>
          <w:sz w:val="36"/>
          <w:szCs w:val="36"/>
          <w:lang w:val="de-DE"/>
        </w:rPr>
        <w:t xml:space="preserve"> </w:t>
      </w:r>
      <w:r w:rsidRPr="00381E56">
        <w:rPr>
          <w:rFonts w:asciiTheme="majorBidi" w:hAnsiTheme="majorBidi" w:cstheme="majorBidi"/>
          <w:sz w:val="36"/>
          <w:szCs w:val="36"/>
          <w:lang w:val="de-DE"/>
        </w:rPr>
        <w:t>und</w:t>
      </w:r>
      <w:r w:rsidR="00250828">
        <w:rPr>
          <w:rFonts w:asciiTheme="majorBidi" w:hAnsiTheme="majorBidi" w:cstheme="majorBidi"/>
          <w:sz w:val="36"/>
          <w:szCs w:val="36"/>
          <w:lang w:val="de-DE"/>
        </w:rPr>
        <w:t xml:space="preserve"> </w:t>
      </w:r>
      <w:r w:rsidRPr="00381E56">
        <w:rPr>
          <w:rFonts w:asciiTheme="majorBidi" w:hAnsiTheme="majorBidi" w:cstheme="majorBidi"/>
          <w:sz w:val="36"/>
          <w:szCs w:val="36"/>
          <w:lang w:val="de-DE"/>
        </w:rPr>
        <w:t>der</w:t>
      </w:r>
      <w:r w:rsidR="00250828">
        <w:rPr>
          <w:rFonts w:asciiTheme="majorBidi" w:hAnsiTheme="majorBidi" w:cstheme="majorBidi"/>
          <w:sz w:val="36"/>
          <w:szCs w:val="36"/>
          <w:lang w:val="de-DE"/>
        </w:rPr>
        <w:t xml:space="preserve"> </w:t>
      </w:r>
      <w:r w:rsidRPr="00381E56">
        <w:rPr>
          <w:rFonts w:asciiTheme="majorBidi" w:hAnsiTheme="majorBidi" w:cstheme="majorBidi"/>
          <w:sz w:val="36"/>
          <w:szCs w:val="36"/>
          <w:lang w:val="de-DE"/>
        </w:rPr>
        <w:t>Kinder…Der</w:t>
      </w:r>
      <w:r w:rsidR="00250828">
        <w:rPr>
          <w:rFonts w:asciiTheme="majorBidi" w:hAnsiTheme="majorBidi" w:cstheme="majorBidi"/>
          <w:sz w:val="36"/>
          <w:szCs w:val="36"/>
          <w:lang w:val="de-DE"/>
        </w:rPr>
        <w:t xml:space="preserve"> </w:t>
      </w:r>
      <w:r w:rsidRPr="00381E56">
        <w:rPr>
          <w:rFonts w:asciiTheme="majorBidi" w:hAnsiTheme="majorBidi" w:cstheme="majorBidi"/>
          <w:sz w:val="36"/>
          <w:szCs w:val="36"/>
          <w:lang w:val="de-DE"/>
        </w:rPr>
        <w:t>Vater</w:t>
      </w:r>
      <w:r w:rsidR="00250828">
        <w:rPr>
          <w:rFonts w:asciiTheme="majorBidi" w:hAnsiTheme="majorBidi" w:cstheme="majorBidi"/>
          <w:sz w:val="36"/>
          <w:szCs w:val="36"/>
          <w:lang w:val="de-DE"/>
        </w:rPr>
        <w:t xml:space="preserve"> </w:t>
      </w:r>
      <w:r w:rsidRPr="00381E56">
        <w:rPr>
          <w:rFonts w:asciiTheme="majorBidi" w:hAnsiTheme="majorBidi" w:cstheme="majorBidi"/>
          <w:sz w:val="36"/>
          <w:szCs w:val="36"/>
          <w:lang w:val="de-DE"/>
        </w:rPr>
        <w:t>ist</w:t>
      </w:r>
      <w:r w:rsidR="00250828">
        <w:rPr>
          <w:rFonts w:asciiTheme="majorBidi" w:hAnsiTheme="majorBidi" w:cstheme="majorBidi"/>
          <w:sz w:val="36"/>
          <w:szCs w:val="36"/>
          <w:lang w:val="de-DE"/>
        </w:rPr>
        <w:t xml:space="preserve"> </w:t>
      </w:r>
      <w:r w:rsidRPr="00381E56">
        <w:rPr>
          <w:rFonts w:asciiTheme="majorBidi" w:hAnsiTheme="majorBidi" w:cstheme="majorBidi"/>
          <w:sz w:val="36"/>
          <w:szCs w:val="36"/>
          <w:lang w:val="de-DE"/>
        </w:rPr>
        <w:t>euer</w:t>
      </w:r>
      <w:r w:rsidR="00250828">
        <w:rPr>
          <w:rFonts w:asciiTheme="majorBidi" w:hAnsiTheme="majorBidi" w:cstheme="majorBidi"/>
          <w:sz w:val="36"/>
          <w:szCs w:val="36"/>
          <w:lang w:val="de-DE"/>
        </w:rPr>
        <w:t xml:space="preserve"> </w:t>
      </w:r>
      <w:r w:rsidRPr="00381E56">
        <w:rPr>
          <w:rFonts w:asciiTheme="majorBidi" w:hAnsiTheme="majorBidi" w:cstheme="majorBidi"/>
          <w:sz w:val="36"/>
          <w:szCs w:val="36"/>
          <w:lang w:val="de-DE"/>
        </w:rPr>
        <w:t>Fürst</w:t>
      </w:r>
      <w:proofErr w:type="gramStart"/>
      <w:r w:rsidRPr="00381E56">
        <w:rPr>
          <w:rFonts w:asciiTheme="majorBidi" w:hAnsiTheme="majorBidi" w:cstheme="majorBidi"/>
          <w:sz w:val="36"/>
          <w:szCs w:val="36"/>
          <w:lang w:val="de-DE"/>
        </w:rPr>
        <w:t>![</w:t>
      </w:r>
      <w:proofErr w:type="gramEnd"/>
      <w:r w:rsidRPr="00381E56">
        <w:rPr>
          <w:rFonts w:asciiTheme="majorBidi" w:hAnsiTheme="majorBidi" w:cstheme="majorBidi"/>
          <w:sz w:val="36"/>
          <w:szCs w:val="36"/>
          <w:lang w:val="de-DE"/>
        </w:rPr>
        <w:t>…]Das</w:t>
      </w:r>
      <w:r w:rsidR="00250828">
        <w:rPr>
          <w:rFonts w:asciiTheme="majorBidi" w:hAnsiTheme="majorBidi" w:cstheme="majorBidi"/>
          <w:sz w:val="36"/>
          <w:szCs w:val="36"/>
          <w:lang w:val="de-DE"/>
        </w:rPr>
        <w:t xml:space="preserve"> </w:t>
      </w:r>
      <w:r w:rsidRPr="00381E56">
        <w:rPr>
          <w:rFonts w:asciiTheme="majorBidi" w:hAnsiTheme="majorBidi" w:cstheme="majorBidi"/>
          <w:sz w:val="36"/>
          <w:szCs w:val="36"/>
          <w:lang w:val="de-DE"/>
        </w:rPr>
        <w:t>alles</w:t>
      </w:r>
      <w:r w:rsidR="00250828">
        <w:rPr>
          <w:rFonts w:asciiTheme="majorBidi" w:hAnsiTheme="majorBidi" w:cstheme="majorBidi"/>
          <w:sz w:val="36"/>
          <w:szCs w:val="36"/>
          <w:lang w:val="de-DE"/>
        </w:rPr>
        <w:t xml:space="preserve"> </w:t>
      </w:r>
      <w:r w:rsidRPr="00381E56">
        <w:rPr>
          <w:rFonts w:asciiTheme="majorBidi" w:hAnsiTheme="majorBidi" w:cstheme="majorBidi"/>
          <w:sz w:val="36"/>
          <w:szCs w:val="36"/>
          <w:lang w:val="de-DE"/>
        </w:rPr>
        <w:t xml:space="preserve">steht im Koran, ihr </w:t>
      </w:r>
      <w:proofErr w:type="spellStart"/>
      <w:r w:rsidRPr="00381E56">
        <w:rPr>
          <w:rFonts w:asciiTheme="majorBidi" w:hAnsiTheme="majorBidi" w:cstheme="majorBidi"/>
          <w:sz w:val="36"/>
          <w:szCs w:val="36"/>
          <w:lang w:val="de-DE"/>
        </w:rPr>
        <w:t>Dämonenbrut</w:t>
      </w:r>
      <w:proofErr w:type="spellEnd"/>
      <w:r w:rsidR="00250828">
        <w:rPr>
          <w:rFonts w:asciiTheme="majorBidi" w:hAnsiTheme="majorBidi" w:cstheme="majorBidi"/>
          <w:sz w:val="36"/>
          <w:szCs w:val="36"/>
          <w:lang w:val="de-DE"/>
        </w:rPr>
        <w:t>.“</w:t>
      </w:r>
    </w:p>
    <w:p w:rsidR="00381E56" w:rsidRPr="00381E56" w:rsidRDefault="00381E56" w:rsidP="00381E56">
      <w:pPr>
        <w:spacing w:line="360" w:lineRule="auto"/>
        <w:jc w:val="both"/>
        <w:rPr>
          <w:rFonts w:asciiTheme="majorBidi" w:hAnsiTheme="majorBidi" w:cstheme="majorBidi"/>
          <w:sz w:val="36"/>
          <w:szCs w:val="36"/>
          <w:lang w:val="de-DE"/>
        </w:rPr>
      </w:pPr>
    </w:p>
    <w:p w:rsidR="00150F79" w:rsidRDefault="00150F79" w:rsidP="00BB428B">
      <w:pPr>
        <w:jc w:val="both"/>
        <w:rPr>
          <w:rFonts w:asciiTheme="majorBidi" w:hAnsiTheme="majorBidi" w:cstheme="majorBidi"/>
          <w:b/>
          <w:bCs/>
          <w:sz w:val="24"/>
          <w:szCs w:val="24"/>
          <w:lang w:val="de-DE"/>
        </w:rPr>
      </w:pPr>
    </w:p>
    <w:p w:rsidR="00150F79" w:rsidRPr="00A6217C" w:rsidRDefault="00150F79" w:rsidP="00150F79">
      <w:pPr>
        <w:pStyle w:val="ListeParagraf"/>
        <w:numPr>
          <w:ilvl w:val="0"/>
          <w:numId w:val="13"/>
        </w:numPr>
        <w:spacing w:line="480" w:lineRule="auto"/>
        <w:jc w:val="both"/>
        <w:rPr>
          <w:lang w:val="de-DE"/>
        </w:rPr>
      </w:pPr>
      <w:r w:rsidRPr="00A6217C">
        <w:rPr>
          <w:lang w:val="de-DE"/>
        </w:rPr>
        <w:t>Abschaum. Die wahre Geschichte von Ertan Ongun. Rotbuch, Hamburg 1997</w:t>
      </w:r>
    </w:p>
    <w:p w:rsidR="00150F79" w:rsidRDefault="00150F79" w:rsidP="00BB428B">
      <w:pPr>
        <w:jc w:val="both"/>
        <w:rPr>
          <w:rFonts w:ascii="Times New Roman" w:hAnsi="Times New Roman"/>
          <w:lang w:val="de-DE"/>
        </w:rPr>
      </w:pPr>
    </w:p>
    <w:p w:rsidR="00AF76E2" w:rsidRDefault="00AF76E2" w:rsidP="00BB428B">
      <w:pPr>
        <w:jc w:val="both"/>
        <w:rPr>
          <w:rFonts w:ascii="Times New Roman" w:hAnsi="Times New Roman"/>
          <w:lang w:val="de-DE"/>
        </w:rPr>
      </w:pPr>
    </w:p>
    <w:p w:rsidR="00D8721C" w:rsidRDefault="00D8721C" w:rsidP="00BB428B">
      <w:pPr>
        <w:jc w:val="both"/>
        <w:rPr>
          <w:rFonts w:ascii="Times New Roman" w:hAnsi="Times New Roman"/>
          <w:lang w:val="de-DE"/>
        </w:rPr>
      </w:pPr>
    </w:p>
    <w:p w:rsidR="00D8721C" w:rsidRDefault="00D8721C" w:rsidP="00BB428B">
      <w:pPr>
        <w:jc w:val="both"/>
        <w:rPr>
          <w:rFonts w:ascii="Times New Roman" w:hAnsi="Times New Roman"/>
          <w:lang w:val="de-DE"/>
        </w:rPr>
      </w:pPr>
    </w:p>
    <w:p w:rsidR="00D8721C" w:rsidRDefault="00D8721C" w:rsidP="00BB428B">
      <w:pPr>
        <w:jc w:val="both"/>
        <w:rPr>
          <w:rFonts w:ascii="Times New Roman" w:hAnsi="Times New Roman"/>
          <w:lang w:val="de-DE"/>
        </w:rPr>
      </w:pPr>
    </w:p>
    <w:p w:rsidR="00D8721C" w:rsidRDefault="00D8721C" w:rsidP="00BB428B">
      <w:pPr>
        <w:jc w:val="both"/>
        <w:rPr>
          <w:rFonts w:ascii="Times New Roman" w:hAnsi="Times New Roman"/>
          <w:lang w:val="de-DE"/>
        </w:rPr>
      </w:pPr>
    </w:p>
    <w:p w:rsidR="00D8721C" w:rsidRDefault="00D8721C" w:rsidP="00BB428B">
      <w:pPr>
        <w:jc w:val="both"/>
        <w:rPr>
          <w:rFonts w:ascii="Times New Roman" w:hAnsi="Times New Roman"/>
          <w:lang w:val="de-DE"/>
        </w:rPr>
      </w:pPr>
    </w:p>
    <w:p w:rsidR="00D8721C" w:rsidRDefault="00D8721C" w:rsidP="00BB428B">
      <w:pPr>
        <w:jc w:val="both"/>
        <w:rPr>
          <w:rFonts w:ascii="Times New Roman" w:hAnsi="Times New Roman"/>
          <w:lang w:val="de-DE"/>
        </w:rPr>
      </w:pPr>
    </w:p>
    <w:p w:rsidR="00AF76E2" w:rsidRDefault="00AF76E2" w:rsidP="00BB428B">
      <w:pPr>
        <w:jc w:val="both"/>
        <w:rPr>
          <w:rFonts w:ascii="Times New Roman" w:hAnsi="Times New Roman"/>
          <w:lang w:val="de-DE"/>
        </w:rPr>
      </w:pPr>
    </w:p>
    <w:p w:rsidR="00AF76E2" w:rsidRDefault="00AF76E2" w:rsidP="00BB428B">
      <w:pPr>
        <w:jc w:val="both"/>
        <w:rPr>
          <w:rFonts w:ascii="Times New Roman" w:hAnsi="Times New Roman"/>
          <w:lang w:val="de-DE"/>
        </w:rPr>
      </w:pPr>
    </w:p>
    <w:p w:rsidR="00150F79" w:rsidRPr="00A6217C" w:rsidRDefault="00150F79" w:rsidP="00150F79">
      <w:pPr>
        <w:pStyle w:val="ListeParagraf"/>
        <w:numPr>
          <w:ilvl w:val="0"/>
          <w:numId w:val="13"/>
        </w:numPr>
        <w:spacing w:line="480" w:lineRule="auto"/>
        <w:jc w:val="both"/>
        <w:rPr>
          <w:lang w:val="de-DE"/>
        </w:rPr>
      </w:pPr>
      <w:r w:rsidRPr="00A6217C">
        <w:rPr>
          <w:lang w:val="de-DE"/>
        </w:rPr>
        <w:t>Abschaum. Die wahre Geschichte von Ertan Ongun. Rotbuch, Hamburg 1997</w:t>
      </w:r>
    </w:p>
    <w:p w:rsidR="00150F79" w:rsidRPr="00A6217C" w:rsidRDefault="00150F79" w:rsidP="00150F79">
      <w:pPr>
        <w:pStyle w:val="ListeParagraf"/>
        <w:numPr>
          <w:ilvl w:val="0"/>
          <w:numId w:val="13"/>
        </w:numPr>
        <w:spacing w:line="480" w:lineRule="auto"/>
        <w:jc w:val="both"/>
        <w:rPr>
          <w:lang w:val="de-DE"/>
        </w:rPr>
      </w:pPr>
      <w:r>
        <w:rPr>
          <w:lang w:val="de-DE"/>
        </w:rPr>
        <w:t>Koppstoff. Kanak</w:t>
      </w:r>
      <w:r w:rsidRPr="00A6217C">
        <w:rPr>
          <w:lang w:val="de-DE"/>
        </w:rPr>
        <w:t xml:space="preserve"> Sprak vom Rande der Gesellschaft. Rotbuch, Hamburg 1998</w:t>
      </w:r>
    </w:p>
    <w:p w:rsidR="00150F79" w:rsidRPr="00A6217C" w:rsidRDefault="00150F79" w:rsidP="00150F79">
      <w:pPr>
        <w:pStyle w:val="ListeParagraf"/>
        <w:numPr>
          <w:ilvl w:val="0"/>
          <w:numId w:val="13"/>
        </w:numPr>
        <w:spacing w:line="480" w:lineRule="auto"/>
        <w:jc w:val="both"/>
        <w:rPr>
          <w:lang w:val="de-DE"/>
        </w:rPr>
      </w:pPr>
      <w:r w:rsidRPr="00A6217C">
        <w:rPr>
          <w:lang w:val="de-DE"/>
        </w:rPr>
        <w:t>Liebesmale, scharlachrot. Roman. Rotbuch Verlag, Hamburg 2000</w:t>
      </w:r>
    </w:p>
    <w:p w:rsidR="00150F79" w:rsidRPr="00A6217C" w:rsidRDefault="00150F79" w:rsidP="00150F79">
      <w:pPr>
        <w:pStyle w:val="ListeParagraf"/>
        <w:numPr>
          <w:ilvl w:val="0"/>
          <w:numId w:val="13"/>
        </w:numPr>
        <w:spacing w:line="480" w:lineRule="auto"/>
        <w:jc w:val="both"/>
        <w:rPr>
          <w:lang w:val="de-DE"/>
        </w:rPr>
      </w:pPr>
      <w:r w:rsidRPr="00A6217C">
        <w:rPr>
          <w:lang w:val="de-DE"/>
        </w:rPr>
        <w:t>Kopf und Kragen. Kanak-Kultur-Kompendium. Fischer, Frankfurt am Main 2001</w:t>
      </w:r>
    </w:p>
    <w:p w:rsidR="00150F79" w:rsidRPr="00A6217C" w:rsidRDefault="00150F79" w:rsidP="00150F79">
      <w:pPr>
        <w:pStyle w:val="ListeParagraf"/>
        <w:numPr>
          <w:ilvl w:val="0"/>
          <w:numId w:val="13"/>
        </w:numPr>
        <w:spacing w:line="480" w:lineRule="auto"/>
        <w:jc w:val="both"/>
        <w:rPr>
          <w:lang w:val="de-DE"/>
        </w:rPr>
      </w:pPr>
      <w:r w:rsidRPr="00A6217C">
        <w:rPr>
          <w:lang w:val="de-DE"/>
        </w:rPr>
        <w:t>German Amok. Roman. Kiepenheuer &amp; Witsch, Köln 2002</w:t>
      </w:r>
    </w:p>
    <w:p w:rsidR="00150F79" w:rsidRPr="00A6217C" w:rsidRDefault="00150F79" w:rsidP="00150F79">
      <w:pPr>
        <w:pStyle w:val="ListeParagraf"/>
        <w:numPr>
          <w:ilvl w:val="0"/>
          <w:numId w:val="13"/>
        </w:numPr>
        <w:spacing w:line="480" w:lineRule="auto"/>
        <w:jc w:val="both"/>
        <w:rPr>
          <w:lang w:val="de-DE"/>
        </w:rPr>
      </w:pPr>
      <w:r w:rsidRPr="00A6217C">
        <w:rPr>
          <w:lang w:val="de-DE"/>
        </w:rPr>
        <w:t>Leinwand. Roman. Rotbuch Verlag, Hamburg 2003</w:t>
      </w:r>
    </w:p>
    <w:p w:rsidR="00150F79" w:rsidRPr="00A6217C" w:rsidRDefault="00150F79" w:rsidP="00150F79">
      <w:pPr>
        <w:pStyle w:val="ListeParagraf"/>
        <w:numPr>
          <w:ilvl w:val="0"/>
          <w:numId w:val="13"/>
        </w:numPr>
        <w:spacing w:line="480" w:lineRule="auto"/>
        <w:jc w:val="both"/>
        <w:rPr>
          <w:lang w:val="de-DE"/>
        </w:rPr>
      </w:pPr>
      <w:r w:rsidRPr="00A6217C">
        <w:rPr>
          <w:lang w:val="de-DE"/>
        </w:rPr>
        <w:t>Zwölf Gramm Glück. Kiepenheuer &amp; Witsch, Köln 2004</w:t>
      </w:r>
    </w:p>
    <w:p w:rsidR="00150F79" w:rsidRPr="00A6217C" w:rsidRDefault="00150F79" w:rsidP="00150F79">
      <w:pPr>
        <w:pStyle w:val="ListeParagraf"/>
        <w:numPr>
          <w:ilvl w:val="0"/>
          <w:numId w:val="13"/>
        </w:numPr>
        <w:spacing w:line="480" w:lineRule="auto"/>
        <w:jc w:val="both"/>
        <w:rPr>
          <w:lang w:val="de-DE"/>
        </w:rPr>
      </w:pPr>
      <w:r w:rsidRPr="00A6217C">
        <w:rPr>
          <w:lang w:val="de-DE"/>
        </w:rPr>
        <w:t>Leyla. Roman. Kiepenheuer &amp; Witsch, Köln 2006</w:t>
      </w:r>
    </w:p>
    <w:p w:rsidR="00150F79" w:rsidRPr="00A6217C" w:rsidRDefault="00150F79" w:rsidP="00150F79">
      <w:pPr>
        <w:pStyle w:val="ListeParagraf"/>
        <w:numPr>
          <w:ilvl w:val="0"/>
          <w:numId w:val="13"/>
        </w:numPr>
        <w:spacing w:line="480" w:lineRule="auto"/>
        <w:jc w:val="both"/>
        <w:rPr>
          <w:lang w:val="de-DE"/>
        </w:rPr>
      </w:pPr>
      <w:r w:rsidRPr="00A6217C">
        <w:rPr>
          <w:lang w:val="de-DE"/>
        </w:rPr>
        <w:t>Rom intensiv. Mein Jahr in der ewigen Stadt. Kiepenheuer und Witsch, Köln 2007</w:t>
      </w:r>
    </w:p>
    <w:p w:rsidR="00150F79" w:rsidRPr="00A6217C" w:rsidRDefault="00150F79" w:rsidP="00150F79">
      <w:pPr>
        <w:pStyle w:val="ListeParagraf"/>
        <w:numPr>
          <w:ilvl w:val="0"/>
          <w:numId w:val="13"/>
        </w:numPr>
        <w:spacing w:line="480" w:lineRule="auto"/>
        <w:jc w:val="both"/>
        <w:rPr>
          <w:lang w:val="de-DE"/>
        </w:rPr>
      </w:pPr>
      <w:r w:rsidRPr="00A6217C">
        <w:rPr>
          <w:lang w:val="de-DE"/>
        </w:rPr>
        <w:t>Liebesbrand. Roman. Kiepenheuer und Witsch Verlag, Köln 2008</w:t>
      </w:r>
    </w:p>
    <w:p w:rsidR="00150F79" w:rsidRPr="00A6217C" w:rsidRDefault="00150F79" w:rsidP="00150F79">
      <w:pPr>
        <w:pStyle w:val="ListeParagraf"/>
        <w:numPr>
          <w:ilvl w:val="0"/>
          <w:numId w:val="13"/>
        </w:numPr>
        <w:spacing w:line="480" w:lineRule="auto"/>
        <w:jc w:val="both"/>
        <w:rPr>
          <w:lang w:val="de-DE"/>
        </w:rPr>
      </w:pPr>
      <w:r w:rsidRPr="00A6217C">
        <w:rPr>
          <w:lang w:val="de-DE"/>
        </w:rPr>
        <w:t>Hinterland. Roman. Kiepenheuer und Witsch Verlag, Köln 2009</w:t>
      </w:r>
    </w:p>
    <w:p w:rsidR="00150F79" w:rsidRPr="00A6217C" w:rsidRDefault="00150F79" w:rsidP="00150F79">
      <w:pPr>
        <w:pStyle w:val="ListeParagraf"/>
        <w:numPr>
          <w:ilvl w:val="0"/>
          <w:numId w:val="13"/>
        </w:numPr>
        <w:spacing w:line="480" w:lineRule="auto"/>
        <w:jc w:val="both"/>
        <w:rPr>
          <w:lang w:val="de-DE"/>
        </w:rPr>
      </w:pPr>
      <w:r w:rsidRPr="00A6217C">
        <w:rPr>
          <w:lang w:val="de-DE"/>
        </w:rPr>
        <w:t>Ruß. Roman. Kiepenheuer und Witsch Verlag, Köln 2011</w:t>
      </w:r>
    </w:p>
    <w:p w:rsidR="00150F79" w:rsidRPr="00A6217C" w:rsidRDefault="00150F79" w:rsidP="00150F79">
      <w:pPr>
        <w:pStyle w:val="ListeParagraf"/>
        <w:numPr>
          <w:ilvl w:val="0"/>
          <w:numId w:val="13"/>
        </w:numPr>
        <w:spacing w:line="480" w:lineRule="auto"/>
        <w:jc w:val="both"/>
        <w:rPr>
          <w:lang w:val="de-DE"/>
        </w:rPr>
      </w:pPr>
      <w:r w:rsidRPr="00A6217C">
        <w:rPr>
          <w:lang w:val="de-DE"/>
        </w:rPr>
        <w:t>Der Mietmaler. Eine Liebesgeschichte. Langen Müller Verlag, München 2012</w:t>
      </w:r>
    </w:p>
    <w:p w:rsidR="00150F79" w:rsidRPr="00A6217C" w:rsidRDefault="00150F79" w:rsidP="00150F79">
      <w:pPr>
        <w:pStyle w:val="ListeParagraf"/>
        <w:numPr>
          <w:ilvl w:val="0"/>
          <w:numId w:val="13"/>
        </w:numPr>
        <w:spacing w:line="480" w:lineRule="auto"/>
        <w:jc w:val="both"/>
        <w:rPr>
          <w:lang w:val="de-DE"/>
        </w:rPr>
      </w:pPr>
      <w:r w:rsidRPr="00A6217C">
        <w:rPr>
          <w:lang w:val="de-DE"/>
        </w:rPr>
        <w:t>Isabel. Roman. Kiepenhauer und Witsch Verlag, Köln 2014</w:t>
      </w:r>
    </w:p>
    <w:p w:rsidR="00150F79" w:rsidRPr="00A6217C" w:rsidRDefault="00150F79" w:rsidP="00150F79">
      <w:pPr>
        <w:pStyle w:val="ListeParagraf"/>
        <w:numPr>
          <w:ilvl w:val="0"/>
          <w:numId w:val="13"/>
        </w:numPr>
        <w:spacing w:line="480" w:lineRule="auto"/>
        <w:jc w:val="both"/>
        <w:rPr>
          <w:lang w:val="de-DE"/>
        </w:rPr>
      </w:pPr>
      <w:r w:rsidRPr="00A6217C">
        <w:rPr>
          <w:lang w:val="de-DE"/>
        </w:rPr>
        <w:t>Siebentürmeviertel. Roman. Kiepenhauer und Witsch Verlag, Köln 2015</w:t>
      </w:r>
    </w:p>
    <w:p w:rsidR="00150F79" w:rsidRPr="00A6217C" w:rsidRDefault="00150F79" w:rsidP="00150F79">
      <w:pPr>
        <w:pStyle w:val="ListeParagraf"/>
        <w:numPr>
          <w:ilvl w:val="0"/>
          <w:numId w:val="13"/>
        </w:numPr>
        <w:spacing w:line="480" w:lineRule="auto"/>
        <w:jc w:val="both"/>
        <w:rPr>
          <w:lang w:val="de-DE"/>
        </w:rPr>
      </w:pPr>
      <w:r w:rsidRPr="00A6217C">
        <w:rPr>
          <w:lang w:val="de-DE"/>
        </w:rPr>
        <w:t>Evangelio. Ein Luther-Roman. Kiepenhauer und Witsch Verlag, Köln 2017</w:t>
      </w:r>
    </w:p>
    <w:p w:rsidR="00150F79" w:rsidRPr="00A6217C" w:rsidRDefault="00150F79" w:rsidP="00150F79">
      <w:pPr>
        <w:pStyle w:val="ListeParagraf"/>
        <w:numPr>
          <w:ilvl w:val="0"/>
          <w:numId w:val="13"/>
        </w:numPr>
        <w:spacing w:line="480" w:lineRule="auto"/>
        <w:jc w:val="both"/>
        <w:rPr>
          <w:lang w:val="de-DE"/>
        </w:rPr>
      </w:pPr>
      <w:r w:rsidRPr="00A6217C">
        <w:rPr>
          <w:lang w:val="de-DE"/>
        </w:rPr>
        <w:t>Die Geschichte der Frau. Roman. Kiepenhauer und Witsch Verlag, Köln 2019</w:t>
      </w:r>
    </w:p>
    <w:p w:rsidR="00150F79" w:rsidRPr="00A6217C" w:rsidRDefault="00150F79" w:rsidP="00150F79">
      <w:pPr>
        <w:pStyle w:val="ListeParagraf"/>
        <w:numPr>
          <w:ilvl w:val="0"/>
          <w:numId w:val="13"/>
        </w:numPr>
        <w:spacing w:line="480" w:lineRule="auto"/>
        <w:jc w:val="both"/>
        <w:rPr>
          <w:lang w:val="de-DE"/>
        </w:rPr>
      </w:pPr>
      <w:r w:rsidRPr="00A6217C">
        <w:rPr>
          <w:lang w:val="de-DE"/>
        </w:rPr>
        <w:t>Abschaum. Die wahre Geschichte von Ertan Ongun. Rotbuch, Hamburg 1997</w:t>
      </w:r>
    </w:p>
    <w:p w:rsidR="00150F79" w:rsidRPr="00A6217C" w:rsidRDefault="00150F79" w:rsidP="00150F79">
      <w:pPr>
        <w:pStyle w:val="ListeParagraf"/>
        <w:numPr>
          <w:ilvl w:val="0"/>
          <w:numId w:val="13"/>
        </w:numPr>
        <w:spacing w:line="480" w:lineRule="auto"/>
        <w:jc w:val="both"/>
        <w:rPr>
          <w:lang w:val="de-DE"/>
        </w:rPr>
      </w:pPr>
      <w:r>
        <w:rPr>
          <w:lang w:val="de-DE"/>
        </w:rPr>
        <w:t>Koppstoff. Kanak</w:t>
      </w:r>
      <w:r w:rsidRPr="00A6217C">
        <w:rPr>
          <w:lang w:val="de-DE"/>
        </w:rPr>
        <w:t xml:space="preserve"> Sprak vom Rande der Gesellschaft. Rotbuch, Hamburg 1998</w:t>
      </w:r>
    </w:p>
    <w:p w:rsidR="00150F79" w:rsidRPr="00A6217C" w:rsidRDefault="00150F79" w:rsidP="00150F79">
      <w:pPr>
        <w:pStyle w:val="ListeParagraf"/>
        <w:numPr>
          <w:ilvl w:val="0"/>
          <w:numId w:val="13"/>
        </w:numPr>
        <w:spacing w:line="480" w:lineRule="auto"/>
        <w:jc w:val="both"/>
        <w:rPr>
          <w:lang w:val="de-DE"/>
        </w:rPr>
      </w:pPr>
      <w:r w:rsidRPr="00A6217C">
        <w:rPr>
          <w:lang w:val="de-DE"/>
        </w:rPr>
        <w:t>Liebesmale, scharlachrot. Roman. Rotbuch Verlag, Hamburg 2000</w:t>
      </w:r>
    </w:p>
    <w:p w:rsidR="00150F79" w:rsidRPr="00A6217C" w:rsidRDefault="00150F79" w:rsidP="00150F79">
      <w:pPr>
        <w:pStyle w:val="ListeParagraf"/>
        <w:numPr>
          <w:ilvl w:val="0"/>
          <w:numId w:val="13"/>
        </w:numPr>
        <w:spacing w:line="480" w:lineRule="auto"/>
        <w:jc w:val="both"/>
        <w:rPr>
          <w:lang w:val="de-DE"/>
        </w:rPr>
      </w:pPr>
      <w:r w:rsidRPr="00A6217C">
        <w:rPr>
          <w:lang w:val="de-DE"/>
        </w:rPr>
        <w:t>Kopf und Kragen. Kanak-Kultur-Kompendium. Fischer, Frankfurt am Main 2001</w:t>
      </w:r>
    </w:p>
    <w:p w:rsidR="00150F79" w:rsidRPr="00A6217C" w:rsidRDefault="00150F79" w:rsidP="00150F79">
      <w:pPr>
        <w:pStyle w:val="ListeParagraf"/>
        <w:numPr>
          <w:ilvl w:val="0"/>
          <w:numId w:val="13"/>
        </w:numPr>
        <w:spacing w:line="480" w:lineRule="auto"/>
        <w:jc w:val="both"/>
        <w:rPr>
          <w:lang w:val="de-DE"/>
        </w:rPr>
      </w:pPr>
      <w:r w:rsidRPr="00A6217C">
        <w:rPr>
          <w:lang w:val="de-DE"/>
        </w:rPr>
        <w:t>German Amok. Roman. Kiepenheuer &amp; Witsch, Köln 2002</w:t>
      </w:r>
    </w:p>
    <w:p w:rsidR="00150F79" w:rsidRPr="00A6217C" w:rsidRDefault="00150F79" w:rsidP="00150F79">
      <w:pPr>
        <w:pStyle w:val="ListeParagraf"/>
        <w:numPr>
          <w:ilvl w:val="0"/>
          <w:numId w:val="13"/>
        </w:numPr>
        <w:spacing w:line="480" w:lineRule="auto"/>
        <w:jc w:val="both"/>
        <w:rPr>
          <w:lang w:val="de-DE"/>
        </w:rPr>
      </w:pPr>
      <w:r w:rsidRPr="00A6217C">
        <w:rPr>
          <w:lang w:val="de-DE"/>
        </w:rPr>
        <w:t>Leinwand. Roman. Rotbuch Verlag, Hamburg 2003</w:t>
      </w:r>
    </w:p>
    <w:p w:rsidR="00150F79" w:rsidRPr="00A6217C" w:rsidRDefault="00150F79" w:rsidP="00150F79">
      <w:pPr>
        <w:pStyle w:val="ListeParagraf"/>
        <w:numPr>
          <w:ilvl w:val="0"/>
          <w:numId w:val="13"/>
        </w:numPr>
        <w:spacing w:line="480" w:lineRule="auto"/>
        <w:jc w:val="both"/>
        <w:rPr>
          <w:lang w:val="de-DE"/>
        </w:rPr>
      </w:pPr>
      <w:r w:rsidRPr="00A6217C">
        <w:rPr>
          <w:lang w:val="de-DE"/>
        </w:rPr>
        <w:t>Zwölf Gramm Glück. Kiepenheuer &amp; Witsch, Köln 2004</w:t>
      </w:r>
    </w:p>
    <w:p w:rsidR="00150F79" w:rsidRPr="00A6217C" w:rsidRDefault="00150F79" w:rsidP="00150F79">
      <w:pPr>
        <w:pStyle w:val="ListeParagraf"/>
        <w:numPr>
          <w:ilvl w:val="0"/>
          <w:numId w:val="13"/>
        </w:numPr>
        <w:spacing w:line="480" w:lineRule="auto"/>
        <w:jc w:val="both"/>
        <w:rPr>
          <w:lang w:val="de-DE"/>
        </w:rPr>
      </w:pPr>
      <w:r w:rsidRPr="00A6217C">
        <w:rPr>
          <w:lang w:val="de-DE"/>
        </w:rPr>
        <w:t>Leyla. Roman. Kiepenheuer &amp; Witsch, Köln 2006</w:t>
      </w:r>
    </w:p>
    <w:p w:rsidR="00150F79" w:rsidRPr="00A6217C" w:rsidRDefault="00150F79" w:rsidP="00150F79">
      <w:pPr>
        <w:pStyle w:val="ListeParagraf"/>
        <w:numPr>
          <w:ilvl w:val="0"/>
          <w:numId w:val="13"/>
        </w:numPr>
        <w:spacing w:line="480" w:lineRule="auto"/>
        <w:jc w:val="both"/>
        <w:rPr>
          <w:lang w:val="de-DE"/>
        </w:rPr>
      </w:pPr>
      <w:r w:rsidRPr="00A6217C">
        <w:rPr>
          <w:lang w:val="de-DE"/>
        </w:rPr>
        <w:t>Rom intensiv. Mein Jahr in der ewigen Stadt. Kiepenheuer und Witsch, Köln 2007</w:t>
      </w:r>
    </w:p>
    <w:p w:rsidR="00150F79" w:rsidRPr="00A6217C" w:rsidRDefault="00150F79" w:rsidP="00150F79">
      <w:pPr>
        <w:pStyle w:val="ListeParagraf"/>
        <w:numPr>
          <w:ilvl w:val="0"/>
          <w:numId w:val="13"/>
        </w:numPr>
        <w:spacing w:line="480" w:lineRule="auto"/>
        <w:jc w:val="both"/>
        <w:rPr>
          <w:lang w:val="de-DE"/>
        </w:rPr>
      </w:pPr>
      <w:r w:rsidRPr="00A6217C">
        <w:rPr>
          <w:lang w:val="de-DE"/>
        </w:rPr>
        <w:t>Liebesbrand. Roman. Kiepenheuer und Witsch Verlag, Köln 2008</w:t>
      </w:r>
    </w:p>
    <w:p w:rsidR="00150F79" w:rsidRPr="00A6217C" w:rsidRDefault="00150F79" w:rsidP="00150F79">
      <w:pPr>
        <w:pStyle w:val="ListeParagraf"/>
        <w:numPr>
          <w:ilvl w:val="0"/>
          <w:numId w:val="13"/>
        </w:numPr>
        <w:spacing w:line="480" w:lineRule="auto"/>
        <w:jc w:val="both"/>
        <w:rPr>
          <w:lang w:val="de-DE"/>
        </w:rPr>
      </w:pPr>
      <w:r w:rsidRPr="00A6217C">
        <w:rPr>
          <w:lang w:val="de-DE"/>
        </w:rPr>
        <w:t>Hinterland. Roman. Kiepenheuer und Witsch Verlag, Köln 2009</w:t>
      </w:r>
    </w:p>
    <w:p w:rsidR="00150F79" w:rsidRPr="00A6217C" w:rsidRDefault="00150F79" w:rsidP="00150F79">
      <w:pPr>
        <w:pStyle w:val="ListeParagraf"/>
        <w:numPr>
          <w:ilvl w:val="0"/>
          <w:numId w:val="13"/>
        </w:numPr>
        <w:spacing w:line="480" w:lineRule="auto"/>
        <w:jc w:val="both"/>
        <w:rPr>
          <w:lang w:val="de-DE"/>
        </w:rPr>
      </w:pPr>
      <w:r w:rsidRPr="00A6217C">
        <w:rPr>
          <w:lang w:val="de-DE"/>
        </w:rPr>
        <w:t>Ruß. Roman. Kiepenheuer und Witsch Verlag, Köln 2011</w:t>
      </w:r>
    </w:p>
    <w:p w:rsidR="00150F79" w:rsidRPr="00A6217C" w:rsidRDefault="00150F79" w:rsidP="00150F79">
      <w:pPr>
        <w:pStyle w:val="ListeParagraf"/>
        <w:numPr>
          <w:ilvl w:val="0"/>
          <w:numId w:val="13"/>
        </w:numPr>
        <w:spacing w:line="480" w:lineRule="auto"/>
        <w:jc w:val="both"/>
        <w:rPr>
          <w:lang w:val="de-DE"/>
        </w:rPr>
      </w:pPr>
      <w:r w:rsidRPr="00A6217C">
        <w:rPr>
          <w:lang w:val="de-DE"/>
        </w:rPr>
        <w:t>Der Mietmaler. Eine Liebesgeschichte. Langen Müller Verlag, München 2012</w:t>
      </w:r>
    </w:p>
    <w:p w:rsidR="00150F79" w:rsidRPr="00A6217C" w:rsidRDefault="00150F79" w:rsidP="00150F79">
      <w:pPr>
        <w:pStyle w:val="ListeParagraf"/>
        <w:numPr>
          <w:ilvl w:val="0"/>
          <w:numId w:val="13"/>
        </w:numPr>
        <w:spacing w:line="480" w:lineRule="auto"/>
        <w:jc w:val="both"/>
        <w:rPr>
          <w:lang w:val="de-DE"/>
        </w:rPr>
      </w:pPr>
      <w:r w:rsidRPr="00A6217C">
        <w:rPr>
          <w:lang w:val="de-DE"/>
        </w:rPr>
        <w:t>Isabel. Roman. Kiepenhauer und Witsch Verlag, Köln 2014</w:t>
      </w:r>
    </w:p>
    <w:p w:rsidR="00150F79" w:rsidRPr="00A6217C" w:rsidRDefault="00150F79" w:rsidP="00150F79">
      <w:pPr>
        <w:pStyle w:val="ListeParagraf"/>
        <w:numPr>
          <w:ilvl w:val="0"/>
          <w:numId w:val="13"/>
        </w:numPr>
        <w:spacing w:line="480" w:lineRule="auto"/>
        <w:jc w:val="both"/>
        <w:rPr>
          <w:lang w:val="de-DE"/>
        </w:rPr>
      </w:pPr>
      <w:r w:rsidRPr="00A6217C">
        <w:rPr>
          <w:lang w:val="de-DE"/>
        </w:rPr>
        <w:t>Siebentürmeviertel. Roman. Kiepenhauer und Witsch Verlag, Köln 2015</w:t>
      </w:r>
    </w:p>
    <w:p w:rsidR="00150F79" w:rsidRPr="00A6217C" w:rsidRDefault="00150F79" w:rsidP="00150F79">
      <w:pPr>
        <w:pStyle w:val="ListeParagraf"/>
        <w:numPr>
          <w:ilvl w:val="0"/>
          <w:numId w:val="13"/>
        </w:numPr>
        <w:spacing w:line="480" w:lineRule="auto"/>
        <w:jc w:val="both"/>
        <w:rPr>
          <w:lang w:val="de-DE"/>
        </w:rPr>
      </w:pPr>
      <w:r w:rsidRPr="00A6217C">
        <w:rPr>
          <w:lang w:val="de-DE"/>
        </w:rPr>
        <w:t>Evangelio. Ein Luther-Roman. Kiepenhauer und Witsch Verlag, Köln 2017</w:t>
      </w:r>
    </w:p>
    <w:p w:rsidR="00150F79" w:rsidRPr="00A6217C" w:rsidRDefault="00150F79" w:rsidP="00150F79">
      <w:pPr>
        <w:pStyle w:val="ListeParagraf"/>
        <w:numPr>
          <w:ilvl w:val="0"/>
          <w:numId w:val="13"/>
        </w:numPr>
        <w:spacing w:line="480" w:lineRule="auto"/>
        <w:jc w:val="both"/>
        <w:rPr>
          <w:lang w:val="de-DE"/>
        </w:rPr>
      </w:pPr>
      <w:r w:rsidRPr="00A6217C">
        <w:rPr>
          <w:lang w:val="de-DE"/>
        </w:rPr>
        <w:t>Die Geschichte der Frau. Roman. Kiepenhauer und Witsch Verlag, Köln 2019</w:t>
      </w:r>
    </w:p>
    <w:p w:rsidR="00150F79" w:rsidRPr="00A6217C" w:rsidRDefault="00150F79" w:rsidP="00150F79">
      <w:pPr>
        <w:pStyle w:val="ListeParagraf"/>
        <w:numPr>
          <w:ilvl w:val="0"/>
          <w:numId w:val="13"/>
        </w:numPr>
        <w:spacing w:line="480" w:lineRule="auto"/>
        <w:jc w:val="both"/>
        <w:rPr>
          <w:lang w:val="de-DE"/>
        </w:rPr>
      </w:pPr>
      <w:r w:rsidRPr="00A6217C">
        <w:rPr>
          <w:lang w:val="de-DE"/>
        </w:rPr>
        <w:t>Abschaum. Die wahre Geschichte von Ertan Ongun. Rotbuch, Hamburg 1997</w:t>
      </w:r>
    </w:p>
    <w:p w:rsidR="00150F79" w:rsidRPr="00620349" w:rsidRDefault="00150F79" w:rsidP="00620349">
      <w:pPr>
        <w:pStyle w:val="ListeParagraf"/>
        <w:numPr>
          <w:ilvl w:val="0"/>
          <w:numId w:val="13"/>
        </w:numPr>
        <w:spacing w:line="480" w:lineRule="auto"/>
        <w:jc w:val="both"/>
        <w:rPr>
          <w:rFonts w:asciiTheme="majorBidi" w:hAnsiTheme="majorBidi" w:cstheme="majorBidi"/>
          <w:b/>
          <w:bCs/>
          <w:lang w:val="de-DE"/>
        </w:rPr>
      </w:pPr>
    </w:p>
    <w:p w:rsidR="00150F79" w:rsidRPr="00A6217C" w:rsidRDefault="00150F79" w:rsidP="00150F79">
      <w:pPr>
        <w:pStyle w:val="ListeParagraf"/>
        <w:numPr>
          <w:ilvl w:val="0"/>
          <w:numId w:val="13"/>
        </w:numPr>
        <w:spacing w:line="480" w:lineRule="auto"/>
        <w:jc w:val="both"/>
        <w:rPr>
          <w:lang w:val="de-DE"/>
        </w:rPr>
      </w:pPr>
      <w:r w:rsidRPr="00A6217C">
        <w:rPr>
          <w:lang w:val="de-DE"/>
        </w:rPr>
        <w:t>Kanak Sprak. 24 Misstöne vom Rande der Gesellschaft. Rotbuch, Hamburg 1995</w:t>
      </w:r>
    </w:p>
    <w:p w:rsidR="00150F79" w:rsidRPr="00A6217C" w:rsidRDefault="00150F79" w:rsidP="00150F79">
      <w:pPr>
        <w:pStyle w:val="ListeParagraf"/>
        <w:numPr>
          <w:ilvl w:val="0"/>
          <w:numId w:val="13"/>
        </w:numPr>
        <w:spacing w:line="480" w:lineRule="auto"/>
        <w:jc w:val="both"/>
        <w:rPr>
          <w:lang w:val="de-DE"/>
        </w:rPr>
      </w:pPr>
      <w:r w:rsidRPr="00A6217C">
        <w:rPr>
          <w:lang w:val="de-DE"/>
        </w:rPr>
        <w:t>Abschaum. Die wahre Geschichte von Ertan Ongun. Rotbuch, Hamburg 1997</w:t>
      </w:r>
    </w:p>
    <w:p w:rsidR="00150F79" w:rsidRPr="00A6217C" w:rsidRDefault="00150F79" w:rsidP="00150F79">
      <w:pPr>
        <w:pStyle w:val="ListeParagraf"/>
        <w:numPr>
          <w:ilvl w:val="0"/>
          <w:numId w:val="13"/>
        </w:numPr>
        <w:spacing w:line="480" w:lineRule="auto"/>
        <w:jc w:val="both"/>
        <w:rPr>
          <w:lang w:val="de-DE"/>
        </w:rPr>
      </w:pPr>
      <w:r>
        <w:rPr>
          <w:lang w:val="de-DE"/>
        </w:rPr>
        <w:t>Koppstoff. Kanak</w:t>
      </w:r>
      <w:r w:rsidRPr="00A6217C">
        <w:rPr>
          <w:lang w:val="de-DE"/>
        </w:rPr>
        <w:t xml:space="preserve"> Sprak vom Rande der Gesellschaft. Rotbuch, Hamburg 1998</w:t>
      </w:r>
    </w:p>
    <w:p w:rsidR="00150F79" w:rsidRPr="00A6217C" w:rsidRDefault="00150F79" w:rsidP="00150F79">
      <w:pPr>
        <w:pStyle w:val="ListeParagraf"/>
        <w:numPr>
          <w:ilvl w:val="0"/>
          <w:numId w:val="13"/>
        </w:numPr>
        <w:spacing w:line="480" w:lineRule="auto"/>
        <w:jc w:val="both"/>
        <w:rPr>
          <w:lang w:val="de-DE"/>
        </w:rPr>
      </w:pPr>
      <w:r w:rsidRPr="00A6217C">
        <w:rPr>
          <w:lang w:val="de-DE"/>
        </w:rPr>
        <w:t>Liebesmale, scharlachrot. Roman. Rotbuch Verlag, Hamburg 2000</w:t>
      </w:r>
    </w:p>
    <w:p w:rsidR="00150F79" w:rsidRPr="00A6217C" w:rsidRDefault="00150F79" w:rsidP="00150F79">
      <w:pPr>
        <w:pStyle w:val="ListeParagraf"/>
        <w:numPr>
          <w:ilvl w:val="0"/>
          <w:numId w:val="13"/>
        </w:numPr>
        <w:spacing w:line="480" w:lineRule="auto"/>
        <w:jc w:val="both"/>
        <w:rPr>
          <w:lang w:val="de-DE"/>
        </w:rPr>
      </w:pPr>
      <w:r w:rsidRPr="00A6217C">
        <w:rPr>
          <w:lang w:val="de-DE"/>
        </w:rPr>
        <w:t>Kopf und Kragen. Kanak-Kultur-Kompendium. Fischer, Frankfurt am Main 2001</w:t>
      </w:r>
    </w:p>
    <w:p w:rsidR="00150F79" w:rsidRPr="00A6217C" w:rsidRDefault="00150F79" w:rsidP="00150F79">
      <w:pPr>
        <w:pStyle w:val="ListeParagraf"/>
        <w:numPr>
          <w:ilvl w:val="0"/>
          <w:numId w:val="13"/>
        </w:numPr>
        <w:spacing w:line="480" w:lineRule="auto"/>
        <w:jc w:val="both"/>
        <w:rPr>
          <w:lang w:val="de-DE"/>
        </w:rPr>
      </w:pPr>
      <w:r w:rsidRPr="00A6217C">
        <w:rPr>
          <w:lang w:val="de-DE"/>
        </w:rPr>
        <w:t>German Amok. Roman. Kiepenheuer &amp; Witsch, Köln 2002</w:t>
      </w:r>
    </w:p>
    <w:p w:rsidR="00150F79" w:rsidRPr="00A6217C" w:rsidRDefault="00150F79" w:rsidP="00150F79">
      <w:pPr>
        <w:pStyle w:val="ListeParagraf"/>
        <w:numPr>
          <w:ilvl w:val="0"/>
          <w:numId w:val="13"/>
        </w:numPr>
        <w:spacing w:line="480" w:lineRule="auto"/>
        <w:jc w:val="both"/>
        <w:rPr>
          <w:lang w:val="de-DE"/>
        </w:rPr>
      </w:pPr>
      <w:r w:rsidRPr="00A6217C">
        <w:rPr>
          <w:lang w:val="de-DE"/>
        </w:rPr>
        <w:t>Leinwand. Roman. Rotbuch Verlag, Hamburg 2003</w:t>
      </w:r>
    </w:p>
    <w:p w:rsidR="00150F79" w:rsidRPr="00A6217C" w:rsidRDefault="00150F79" w:rsidP="00150F79">
      <w:pPr>
        <w:pStyle w:val="ListeParagraf"/>
        <w:numPr>
          <w:ilvl w:val="0"/>
          <w:numId w:val="13"/>
        </w:numPr>
        <w:spacing w:line="480" w:lineRule="auto"/>
        <w:jc w:val="both"/>
        <w:rPr>
          <w:lang w:val="de-DE"/>
        </w:rPr>
      </w:pPr>
      <w:r w:rsidRPr="00A6217C">
        <w:rPr>
          <w:lang w:val="de-DE"/>
        </w:rPr>
        <w:t>Zwölf Gramm Glück. Kiepenheuer &amp; Witsch, Köln 2004</w:t>
      </w:r>
    </w:p>
    <w:p w:rsidR="00150F79" w:rsidRPr="00A6217C" w:rsidRDefault="00150F79" w:rsidP="00150F79">
      <w:pPr>
        <w:pStyle w:val="ListeParagraf"/>
        <w:numPr>
          <w:ilvl w:val="0"/>
          <w:numId w:val="13"/>
        </w:numPr>
        <w:spacing w:line="480" w:lineRule="auto"/>
        <w:jc w:val="both"/>
        <w:rPr>
          <w:lang w:val="de-DE"/>
        </w:rPr>
      </w:pPr>
      <w:r w:rsidRPr="00A6217C">
        <w:rPr>
          <w:lang w:val="de-DE"/>
        </w:rPr>
        <w:t>Leyla. Roman. Kiepenheuer &amp; Witsch, Köln 2006</w:t>
      </w:r>
    </w:p>
    <w:p w:rsidR="00150F79" w:rsidRPr="00A6217C" w:rsidRDefault="00150F79" w:rsidP="00150F79">
      <w:pPr>
        <w:pStyle w:val="ListeParagraf"/>
        <w:numPr>
          <w:ilvl w:val="0"/>
          <w:numId w:val="13"/>
        </w:numPr>
        <w:spacing w:line="480" w:lineRule="auto"/>
        <w:jc w:val="both"/>
        <w:rPr>
          <w:lang w:val="de-DE"/>
        </w:rPr>
      </w:pPr>
      <w:r w:rsidRPr="00A6217C">
        <w:rPr>
          <w:lang w:val="de-DE"/>
        </w:rPr>
        <w:t>Rom intensiv. Mein Jahr in der ewigen Stadt. Kiepenheuer und Witsch, Köln 2007</w:t>
      </w:r>
    </w:p>
    <w:p w:rsidR="00150F79" w:rsidRPr="00A6217C" w:rsidRDefault="00150F79" w:rsidP="00150F79">
      <w:pPr>
        <w:pStyle w:val="ListeParagraf"/>
        <w:numPr>
          <w:ilvl w:val="0"/>
          <w:numId w:val="13"/>
        </w:numPr>
        <w:spacing w:line="480" w:lineRule="auto"/>
        <w:jc w:val="both"/>
        <w:rPr>
          <w:lang w:val="de-DE"/>
        </w:rPr>
      </w:pPr>
      <w:r w:rsidRPr="00A6217C">
        <w:rPr>
          <w:lang w:val="de-DE"/>
        </w:rPr>
        <w:t>Liebesbrand. Roman. Kiepenheuer und Witsch Verlag, Köln 2008</w:t>
      </w:r>
    </w:p>
    <w:p w:rsidR="00150F79" w:rsidRPr="00A6217C" w:rsidRDefault="00150F79" w:rsidP="00150F79">
      <w:pPr>
        <w:pStyle w:val="ListeParagraf"/>
        <w:numPr>
          <w:ilvl w:val="0"/>
          <w:numId w:val="13"/>
        </w:numPr>
        <w:spacing w:line="480" w:lineRule="auto"/>
        <w:jc w:val="both"/>
        <w:rPr>
          <w:lang w:val="de-DE"/>
        </w:rPr>
      </w:pPr>
      <w:r w:rsidRPr="00A6217C">
        <w:rPr>
          <w:lang w:val="de-DE"/>
        </w:rPr>
        <w:t>Hinterland. Roman. Kiepenheuer und Witsch Verlag, Köln 2009</w:t>
      </w:r>
    </w:p>
    <w:p w:rsidR="00150F79" w:rsidRPr="00A6217C" w:rsidRDefault="00150F79" w:rsidP="00150F79">
      <w:pPr>
        <w:pStyle w:val="ListeParagraf"/>
        <w:numPr>
          <w:ilvl w:val="0"/>
          <w:numId w:val="13"/>
        </w:numPr>
        <w:spacing w:line="480" w:lineRule="auto"/>
        <w:jc w:val="both"/>
        <w:rPr>
          <w:lang w:val="de-DE"/>
        </w:rPr>
      </w:pPr>
      <w:r w:rsidRPr="00A6217C">
        <w:rPr>
          <w:lang w:val="de-DE"/>
        </w:rPr>
        <w:t>Ruß. Roman. Kiepenheuer und Witsch Verlag, Köln 2011</w:t>
      </w:r>
    </w:p>
    <w:p w:rsidR="00150F79" w:rsidRPr="00A6217C" w:rsidRDefault="00150F79" w:rsidP="00150F79">
      <w:pPr>
        <w:pStyle w:val="ListeParagraf"/>
        <w:numPr>
          <w:ilvl w:val="0"/>
          <w:numId w:val="13"/>
        </w:numPr>
        <w:spacing w:line="480" w:lineRule="auto"/>
        <w:jc w:val="both"/>
        <w:rPr>
          <w:lang w:val="de-DE"/>
        </w:rPr>
      </w:pPr>
      <w:r w:rsidRPr="00A6217C">
        <w:rPr>
          <w:lang w:val="de-DE"/>
        </w:rPr>
        <w:t>Der Mietmaler. Eine Liebesgeschichte. Langen Müller Verlag, München 2012</w:t>
      </w:r>
    </w:p>
    <w:p w:rsidR="00150F79" w:rsidRPr="00A6217C" w:rsidRDefault="00150F79" w:rsidP="00150F79">
      <w:pPr>
        <w:pStyle w:val="ListeParagraf"/>
        <w:numPr>
          <w:ilvl w:val="0"/>
          <w:numId w:val="13"/>
        </w:numPr>
        <w:spacing w:line="480" w:lineRule="auto"/>
        <w:jc w:val="both"/>
        <w:rPr>
          <w:lang w:val="de-DE"/>
        </w:rPr>
      </w:pPr>
      <w:r w:rsidRPr="00A6217C">
        <w:rPr>
          <w:lang w:val="de-DE"/>
        </w:rPr>
        <w:t>Isabel. Roman. Kiepenhauer und Witsch Verlag, Köln 2014</w:t>
      </w:r>
    </w:p>
    <w:p w:rsidR="00150F79" w:rsidRPr="00A6217C" w:rsidRDefault="00150F79" w:rsidP="00150F79">
      <w:pPr>
        <w:pStyle w:val="ListeParagraf"/>
        <w:numPr>
          <w:ilvl w:val="0"/>
          <w:numId w:val="13"/>
        </w:numPr>
        <w:spacing w:line="480" w:lineRule="auto"/>
        <w:jc w:val="both"/>
        <w:rPr>
          <w:lang w:val="de-DE"/>
        </w:rPr>
      </w:pPr>
      <w:r w:rsidRPr="00A6217C">
        <w:rPr>
          <w:lang w:val="de-DE"/>
        </w:rPr>
        <w:t>Siebentürmeviertel. Roman. Kiepenhauer und Witsch Verlag, Köln 2015</w:t>
      </w:r>
    </w:p>
    <w:p w:rsidR="00150F79" w:rsidRPr="00A6217C" w:rsidRDefault="00150F79" w:rsidP="00150F79">
      <w:pPr>
        <w:pStyle w:val="ListeParagraf"/>
        <w:numPr>
          <w:ilvl w:val="0"/>
          <w:numId w:val="13"/>
        </w:numPr>
        <w:spacing w:line="480" w:lineRule="auto"/>
        <w:jc w:val="both"/>
        <w:rPr>
          <w:lang w:val="de-DE"/>
        </w:rPr>
      </w:pPr>
      <w:r w:rsidRPr="00A6217C">
        <w:rPr>
          <w:lang w:val="de-DE"/>
        </w:rPr>
        <w:t>Evangelio. Ein Luther-Roman. Kiepenhauer und Witsch Verlag, Köln 2017</w:t>
      </w:r>
    </w:p>
    <w:p w:rsidR="00150F79" w:rsidRPr="00A6217C" w:rsidRDefault="00150F79" w:rsidP="00150F79">
      <w:pPr>
        <w:pStyle w:val="ListeParagraf"/>
        <w:numPr>
          <w:ilvl w:val="0"/>
          <w:numId w:val="13"/>
        </w:numPr>
        <w:spacing w:line="480" w:lineRule="auto"/>
        <w:jc w:val="both"/>
        <w:rPr>
          <w:lang w:val="de-DE"/>
        </w:rPr>
      </w:pPr>
      <w:r w:rsidRPr="00A6217C">
        <w:rPr>
          <w:lang w:val="de-DE"/>
        </w:rPr>
        <w:t>Die Geschichte der Frau. Roman. Kiepenhauer und Witsch Verlag, Köln 2019</w:t>
      </w:r>
    </w:p>
    <w:p w:rsidR="00CC7B36" w:rsidRPr="00620349" w:rsidRDefault="00CC7B36" w:rsidP="002B6568">
      <w:pPr>
        <w:pStyle w:val="ListeParagraf"/>
        <w:numPr>
          <w:ilvl w:val="0"/>
          <w:numId w:val="13"/>
        </w:numPr>
        <w:spacing w:line="480" w:lineRule="auto"/>
        <w:jc w:val="both"/>
        <w:rPr>
          <w:rFonts w:asciiTheme="majorBidi" w:hAnsiTheme="majorBidi" w:cstheme="majorBidi"/>
          <w:lang w:val="de-DE"/>
        </w:rPr>
      </w:pPr>
    </w:p>
    <w:p w:rsidR="009E7CD7" w:rsidRPr="00250828" w:rsidRDefault="009E7CD7" w:rsidP="00250828">
      <w:pPr>
        <w:spacing w:line="480" w:lineRule="auto"/>
        <w:ind w:left="360"/>
        <w:jc w:val="both"/>
        <w:rPr>
          <w:rFonts w:asciiTheme="majorBidi" w:hAnsiTheme="majorBidi" w:cstheme="majorBidi"/>
          <w:lang w:val="de-DE"/>
        </w:rPr>
      </w:pPr>
    </w:p>
    <w:sectPr w:rsidR="009E7CD7" w:rsidRPr="00250828" w:rsidSect="00323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C54"/>
    <w:multiLevelType w:val="hybridMultilevel"/>
    <w:tmpl w:val="676CF6C2"/>
    <w:lvl w:ilvl="0" w:tplc="F47E4EC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82E44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3E1AD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4C5AB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7AFB0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4669A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D8D73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0844F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F6CFE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7F62C8"/>
    <w:multiLevelType w:val="hybridMultilevel"/>
    <w:tmpl w:val="B68A5B96"/>
    <w:lvl w:ilvl="0" w:tplc="1D10759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0672F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449EF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6E3FE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5C227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F42AF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907F7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1AB58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82A68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3678FB"/>
    <w:multiLevelType w:val="hybridMultilevel"/>
    <w:tmpl w:val="116468DC"/>
    <w:lvl w:ilvl="0" w:tplc="41F82D6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C80EE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D4579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4420E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7E5DB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A40E0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7868F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AAD4B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46903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137F36"/>
    <w:multiLevelType w:val="hybridMultilevel"/>
    <w:tmpl w:val="334A166A"/>
    <w:lvl w:ilvl="0" w:tplc="614AED4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3C229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6CB5E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B09F3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2CF4A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A6541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38F1A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2A6BE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F60D2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B977B9"/>
    <w:multiLevelType w:val="multilevel"/>
    <w:tmpl w:val="B1967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3C4C0E"/>
    <w:multiLevelType w:val="hybridMultilevel"/>
    <w:tmpl w:val="F94C8C9C"/>
    <w:lvl w:ilvl="0" w:tplc="E12A9B9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CACCA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7A913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7A507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B08AC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D4021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368CF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B8E5A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E8B3B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323482"/>
    <w:multiLevelType w:val="hybridMultilevel"/>
    <w:tmpl w:val="5076170A"/>
    <w:lvl w:ilvl="0" w:tplc="195E7C5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0184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8E62A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D6131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683EA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106D7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B42C0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2A3DD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049A3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724ABB"/>
    <w:multiLevelType w:val="hybridMultilevel"/>
    <w:tmpl w:val="5CAA5A7A"/>
    <w:lvl w:ilvl="0" w:tplc="706A112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FAA1A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B222A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B2489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EABC2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A28A4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0E084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E0B3D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94E8A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A71643"/>
    <w:multiLevelType w:val="hybridMultilevel"/>
    <w:tmpl w:val="938CC458"/>
    <w:lvl w:ilvl="0" w:tplc="DBFE5BA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727A0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A6221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74588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C645F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26CED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72102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D870F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CE720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2EA0F32"/>
    <w:multiLevelType w:val="hybridMultilevel"/>
    <w:tmpl w:val="27B49CCC"/>
    <w:lvl w:ilvl="0" w:tplc="D7F8C5B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FC4C8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94519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7CA71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F6DFF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0440F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32A2F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DE209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3E226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746E22"/>
    <w:multiLevelType w:val="hybridMultilevel"/>
    <w:tmpl w:val="AA3C48A6"/>
    <w:lvl w:ilvl="0" w:tplc="8C1800F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AC0C8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92D44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4C3C8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02E29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96A47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BC3AA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F2B1B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8CE55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B6307CF"/>
    <w:multiLevelType w:val="hybridMultilevel"/>
    <w:tmpl w:val="7F4CF0CA"/>
    <w:lvl w:ilvl="0" w:tplc="35161BE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47DF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2031C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56860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F49FD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FC445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42B47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208B6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E4829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BE33F7C"/>
    <w:multiLevelType w:val="hybridMultilevel"/>
    <w:tmpl w:val="F9468260"/>
    <w:lvl w:ilvl="0" w:tplc="5172D1B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9"/>
  </w:num>
  <w:num w:numId="7">
    <w:abstractNumId w:val="2"/>
  </w:num>
  <w:num w:numId="8">
    <w:abstractNumId w:val="5"/>
  </w:num>
  <w:num w:numId="9">
    <w:abstractNumId w:val="10"/>
  </w:num>
  <w:num w:numId="10">
    <w:abstractNumId w:val="11"/>
  </w:num>
  <w:num w:numId="11">
    <w:abstractNumId w:val="3"/>
  </w:num>
  <w:num w:numId="12">
    <w:abstractNumId w:val="8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242E"/>
    <w:rsid w:val="00056475"/>
    <w:rsid w:val="00102F53"/>
    <w:rsid w:val="001420AF"/>
    <w:rsid w:val="00150F79"/>
    <w:rsid w:val="00156B18"/>
    <w:rsid w:val="001B3EF5"/>
    <w:rsid w:val="001D00D8"/>
    <w:rsid w:val="001D3C75"/>
    <w:rsid w:val="002230E6"/>
    <w:rsid w:val="00250828"/>
    <w:rsid w:val="002B6568"/>
    <w:rsid w:val="002C21F0"/>
    <w:rsid w:val="002F305B"/>
    <w:rsid w:val="00323370"/>
    <w:rsid w:val="00344F9F"/>
    <w:rsid w:val="00381E56"/>
    <w:rsid w:val="00403F8F"/>
    <w:rsid w:val="00417456"/>
    <w:rsid w:val="00437B76"/>
    <w:rsid w:val="00456A63"/>
    <w:rsid w:val="00491EE8"/>
    <w:rsid w:val="004A2B21"/>
    <w:rsid w:val="004F6ECC"/>
    <w:rsid w:val="0054044A"/>
    <w:rsid w:val="0059601F"/>
    <w:rsid w:val="00620349"/>
    <w:rsid w:val="00656BF5"/>
    <w:rsid w:val="0066448D"/>
    <w:rsid w:val="006F242E"/>
    <w:rsid w:val="007200E2"/>
    <w:rsid w:val="007337FE"/>
    <w:rsid w:val="00734907"/>
    <w:rsid w:val="007B1792"/>
    <w:rsid w:val="007B38A0"/>
    <w:rsid w:val="00800FD7"/>
    <w:rsid w:val="00826BFB"/>
    <w:rsid w:val="00864C3A"/>
    <w:rsid w:val="008A76BB"/>
    <w:rsid w:val="009066BF"/>
    <w:rsid w:val="00946E16"/>
    <w:rsid w:val="0097005C"/>
    <w:rsid w:val="009806CC"/>
    <w:rsid w:val="009A422F"/>
    <w:rsid w:val="009E7CD7"/>
    <w:rsid w:val="00A226F2"/>
    <w:rsid w:val="00AE3EE5"/>
    <w:rsid w:val="00AF76E2"/>
    <w:rsid w:val="00B368FA"/>
    <w:rsid w:val="00B54735"/>
    <w:rsid w:val="00BB428B"/>
    <w:rsid w:val="00BE72A3"/>
    <w:rsid w:val="00C338BA"/>
    <w:rsid w:val="00C50E19"/>
    <w:rsid w:val="00CA0035"/>
    <w:rsid w:val="00CA1459"/>
    <w:rsid w:val="00CB07EB"/>
    <w:rsid w:val="00CC7B36"/>
    <w:rsid w:val="00CD380A"/>
    <w:rsid w:val="00D140A2"/>
    <w:rsid w:val="00D17E58"/>
    <w:rsid w:val="00D3028B"/>
    <w:rsid w:val="00D54D7B"/>
    <w:rsid w:val="00D577A1"/>
    <w:rsid w:val="00D7060A"/>
    <w:rsid w:val="00D8721C"/>
    <w:rsid w:val="00DC32D1"/>
    <w:rsid w:val="00E610C6"/>
    <w:rsid w:val="00E952CD"/>
    <w:rsid w:val="00F40091"/>
    <w:rsid w:val="00F42FE5"/>
    <w:rsid w:val="00F57855"/>
    <w:rsid w:val="00F66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42E"/>
    <w:rPr>
      <w:rFonts w:ascii="Calibri" w:eastAsia="Times New Roman" w:hAnsi="Calibri" w:cs="Arial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B3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vanish/>
      <w:color w:val="365F91" w:themeColor="accent1" w:themeShade="BF"/>
      <w:sz w:val="28"/>
      <w:szCs w:val="28"/>
      <w:lang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368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vanish/>
      <w:color w:val="4F81BD" w:themeColor="accent1"/>
      <w:sz w:val="26"/>
      <w:szCs w:val="26"/>
      <w:lang w:eastAsia="en-US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368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vanish/>
      <w:color w:val="4F81BD" w:themeColor="accent1"/>
      <w:sz w:val="24"/>
      <w:szCs w:val="24"/>
      <w:lang w:eastAsia="en-US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368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vanish/>
      <w:color w:val="4F81BD" w:themeColor="accent1"/>
      <w:sz w:val="24"/>
      <w:szCs w:val="24"/>
      <w:lang w:eastAsia="en-US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B368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vanish/>
      <w:color w:val="243F60" w:themeColor="accent1" w:themeShade="7F"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368FA"/>
    <w:rPr>
      <w:rFonts w:asciiTheme="majorHAnsi" w:eastAsiaTheme="majorEastAsia" w:hAnsiTheme="majorHAnsi" w:cstheme="majorBidi"/>
      <w:b/>
      <w:bCs/>
      <w:vanish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B368FA"/>
    <w:rPr>
      <w:rFonts w:asciiTheme="majorHAnsi" w:eastAsiaTheme="majorEastAsia" w:hAnsiTheme="majorHAnsi" w:cstheme="majorBidi"/>
      <w:b/>
      <w:bCs/>
      <w:vanish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B368FA"/>
    <w:rPr>
      <w:rFonts w:asciiTheme="majorHAnsi" w:eastAsiaTheme="majorEastAsia" w:hAnsiTheme="majorHAnsi" w:cstheme="majorBidi"/>
      <w:b/>
      <w:bCs/>
      <w:vanish/>
      <w:color w:val="4F81BD" w:themeColor="accent1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B368FA"/>
    <w:rPr>
      <w:rFonts w:asciiTheme="majorHAnsi" w:eastAsiaTheme="majorEastAsia" w:hAnsiTheme="majorHAnsi" w:cstheme="majorBidi"/>
      <w:b/>
      <w:bCs/>
      <w:i/>
      <w:iCs/>
      <w:vanish/>
      <w:color w:val="4F81BD" w:themeColor="accent1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rsid w:val="00B368FA"/>
    <w:rPr>
      <w:rFonts w:asciiTheme="majorHAnsi" w:eastAsiaTheme="majorEastAsia" w:hAnsiTheme="majorHAnsi" w:cstheme="majorBidi"/>
      <w:vanish/>
      <w:color w:val="243F60" w:themeColor="accent1" w:themeShade="7F"/>
      <w:sz w:val="24"/>
      <w:szCs w:val="24"/>
    </w:rPr>
  </w:style>
  <w:style w:type="paragraph" w:styleId="AralkYok">
    <w:name w:val="No Spacing"/>
    <w:uiPriority w:val="1"/>
    <w:qFormat/>
    <w:rsid w:val="00B368F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styleId="ListeParagraf">
    <w:name w:val="List Paragraph"/>
    <w:basedOn w:val="Normal"/>
    <w:uiPriority w:val="34"/>
    <w:qFormat/>
    <w:rsid w:val="00B368FA"/>
    <w:pPr>
      <w:ind w:left="720"/>
      <w:contextualSpacing/>
    </w:pPr>
    <w:rPr>
      <w:rFonts w:ascii="Times New Roman" w:eastAsiaTheme="minorHAnsi" w:hAnsi="Times New Roman" w:cs="Times New Roman"/>
      <w:vanish/>
      <w:sz w:val="24"/>
      <w:szCs w:val="24"/>
      <w:lang w:eastAsia="en-US"/>
    </w:rPr>
  </w:style>
  <w:style w:type="character" w:styleId="HafifVurgulama">
    <w:name w:val="Subtle Emphasis"/>
    <w:basedOn w:val="VarsaylanParagrafYazTipi"/>
    <w:uiPriority w:val="19"/>
    <w:qFormat/>
    <w:rsid w:val="00B368FA"/>
    <w:rPr>
      <w:i/>
      <w:iCs/>
      <w:color w:val="808080" w:themeColor="text1" w:themeTint="7F"/>
    </w:rPr>
  </w:style>
  <w:style w:type="character" w:styleId="Kpr">
    <w:name w:val="Hyperlink"/>
    <w:basedOn w:val="VarsaylanParagrafYazTipi"/>
    <w:uiPriority w:val="99"/>
    <w:unhideWhenUsed/>
    <w:rsid w:val="00403F8F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C3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32D1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Paragraf">
    <w:name w:val="Paragraf"/>
    <w:basedOn w:val="Normal"/>
    <w:link w:val="ParagrafChar"/>
    <w:autoRedefine/>
    <w:qFormat/>
    <w:rsid w:val="00150F79"/>
    <w:pPr>
      <w:spacing w:after="240" w:line="480" w:lineRule="auto"/>
      <w:ind w:right="-1"/>
      <w:jc w:val="both"/>
    </w:pPr>
    <w:rPr>
      <w:rFonts w:ascii="Times New Roman" w:eastAsiaTheme="minorHAnsi" w:hAnsi="Times New Roman" w:cs="Times New Roman"/>
      <w:color w:val="000000"/>
      <w:sz w:val="24"/>
      <w:szCs w:val="24"/>
      <w:shd w:val="clear" w:color="auto" w:fill="FFFFFF"/>
      <w:lang w:val="de-DE" w:eastAsia="en-US"/>
    </w:rPr>
  </w:style>
  <w:style w:type="character" w:customStyle="1" w:styleId="ParagrafChar">
    <w:name w:val="Paragraf Char"/>
    <w:basedOn w:val="VarsaylanParagrafYazTipi"/>
    <w:link w:val="Paragraf"/>
    <w:rsid w:val="00150F79"/>
    <w:rPr>
      <w:rFonts w:ascii="Times New Roman" w:hAnsi="Times New Roman" w:cs="Times New Roman"/>
      <w:color w:val="000000"/>
      <w:sz w:val="24"/>
      <w:szCs w:val="24"/>
      <w:lang w:val="de-DE"/>
    </w:rPr>
  </w:style>
  <w:style w:type="paragraph" w:customStyle="1" w:styleId="Kaynaka">
    <w:name w:val="Kaynakça"/>
    <w:basedOn w:val="Paragraf"/>
    <w:link w:val="KaynakaChar"/>
    <w:qFormat/>
    <w:rsid w:val="009E7CD7"/>
    <w:pPr>
      <w:spacing w:after="0" w:line="360" w:lineRule="auto"/>
      <w:ind w:left="567" w:hanging="567"/>
    </w:pPr>
  </w:style>
  <w:style w:type="character" w:customStyle="1" w:styleId="KaynakaChar">
    <w:name w:val="Kaynakça Char"/>
    <w:basedOn w:val="ParagrafChar"/>
    <w:link w:val="Kaynaka"/>
    <w:rsid w:val="009E7C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478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13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98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4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047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16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5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19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6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99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344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70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29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63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89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81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29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42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849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95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620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5505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6953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806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86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4253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943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3529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3945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19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3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3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74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18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42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5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gonca pc</dc:creator>
  <cp:keywords/>
  <dc:description/>
  <cp:lastModifiedBy>gonca pc</cp:lastModifiedBy>
  <cp:revision>32</cp:revision>
  <dcterms:created xsi:type="dcterms:W3CDTF">2018-11-11T12:19:00Z</dcterms:created>
  <dcterms:modified xsi:type="dcterms:W3CDTF">2020-05-10T21:06:00Z</dcterms:modified>
</cp:coreProperties>
</file>