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A3E39" w:rsidP="003A3E39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</w:t>
            </w:r>
            <w:r w:rsidR="00CA7A85" w:rsidRPr="003A3E39">
              <w:rPr>
                <w:szCs w:val="16"/>
              </w:rPr>
              <w:t>EOB2</w:t>
            </w:r>
            <w:r w:rsidR="00EA575D">
              <w:rPr>
                <w:szCs w:val="16"/>
              </w:rPr>
              <w:t>52</w:t>
            </w:r>
            <w:r w:rsidR="00CA7A85">
              <w:rPr>
                <w:b/>
                <w:bCs/>
                <w:szCs w:val="16"/>
              </w:rPr>
              <w:t>-</w:t>
            </w:r>
            <w:r w:rsidR="00EA575D">
              <w:t>Hidrolik ve Pnömatik Sistemler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3E39" w:rsidP="00CA7A8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CA7A85">
              <w:rPr>
                <w:szCs w:val="16"/>
              </w:rPr>
              <w:t>Öğr</w:t>
            </w:r>
            <w:proofErr w:type="spellEnd"/>
            <w:r w:rsidR="00CA7A85">
              <w:rPr>
                <w:szCs w:val="16"/>
              </w:rPr>
              <w:t>. Gör. Ahmet Tevfik TİPİ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57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A57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A575D" w:rsidP="00EA575D">
            <w:pPr>
              <w:pStyle w:val="DersBilgileri"/>
              <w:rPr>
                <w:szCs w:val="16"/>
              </w:rPr>
            </w:pPr>
            <w:r>
              <w:t>Hidrolik Sistemler, Avantaj, Dezavantaj ve Prensipleri</w:t>
            </w:r>
            <w:r>
              <w:t xml:space="preserve">, </w:t>
            </w:r>
            <w:r>
              <w:t>Hidrolik Sistemlerin Kullanım Alanları, Hidrolik Sistemlerde Depo ve Pompalar</w:t>
            </w:r>
            <w:r>
              <w:t xml:space="preserve">, </w:t>
            </w:r>
            <w:r>
              <w:t>Hidrolik Sistemlerde Silindir ve Motorlar</w:t>
            </w:r>
            <w:r>
              <w:t xml:space="preserve">, </w:t>
            </w:r>
            <w:r>
              <w:t>Hidrolik Sistemlerde Valfler</w:t>
            </w:r>
            <w:r>
              <w:t xml:space="preserve">, </w:t>
            </w:r>
            <w:r>
              <w:t>Hidrolik Sistemlerde Akümülatör, Boru, Hortum, Rakor ve Yağlar</w:t>
            </w:r>
            <w:r>
              <w:t xml:space="preserve">, </w:t>
            </w:r>
            <w:r>
              <w:t>Pnömatik Sistemler, Avantajları, Dezavantajları, Hidrolik Sistemlerle Karşılaştırılması</w:t>
            </w:r>
            <w:r>
              <w:t xml:space="preserve">, </w:t>
            </w:r>
            <w:r>
              <w:t>Pnömatik Sistemlerin Kullanım Alanları ve Çalışma Prensipleri</w:t>
            </w:r>
            <w:r>
              <w:t xml:space="preserve">, </w:t>
            </w:r>
            <w:r>
              <w:t>Pnömatik Sistemlerde Kompresörler ve Havanın Kurutulması</w:t>
            </w:r>
            <w:r>
              <w:t xml:space="preserve">, </w:t>
            </w:r>
            <w:r>
              <w:t>Pnömatik Sistemlerde Havanın Filtrelenmesi, Yağlanması ve Basıncın Ayarlanması</w:t>
            </w:r>
            <w:r>
              <w:t xml:space="preserve">, </w:t>
            </w:r>
            <w:r>
              <w:t>Pnömatik Sistemlerde Şartlandırıcı, Manometre, Susturucular ve Basınç Şalteri</w:t>
            </w:r>
            <w:r>
              <w:t xml:space="preserve">, </w:t>
            </w:r>
            <w:r>
              <w:t>Pnömatik Sistemlerde Silindirler</w:t>
            </w:r>
            <w:r>
              <w:t xml:space="preserve">, </w:t>
            </w:r>
            <w:r>
              <w:t>Pnömatik Sistemlerde Motorlar ve Valfler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A575D" w:rsidP="00832AEF">
            <w:pPr>
              <w:pStyle w:val="DersBilgileri"/>
              <w:rPr>
                <w:szCs w:val="16"/>
              </w:rPr>
            </w:pPr>
            <w:r w:rsidRPr="00EA575D">
              <w:t xml:space="preserve">Akışkanlar mekaniği ile ilgili temel kavramlar ile hidrostatik ve hidrodinamik ilkelerini kavrayabilme. Hidrolik ve </w:t>
            </w:r>
            <w:proofErr w:type="spellStart"/>
            <w:r w:rsidRPr="00EA575D">
              <w:t>pnömatik</w:t>
            </w:r>
            <w:proofErr w:type="spellEnd"/>
            <w:r w:rsidRPr="00EA575D">
              <w:t xml:space="preserve"> kontrol sistemlerinin çalışma ilkelerini kavrayabilme ve bu kontrol sistem devrelerini düzenleyebilme. Verilen kriterlere uygun olarak bir hidrolik ve </w:t>
            </w:r>
            <w:proofErr w:type="spellStart"/>
            <w:r w:rsidRPr="00EA575D">
              <w:t>pnömatik</w:t>
            </w:r>
            <w:proofErr w:type="spellEnd"/>
            <w:r w:rsidRPr="00EA575D">
              <w:t xml:space="preserve"> devrenin tasarımı, dizaynı ve kurulması.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t>4 Saat * 14 Hafta= 56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A575D" w:rsidRPr="00EA575D" w:rsidRDefault="00906741" w:rsidP="00EA575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>1</w:t>
            </w:r>
            <w:r w:rsidRPr="00906741">
              <w:rPr>
                <w:szCs w:val="16"/>
              </w:rPr>
              <w:t>.</w:t>
            </w:r>
            <w:r w:rsidR="00EA575D" w:rsidRPr="00EA575D">
              <w:rPr>
                <w:rFonts w:asciiTheme="minorHAnsi" w:eastAsiaTheme="minorEastAsia" w:hAnsi="Calibri" w:cstheme="minorBidi"/>
                <w:b/>
                <w:bCs/>
                <w:i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 w:rsidR="00EA575D" w:rsidRPr="00EA575D">
              <w:rPr>
                <w:szCs w:val="16"/>
                <w:lang w:val="tr-TR"/>
              </w:rPr>
              <w:t xml:space="preserve">Kartal, F., </w:t>
            </w:r>
            <w:r w:rsidR="00EA575D" w:rsidRPr="00EA575D">
              <w:rPr>
                <w:iCs/>
                <w:szCs w:val="16"/>
                <w:lang w:val="tr-TR"/>
              </w:rPr>
              <w:t>Hidrolik ve Pnömatik</w:t>
            </w:r>
            <w:r w:rsidR="00EA575D" w:rsidRPr="00EA575D">
              <w:rPr>
                <w:szCs w:val="16"/>
                <w:lang w:val="tr-TR"/>
              </w:rPr>
              <w:t xml:space="preserve">, </w:t>
            </w:r>
            <w:proofErr w:type="spellStart"/>
            <w:r w:rsidR="00EA575D" w:rsidRPr="00EA575D">
              <w:rPr>
                <w:szCs w:val="16"/>
                <w:lang w:val="tr-TR"/>
              </w:rPr>
              <w:t>Modul</w:t>
            </w:r>
            <w:proofErr w:type="spellEnd"/>
            <w:r w:rsidR="00EA575D" w:rsidRPr="00EA575D">
              <w:rPr>
                <w:szCs w:val="16"/>
                <w:lang w:val="tr-TR"/>
              </w:rPr>
              <w:t xml:space="preserve"> yayınevi 2006 </w:t>
            </w:r>
          </w:p>
          <w:p w:rsidR="00EA575D" w:rsidRPr="00EA575D" w:rsidRDefault="00906741" w:rsidP="00EA575D">
            <w:pPr>
              <w:pStyle w:val="Kaynakca"/>
              <w:rPr>
                <w:szCs w:val="16"/>
              </w:rPr>
            </w:pPr>
            <w:r>
              <w:rPr>
                <w:szCs w:val="16"/>
                <w:lang w:val="tr-TR"/>
              </w:rPr>
              <w:t>2.</w:t>
            </w:r>
            <w:r w:rsidR="00EA575D" w:rsidRPr="00EA575D">
              <w:rPr>
                <w:rFonts w:asciiTheme="minorHAnsi" w:eastAsiaTheme="minorEastAsia" w:hAnsi="Calibri" w:cstheme="minorBidi"/>
                <w:b/>
                <w:bCs/>
                <w:i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proofErr w:type="spellStart"/>
            <w:r w:rsidR="00EA575D" w:rsidRPr="00EA575D">
              <w:rPr>
                <w:szCs w:val="16"/>
              </w:rPr>
              <w:t>Megep</w:t>
            </w:r>
            <w:proofErr w:type="spellEnd"/>
            <w:r w:rsidR="00EA575D" w:rsidRPr="00EA575D">
              <w:rPr>
                <w:szCs w:val="16"/>
              </w:rPr>
              <w:t xml:space="preserve"> </w:t>
            </w:r>
            <w:proofErr w:type="spellStart"/>
            <w:r w:rsidR="00EA575D" w:rsidRPr="00EA575D">
              <w:rPr>
                <w:szCs w:val="16"/>
              </w:rPr>
              <w:t>modülleri</w:t>
            </w:r>
            <w:proofErr w:type="spellEnd"/>
            <w:r w:rsidR="00EA575D" w:rsidRPr="00EA575D">
              <w:rPr>
                <w:szCs w:val="16"/>
              </w:rPr>
              <w:t xml:space="preserve"> (2012), </w:t>
            </w:r>
            <w:r w:rsidR="00EA575D" w:rsidRPr="00EA575D">
              <w:rPr>
                <w:iCs/>
                <w:szCs w:val="16"/>
              </w:rPr>
              <w:t xml:space="preserve">Pnömatik </w:t>
            </w:r>
            <w:proofErr w:type="spellStart"/>
            <w:r w:rsidR="00EA575D" w:rsidRPr="00EA575D">
              <w:rPr>
                <w:iCs/>
                <w:szCs w:val="16"/>
              </w:rPr>
              <w:t>devreler</w:t>
            </w:r>
            <w:proofErr w:type="spellEnd"/>
            <w:r w:rsidR="00EA575D" w:rsidRPr="00EA575D">
              <w:rPr>
                <w:iCs/>
                <w:szCs w:val="16"/>
              </w:rPr>
              <w:t xml:space="preserve">, </w:t>
            </w:r>
            <w:r w:rsidR="00EA575D" w:rsidRPr="00EA575D">
              <w:rPr>
                <w:szCs w:val="16"/>
              </w:rPr>
              <w:t>Ankara</w:t>
            </w:r>
          </w:p>
          <w:p w:rsidR="00906741" w:rsidRDefault="00906741" w:rsidP="0090674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3.</w:t>
            </w:r>
            <w:r w:rsidR="00EA575D" w:rsidRPr="00EA575D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36"/>
                <w:szCs w:val="36"/>
                <w:lang w:val="tr-TR"/>
              </w:rPr>
              <w:t xml:space="preserve"> </w:t>
            </w:r>
            <w:r w:rsidR="00EA575D" w:rsidRPr="00EA575D">
              <w:rPr>
                <w:szCs w:val="16"/>
                <w:lang w:val="tr-TR"/>
              </w:rPr>
              <w:t xml:space="preserve">AKYAZI, Ö., ÇOKRAK, </w:t>
            </w:r>
            <w:proofErr w:type="gramStart"/>
            <w:r w:rsidR="00EA575D" w:rsidRPr="00EA575D">
              <w:rPr>
                <w:szCs w:val="16"/>
                <w:lang w:val="tr-TR"/>
              </w:rPr>
              <w:t>D.,</w:t>
            </w:r>
            <w:r w:rsidR="00EA575D">
              <w:rPr>
                <w:szCs w:val="16"/>
                <w:lang w:val="tr-TR"/>
              </w:rPr>
              <w:t>(</w:t>
            </w:r>
            <w:proofErr w:type="gramEnd"/>
            <w:r w:rsidR="00EA575D">
              <w:rPr>
                <w:szCs w:val="16"/>
                <w:lang w:val="tr-TR"/>
              </w:rPr>
              <w:t>2011),</w:t>
            </w:r>
            <w:r w:rsidR="00EA575D" w:rsidRPr="00EA575D">
              <w:rPr>
                <w:szCs w:val="16"/>
                <w:lang w:val="tr-TR"/>
              </w:rPr>
              <w:t xml:space="preserve"> </w:t>
            </w:r>
            <w:r w:rsidR="00EA575D" w:rsidRPr="00EA575D">
              <w:rPr>
                <w:i/>
                <w:iCs/>
                <w:szCs w:val="16"/>
                <w:lang w:val="tr-TR"/>
              </w:rPr>
              <w:t>Pnömatik ve hidrolik sistem uygulamaları</w:t>
            </w:r>
            <w:r w:rsidR="00EA575D" w:rsidRPr="00EA575D">
              <w:rPr>
                <w:szCs w:val="16"/>
                <w:lang w:val="tr-TR"/>
              </w:rPr>
              <w:t>, Elektrik-Elektronik ve Bilgisayar Sempozyumu</w:t>
            </w:r>
          </w:p>
          <w:p w:rsidR="00EA575D" w:rsidRPr="00EA575D" w:rsidRDefault="00EA575D" w:rsidP="00EA575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4. </w:t>
            </w:r>
            <w:proofErr w:type="spellStart"/>
            <w:r w:rsidRPr="00EA575D">
              <w:rPr>
                <w:szCs w:val="16"/>
                <w:lang w:val="tr-TR"/>
              </w:rPr>
              <w:t>Megep</w:t>
            </w:r>
            <w:proofErr w:type="spellEnd"/>
            <w:r w:rsidRPr="00EA575D">
              <w:rPr>
                <w:szCs w:val="16"/>
                <w:lang w:val="tr-TR"/>
              </w:rPr>
              <w:t xml:space="preserve"> modülleri (2011), </w:t>
            </w:r>
            <w:r w:rsidRPr="00EA575D">
              <w:rPr>
                <w:iCs/>
                <w:szCs w:val="16"/>
                <w:lang w:val="tr-TR"/>
              </w:rPr>
              <w:t xml:space="preserve">Hidrolik sistemler, </w:t>
            </w:r>
            <w:r w:rsidRPr="00EA575D">
              <w:rPr>
                <w:szCs w:val="16"/>
                <w:lang w:val="tr-TR"/>
              </w:rPr>
              <w:t>Ankara</w:t>
            </w:r>
          </w:p>
          <w:p w:rsidR="00906741" w:rsidRPr="001A2552" w:rsidRDefault="00EA575D" w:rsidP="006335B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="00906741">
              <w:rPr>
                <w:szCs w:val="16"/>
                <w:lang w:val="tr-TR"/>
              </w:rPr>
              <w:t>. İnternet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A57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A575D" w:rsidP="00832AEF">
            <w:pPr>
              <w:pStyle w:val="DersBilgileri"/>
              <w:rPr>
                <w:szCs w:val="16"/>
              </w:rPr>
            </w:pPr>
            <w: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575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87B79"/>
    <w:multiLevelType w:val="hybridMultilevel"/>
    <w:tmpl w:val="57B42D7E"/>
    <w:lvl w:ilvl="0" w:tplc="94D2D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C5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CF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90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CB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EF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CB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20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9B7098"/>
    <w:multiLevelType w:val="hybridMultilevel"/>
    <w:tmpl w:val="8CF87784"/>
    <w:lvl w:ilvl="0" w:tplc="7E0AC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67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81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AA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63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CD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8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42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622D86"/>
    <w:multiLevelType w:val="hybridMultilevel"/>
    <w:tmpl w:val="2FE82888"/>
    <w:lvl w:ilvl="0" w:tplc="4992F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C9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A0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EB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06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62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8C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CB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0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C342A6"/>
    <w:multiLevelType w:val="hybridMultilevel"/>
    <w:tmpl w:val="1ED2C6B2"/>
    <w:lvl w:ilvl="0" w:tplc="1164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A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EF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AA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67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84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6A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8D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E9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A3E39"/>
    <w:rsid w:val="006335BD"/>
    <w:rsid w:val="00832BE3"/>
    <w:rsid w:val="00906741"/>
    <w:rsid w:val="00BC32DD"/>
    <w:rsid w:val="00CA7A85"/>
    <w:rsid w:val="00EA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69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06741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6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Ahmet.Tipi</cp:lastModifiedBy>
  <cp:revision>8</cp:revision>
  <dcterms:created xsi:type="dcterms:W3CDTF">2017-02-03T08:50:00Z</dcterms:created>
  <dcterms:modified xsi:type="dcterms:W3CDTF">2020-05-11T03:32:00Z</dcterms:modified>
</cp:coreProperties>
</file>