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Normal </w:t>
            </w:r>
            <w:r w:rsidR="00BF7015">
              <w:rPr>
                <w:b/>
                <w:bCs/>
                <w:szCs w:val="16"/>
              </w:rPr>
              <w:t xml:space="preserve">Akciğer </w:t>
            </w:r>
            <w:r>
              <w:rPr>
                <w:b/>
                <w:bCs/>
                <w:szCs w:val="16"/>
              </w:rPr>
              <w:t>Radyoloji</w:t>
            </w:r>
            <w:r w:rsidR="00BF7015">
              <w:rPr>
                <w:b/>
                <w:bCs/>
                <w:szCs w:val="16"/>
              </w:rPr>
              <w:t>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Demet </w:t>
            </w:r>
            <w:proofErr w:type="spellStart"/>
            <w:r>
              <w:rPr>
                <w:szCs w:val="16"/>
              </w:rPr>
              <w:t>Karnak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Uzm</w:t>
            </w:r>
            <w:proofErr w:type="spellEnd"/>
            <w:r>
              <w:rPr>
                <w:szCs w:val="16"/>
              </w:rPr>
              <w:t xml:space="preserve"> Dr Aslıhan Gürün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A438D" w:rsidP="00CA438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Tanı, izlem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Akciğer radyolojisinin göğüs hastalıklarında bir tanı yöntemi olarak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Radyoloji ile </w:t>
            </w:r>
            <w:proofErr w:type="spellStart"/>
            <w:r>
              <w:rPr>
                <w:szCs w:val="16"/>
              </w:rPr>
              <w:t>ilgilikapsamlı</w:t>
            </w:r>
            <w:proofErr w:type="spellEnd"/>
            <w:r>
              <w:rPr>
                <w:szCs w:val="16"/>
              </w:rPr>
              <w:t xml:space="preserve">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A4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7015"/>
    <w:sectPr w:rsidR="00EB0AE2" w:rsidSect="00B1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16B05"/>
    <w:rsid w:val="00BC32DD"/>
    <w:rsid w:val="00BF7015"/>
    <w:rsid w:val="00CA438D"/>
    <w:rsid w:val="00D3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2020-05-11T11:31:00Z</dcterms:created>
  <dcterms:modified xsi:type="dcterms:W3CDTF">2020-05-11T11:31:00Z</dcterms:modified>
</cp:coreProperties>
</file>