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Gövde A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Ankara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de-DE"/>
        </w:rPr>
        <w:t>Ü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niversitesi</w:t>
      </w: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  <w:br w:type="textWrapping"/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K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ü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t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ü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phane ve Dok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ü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mantasyon Daire Ba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ş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kanl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ığı </w:t>
      </w:r>
    </w:p>
    <w:p>
      <w:pPr>
        <w:pStyle w:val="Gövde A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A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çı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k Ders Malzemeleri</w:t>
      </w:r>
    </w:p>
    <w:p>
      <w:pPr>
        <w:pStyle w:val="Basliklar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Ders izlence Formu</w:t>
      </w:r>
    </w:p>
    <w:p>
      <w:pPr>
        <w:pStyle w:val="Basliklar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Gövde A"/>
        <w:rPr>
          <w:sz w:val="6"/>
          <w:szCs w:val="6"/>
        </w:rPr>
      </w:pPr>
    </w:p>
    <w:tbl>
      <w:tblPr>
        <w:tblW w:w="8813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745"/>
        <w:gridCol w:w="6068"/>
      </w:tblGrid>
      <w:tr>
        <w:tblPrEx>
          <w:shd w:val="clear" w:color="auto" w:fill="d0ddef"/>
        </w:tblPrEx>
        <w:trPr>
          <w:trHeight w:val="251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Dersin Kodu ve 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İ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smi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24"/>
            </w:tcMar>
            <w:vAlign w:val="top"/>
          </w:tcPr>
          <w:p>
            <w:pPr>
              <w:pStyle w:val="Ders Bilgileri"/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RTP116 Radyolojik Anatomi</w:t>
            </w:r>
          </w:p>
        </w:tc>
      </w:tr>
      <w:tr>
        <w:tblPrEx>
          <w:shd w:val="clear" w:color="auto" w:fill="d0ddef"/>
        </w:tblPrEx>
        <w:trPr>
          <w:trHeight w:val="251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Dersin Sorumlusu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24"/>
            </w:tcMar>
            <w:vAlign w:val="top"/>
          </w:tcPr>
          <w:p>
            <w:pPr>
              <w:pStyle w:val="Ders Bilgileri"/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 xml:space="preserve">Prof. Dr. 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Ş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es-ES_tradnl"/>
              </w:rPr>
              <w:t xml:space="preserve">aban 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Ç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ak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de-DE"/>
              </w:rPr>
              <w:t>r G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Ö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K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Ç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E</w:t>
            </w:r>
          </w:p>
        </w:tc>
      </w:tr>
      <w:tr>
        <w:tblPrEx>
          <w:shd w:val="clear" w:color="auto" w:fill="d0ddef"/>
        </w:tblPrEx>
        <w:trPr>
          <w:trHeight w:val="251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Dersin D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ü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zeyi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24"/>
            </w:tcMar>
            <w:vAlign w:val="top"/>
          </w:tcPr>
          <w:p>
            <w:pPr>
              <w:pStyle w:val="Ders Bilgileri"/>
            </w:pP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Ö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fr-FR"/>
              </w:rPr>
              <w:t>nlisans</w:t>
            </w:r>
          </w:p>
        </w:tc>
      </w:tr>
      <w:tr>
        <w:tblPrEx>
          <w:shd w:val="clear" w:color="auto" w:fill="d0ddef"/>
        </w:tblPrEx>
        <w:trPr>
          <w:trHeight w:val="251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Dersin Kredisi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24"/>
            </w:tcMar>
            <w:vAlign w:val="top"/>
          </w:tcPr>
          <w:p>
            <w:pPr>
              <w:pStyle w:val="Ders Bilgileri"/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2</w:t>
            </w:r>
          </w:p>
        </w:tc>
      </w:tr>
      <w:tr>
        <w:tblPrEx>
          <w:shd w:val="clear" w:color="auto" w:fill="d0ddef"/>
        </w:tblPrEx>
        <w:trPr>
          <w:trHeight w:val="251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Dersin T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ü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ü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24"/>
            </w:tcMar>
            <w:vAlign w:val="top"/>
          </w:tcPr>
          <w:p>
            <w:pPr>
              <w:pStyle w:val="Ders Bilgileri"/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Teorik</w:t>
            </w:r>
          </w:p>
        </w:tc>
      </w:tr>
      <w:tr>
        <w:tblPrEx>
          <w:shd w:val="clear" w:color="auto" w:fill="d0ddef"/>
        </w:tblPrEx>
        <w:trPr>
          <w:trHeight w:val="2651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Dersin 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İç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eri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ğ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i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24"/>
            </w:tcMar>
            <w:vAlign w:val="top"/>
          </w:tcPr>
          <w:p>
            <w:pPr>
              <w:pStyle w:val="Ders Bilgileri"/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1. Hafta : Radyasyon Onkolojisinde Radyolojik Anatominin Yeri, 2. Hafta : Konvansiyonel Radyografi, 3. Hafta : Dijital Radyografi, 4. Hafta : Radyoterapi Sim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ü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lat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ü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, 5. Hafta : Bilgisayarl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 xml:space="preserve">ı 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Tomografi Sim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ü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lat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r, 6. Hafta : Portal Radyografi, 7. Hafta : Manyetik Rezonans, 8. Hafta : Ara S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nav, 9. Hafta : Pozitron Emisyon Tomografisi, 10. Hafta : Ultrasonografi ve Optik G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ü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nt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ü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leme, 11. Hafta : Ba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ş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-Boyun Radyolojik Anatomisi, 12. Hafta : Toraks Radyolojik Anatomisi, 13. Hafta : Abdomen ve Pelvis Radyolojik Anatomisi, 14. Hafta : Ekstremite ve Vertebra Radyolojik Anatomisi, 15. Hafta : Final S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nav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1211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Dersin Amac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ı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24"/>
            </w:tcMar>
            <w:vAlign w:val="top"/>
          </w:tcPr>
          <w:p>
            <w:pPr>
              <w:pStyle w:val="Ders Bilgileri"/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Radyasyon Onkolojisinde hasta sim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ü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lasyonu, tedavi planlamas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 xml:space="preserve">ı 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ve tedavi do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ğ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rulamas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 xml:space="preserve">ı 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ç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in radyolojik g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ü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nt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 xml:space="preserve">ü 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olu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ş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umu ve kayd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 xml:space="preserve">ı 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etkileyen fakt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 xml:space="preserve">rler 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ü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zerine bilgi taban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 xml:space="preserve">ı 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olu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ş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turmak; anatomik sistem, organ ve yap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lar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 xml:space="preserve">ı 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ü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nt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ü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leme y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ntemleriyle tan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ma konusunda bilgi ve beceri kazand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rmakt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r.</w:t>
            </w:r>
          </w:p>
        </w:tc>
      </w:tr>
      <w:tr>
        <w:tblPrEx>
          <w:shd w:val="clear" w:color="auto" w:fill="d0ddef"/>
        </w:tblPrEx>
        <w:trPr>
          <w:trHeight w:val="251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Dersin S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ü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resi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24"/>
            </w:tcMar>
            <w:vAlign w:val="top"/>
          </w:tcPr>
          <w:p>
            <w:pPr>
              <w:pStyle w:val="Ders Bilgileri"/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2</w:t>
            </w:r>
          </w:p>
        </w:tc>
      </w:tr>
      <w:tr>
        <w:tblPrEx>
          <w:shd w:val="clear" w:color="auto" w:fill="d0ddef"/>
        </w:tblPrEx>
        <w:trPr>
          <w:trHeight w:val="251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ğ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itim Dili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24"/>
            </w:tcMar>
            <w:vAlign w:val="top"/>
          </w:tcPr>
          <w:p>
            <w:pPr>
              <w:pStyle w:val="Ders Bilgileri"/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ü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rk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ç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e</w:t>
            </w:r>
          </w:p>
        </w:tc>
      </w:tr>
      <w:tr>
        <w:tblPrEx>
          <w:shd w:val="clear" w:color="auto" w:fill="d0ddef"/>
        </w:tblPrEx>
        <w:trPr>
          <w:trHeight w:val="251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Ö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de-DE"/>
              </w:rPr>
              <w:t>n Ko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ş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ul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24"/>
            </w:tcMar>
            <w:vAlign w:val="top"/>
          </w:tcPr>
          <w:p>
            <w:pPr>
              <w:pStyle w:val="Ders Bilgileri"/>
            </w:pPr>
            <w:r>
              <w:rPr>
                <w:shd w:val="nil" w:color="auto" w:fill="auto"/>
                <w:rtl w:val="0"/>
              </w:rPr>
              <w:t>-</w:t>
            </w:r>
          </w:p>
        </w:tc>
      </w:tr>
      <w:tr>
        <w:tblPrEx>
          <w:shd w:val="clear" w:color="auto" w:fill="d0ddef"/>
        </w:tblPrEx>
        <w:trPr>
          <w:trHeight w:val="481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Ö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nerilen Kaynaklar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aptanmış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outline w:val="0"/>
                <w:color w:val="3f3f3f"/>
                <w:sz w:val="22"/>
                <w:szCs w:val="22"/>
                <w:shd w:val="clear" w:color="auto" w:fill="f7f7f7"/>
                <w:rtl w:val="0"/>
                <w14:textFill>
                  <w14:solidFill>
                    <w14:srgbClr w14:val="404040"/>
                  </w14:solidFill>
                </w14:textFill>
              </w:rPr>
              <w:t>Washington CM, Leaver D, editors. Principles and Practice of Radiation Therapy. 4. ed. St. Louis, MO: Mosby Elsevier; 2017</w:t>
            </w:r>
          </w:p>
        </w:tc>
      </w:tr>
      <w:tr>
        <w:tblPrEx>
          <w:shd w:val="clear" w:color="auto" w:fill="d0ddef"/>
        </w:tblPrEx>
        <w:trPr>
          <w:trHeight w:val="251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Dersin Kredisi (AKTS)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24"/>
            </w:tcMar>
            <w:vAlign w:val="center"/>
          </w:tcPr>
          <w:p>
            <w:pPr>
              <w:pStyle w:val="Ders Bilgileri"/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2</w:t>
            </w:r>
          </w:p>
        </w:tc>
      </w:tr>
      <w:tr>
        <w:tblPrEx>
          <w:shd w:val="clear" w:color="auto" w:fill="d0ddef"/>
        </w:tblPrEx>
        <w:trPr>
          <w:trHeight w:val="251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Laboratuvar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24"/>
            </w:tcMar>
            <w:vAlign w:val="center"/>
          </w:tcPr>
          <w:p>
            <w:pPr>
              <w:pStyle w:val="Ders Bilgileri"/>
            </w:pPr>
            <w:r>
              <w:rPr>
                <w:shd w:val="nil" w:color="auto" w:fill="auto"/>
                <w:rtl w:val="0"/>
              </w:rPr>
              <w:t>-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de-DE"/>
              </w:rPr>
              <w:t>Di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ğ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er-1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Gövde A"/>
        <w:widowControl w:val="0"/>
        <w:ind w:left="108" w:hanging="108"/>
        <w:jc w:val="center"/>
        <w:rPr>
          <w:sz w:val="6"/>
          <w:szCs w:val="6"/>
        </w:rPr>
      </w:pPr>
    </w:p>
    <w:p>
      <w:pPr>
        <w:pStyle w:val="Gövde A"/>
        <w:widowControl w:val="0"/>
        <w:jc w:val="center"/>
        <w:rPr>
          <w:sz w:val="6"/>
          <w:szCs w:val="6"/>
        </w:rPr>
      </w:pPr>
    </w:p>
    <w:p>
      <w:pPr>
        <w:pStyle w:val="Gövde A"/>
        <w:rPr>
          <w:sz w:val="6"/>
          <w:szCs w:val="6"/>
        </w:rPr>
      </w:pPr>
    </w:p>
    <w:p>
      <w:pPr>
        <w:pStyle w:val="Gövde A"/>
        <w:rPr>
          <w:sz w:val="6"/>
          <w:szCs w:val="6"/>
        </w:rPr>
      </w:pPr>
    </w:p>
    <w:p>
      <w:pPr>
        <w:pStyle w:val="Gövde A"/>
      </w:pPr>
      <w:r>
        <w:rPr>
          <w:sz w:val="6"/>
          <w:szCs w:val="6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Üst Bilgi ve Alt Bilgi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Üst Bilgi ve Alt Bilgi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Türkçe" w:val="‘“(〔[{〈《「『【⦅〘〖«〝︵︷︹︻︽︿﹁﹃﹇﹙﹛﹝｢"/>
  <w:noLineBreaksBefore w:lang="Türkç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Üst Bilgi ve Alt Bilgi">
    <w:name w:val="Üst Bilgi ve Alt Bilgi"/>
    <w:next w:val="Üst Bilgi ve Alt Bilgi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Gövde A">
    <w:name w:val="Gövde A"/>
    <w:next w:val="Gövd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asliklar">
    <w:name w:val="Basliklar"/>
    <w:next w:val="Basliklar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120" w:line="240" w:lineRule="auto"/>
      <w:ind w:left="0" w:right="0" w:firstLine="0"/>
      <w:jc w:val="left"/>
      <w:outlineLvl w:val="9"/>
    </w:pPr>
    <w:rPr>
      <w:rFonts w:ascii="Verdana" w:cs="Arial Unicode MS" w:hAnsi="Verdan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Ders Basliklar">
    <w:name w:val="Ders Basliklar"/>
    <w:next w:val="Ders Basliklar"/>
    <w:pPr>
      <w:keepNext w:val="0"/>
      <w:keepLines w:val="0"/>
      <w:pageBreakBefore w:val="0"/>
      <w:widowControl w:val="1"/>
      <w:shd w:val="clear" w:color="auto" w:fill="auto"/>
      <w:tabs>
        <w:tab w:val="left" w:pos="3060"/>
      </w:tabs>
      <w:suppressAutoHyphens w:val="0"/>
      <w:bidi w:val="0"/>
      <w:spacing w:before="80" w:after="80" w:line="240" w:lineRule="auto"/>
      <w:ind w:left="144" w:right="0" w:firstLine="0"/>
      <w:jc w:val="both"/>
      <w:outlineLvl w:val="9"/>
    </w:pPr>
    <w:rPr>
      <w:rFonts w:ascii="Verdana" w:cs="Arial Unicode MS" w:hAnsi="Verdana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Ders Bilgileri">
    <w:name w:val="Ders Bilgileri"/>
    <w:next w:val="Ders Bilgileri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80" w:after="80" w:line="240" w:lineRule="auto"/>
      <w:ind w:left="144" w:right="144" w:firstLine="0"/>
      <w:jc w:val="both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Saptanmış">
    <w:name w:val="Saptanmış"/>
    <w:next w:val="Saptanmış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