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 A"/>
        <w:jc w:val="center"/>
        <w:rPr>
          <w:rFonts w:ascii="Helvetica" w:cs="Helvetica" w:hAnsi="Helvetica" w:eastAsia="Helvetica"/>
          <w:sz w:val="24"/>
          <w:szCs w:val="24"/>
        </w:rPr>
      </w:pPr>
      <w:r>
        <w:rPr>
          <w:rFonts w:ascii="Helvetica" w:hAnsi="Helvetica"/>
          <w:sz w:val="24"/>
          <w:szCs w:val="24"/>
          <w:rtl w:val="0"/>
        </w:rPr>
        <w:t xml:space="preserve">Ankara </w:t>
      </w:r>
      <w:r>
        <w:rPr>
          <w:rFonts w:ascii="Helvetica" w:hAnsi="Helvetica" w:hint="default"/>
          <w:sz w:val="24"/>
          <w:szCs w:val="24"/>
          <w:rtl w:val="0"/>
          <w:lang w:val="de-DE"/>
        </w:rPr>
        <w:t>Ü</w:t>
      </w:r>
      <w:r>
        <w:rPr>
          <w:rFonts w:ascii="Helvetica" w:hAnsi="Helvetica"/>
          <w:sz w:val="24"/>
          <w:szCs w:val="24"/>
          <w:rtl w:val="0"/>
        </w:rPr>
        <w:t>niversitesi</w:t>
      </w:r>
      <w:r>
        <w:rPr>
          <w:rFonts w:ascii="Helvetica" w:cs="Helvetica" w:hAnsi="Helvetica" w:eastAsia="Helvetica"/>
          <w:sz w:val="24"/>
          <w:szCs w:val="24"/>
        </w:rPr>
        <w:br w:type="textWrapping"/>
      </w:r>
      <w:r>
        <w:rPr>
          <w:rFonts w:ascii="Helvetica" w:hAnsi="Helvetica"/>
          <w:sz w:val="24"/>
          <w:szCs w:val="24"/>
          <w:rtl w:val="0"/>
        </w:rPr>
        <w:t>K</w:t>
      </w:r>
      <w:r>
        <w:rPr>
          <w:rFonts w:ascii="Helvetica" w:hAnsi="Helvetica" w:hint="default"/>
          <w:sz w:val="24"/>
          <w:szCs w:val="24"/>
          <w:rtl w:val="0"/>
        </w:rPr>
        <w:t>ü</w:t>
      </w:r>
      <w:r>
        <w:rPr>
          <w:rFonts w:ascii="Helvetica" w:hAnsi="Helvetica"/>
          <w:sz w:val="24"/>
          <w:szCs w:val="24"/>
          <w:rtl w:val="0"/>
        </w:rPr>
        <w:t>t</w:t>
      </w:r>
      <w:r>
        <w:rPr>
          <w:rFonts w:ascii="Helvetica" w:hAnsi="Helvetica" w:hint="default"/>
          <w:sz w:val="24"/>
          <w:szCs w:val="24"/>
          <w:rtl w:val="0"/>
        </w:rPr>
        <w:t>ü</w:t>
      </w:r>
      <w:r>
        <w:rPr>
          <w:rFonts w:ascii="Helvetica" w:hAnsi="Helvetica"/>
          <w:sz w:val="24"/>
          <w:szCs w:val="24"/>
          <w:rtl w:val="0"/>
        </w:rPr>
        <w:t>phane ve Dok</w:t>
      </w:r>
      <w:r>
        <w:rPr>
          <w:rFonts w:ascii="Helvetica" w:hAnsi="Helvetica" w:hint="default"/>
          <w:sz w:val="24"/>
          <w:szCs w:val="24"/>
          <w:rtl w:val="0"/>
        </w:rPr>
        <w:t>ü</w:t>
      </w:r>
      <w:r>
        <w:rPr>
          <w:rFonts w:ascii="Helvetica" w:hAnsi="Helvetica"/>
          <w:sz w:val="24"/>
          <w:szCs w:val="24"/>
          <w:rtl w:val="0"/>
        </w:rPr>
        <w:t>mantasyon Daire Ba</w:t>
      </w:r>
      <w:r>
        <w:rPr>
          <w:rFonts w:ascii="Helvetica" w:hAnsi="Helvetica" w:hint="default"/>
          <w:sz w:val="24"/>
          <w:szCs w:val="24"/>
          <w:rtl w:val="0"/>
        </w:rPr>
        <w:t>ş</w:t>
      </w:r>
      <w:r>
        <w:rPr>
          <w:rFonts w:ascii="Helvetica" w:hAnsi="Helvetica"/>
          <w:sz w:val="24"/>
          <w:szCs w:val="24"/>
          <w:rtl w:val="0"/>
        </w:rPr>
        <w:t>kanl</w:t>
      </w:r>
      <w:r>
        <w:rPr>
          <w:rFonts w:ascii="Helvetica" w:hAnsi="Helvetica" w:hint="default"/>
          <w:sz w:val="24"/>
          <w:szCs w:val="24"/>
          <w:rtl w:val="0"/>
        </w:rPr>
        <w:t xml:space="preserve">ığı </w:t>
      </w:r>
    </w:p>
    <w:p>
      <w:pPr>
        <w:pStyle w:val="Gövde A"/>
        <w:jc w:val="center"/>
        <w:rPr>
          <w:b w:val="1"/>
          <w:bCs w:val="1"/>
          <w:sz w:val="24"/>
          <w:szCs w:val="24"/>
        </w:rPr>
      </w:pPr>
      <w:r>
        <w:rPr>
          <w:rFonts w:ascii="Helvetica" w:hAnsi="Helvetica"/>
          <w:sz w:val="24"/>
          <w:szCs w:val="24"/>
          <w:rtl w:val="0"/>
        </w:rPr>
        <w:t>A</w:t>
      </w:r>
      <w:r>
        <w:rPr>
          <w:rFonts w:ascii="Helvetica" w:hAnsi="Helvetica" w:hint="default"/>
          <w:sz w:val="24"/>
          <w:szCs w:val="24"/>
          <w:rtl w:val="0"/>
        </w:rPr>
        <w:t>çı</w:t>
      </w:r>
      <w:r>
        <w:rPr>
          <w:rFonts w:ascii="Helvetica" w:hAnsi="Helvetica"/>
          <w:sz w:val="24"/>
          <w:szCs w:val="24"/>
          <w:rtl w:val="0"/>
        </w:rPr>
        <w:t>k Ders Malzemeleri</w:t>
      </w:r>
    </w:p>
    <w:p>
      <w:pPr>
        <w:pStyle w:val="Basliklar"/>
        <w:jc w:val="center"/>
        <w:rPr>
          <w:sz w:val="24"/>
          <w:szCs w:val="24"/>
        </w:rPr>
      </w:pPr>
    </w:p>
    <w:p>
      <w:pPr>
        <w:pStyle w:val="Basliklar"/>
        <w:jc w:val="center"/>
        <w:rPr>
          <w:rFonts w:ascii="Helvetica Neue" w:cs="Helvetica Neue" w:hAnsi="Helvetica Neue" w:eastAsia="Helvetica Neue"/>
          <w:b w:val="0"/>
          <w:bCs w:val="0"/>
          <w:sz w:val="22"/>
          <w:szCs w:val="22"/>
        </w:rPr>
      </w:pPr>
      <w:r>
        <w:rPr>
          <w:rFonts w:ascii="Helvetica Neue" w:hAnsi="Helvetica Neue"/>
          <w:b w:val="0"/>
          <w:bCs w:val="0"/>
          <w:sz w:val="22"/>
          <w:szCs w:val="22"/>
          <w:rtl w:val="0"/>
        </w:rPr>
        <w:t>Ders izlence Formu</w:t>
      </w:r>
    </w:p>
    <w:p>
      <w:pPr>
        <w:pStyle w:val="Gövde A"/>
        <w:rPr>
          <w:sz w:val="16"/>
          <w:szCs w:val="16"/>
        </w:rPr>
      </w:pPr>
    </w:p>
    <w:tbl>
      <w:tblPr>
        <w:tblW w:w="8813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745"/>
        <w:gridCol w:w="6068"/>
      </w:tblGrid>
      <w:tr>
        <w:tblPrEx>
          <w:shd w:val="clear" w:color="auto" w:fill="d0ddef"/>
        </w:tblPrEx>
        <w:trPr>
          <w:trHeight w:val="414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 xml:space="preserve">Dersin Kodu ve </w:t>
            </w:r>
            <w:r>
              <w:rPr>
                <w:shd w:val="nil" w:color="auto" w:fill="auto"/>
                <w:rtl w:val="0"/>
              </w:rPr>
              <w:t>İ</w:t>
            </w:r>
            <w:r>
              <w:rPr>
                <w:shd w:val="nil" w:color="auto" w:fill="auto"/>
                <w:rtl w:val="0"/>
              </w:rPr>
              <w:t>smi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(TIP483) - </w:t>
            </w:r>
            <w:r>
              <w:rPr>
                <w:rFonts w:ascii="Arial" w:hAnsi="Arial" w:hint="default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İç 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Hastal</w:t>
            </w:r>
            <w:r>
              <w:rPr>
                <w:rFonts w:ascii="Arial" w:hAnsi="Arial" w:hint="default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ı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klar</w:t>
            </w:r>
            <w:r>
              <w:rPr>
                <w:rFonts w:ascii="Arial" w:hAnsi="Arial" w:hint="default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ı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-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 / Onkoloji Staj</w:t>
            </w:r>
            <w:r>
              <w:rPr>
                <w:rFonts w:ascii="Arial" w:hAnsi="Arial" w:hint="default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ı 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/ Radyoterapi Uygulama </w:t>
            </w:r>
            <w:r>
              <w:rPr>
                <w:rFonts w:ascii="Arial" w:hAnsi="Arial" w:hint="default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İ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lkeleri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Sorumlusu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Prof. Dr. </w:t>
            </w:r>
            <w:r>
              <w:rPr>
                <w:rFonts w:ascii="Arial" w:hAnsi="Arial" w:hint="default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Ş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aban </w:t>
            </w:r>
            <w:r>
              <w:rPr>
                <w:rFonts w:ascii="Arial" w:hAnsi="Arial" w:hint="default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Ç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ak</w:t>
            </w:r>
            <w:r>
              <w:rPr>
                <w:rFonts w:ascii="Arial" w:hAnsi="Arial" w:hint="default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ı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r G</w:t>
            </w:r>
            <w:r>
              <w:rPr>
                <w:rFonts w:ascii="Arial" w:hAnsi="Arial" w:hint="default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Ö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K</w:t>
            </w:r>
            <w:r>
              <w:rPr>
                <w:rFonts w:ascii="Arial" w:hAnsi="Arial" w:hint="default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Ç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E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D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zeyi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Arial" w:hAnsi="Arial"/>
                <w:sz w:val="18"/>
                <w:szCs w:val="18"/>
                <w:rtl w:val="0"/>
              </w:rPr>
              <w:t xml:space="preserve">Mezuniyet </w:t>
            </w:r>
            <w:r>
              <w:rPr>
                <w:rFonts w:ascii="Arial" w:hAnsi="Arial" w:hint="default"/>
                <w:sz w:val="18"/>
                <w:szCs w:val="18"/>
                <w:rtl w:val="0"/>
              </w:rPr>
              <w:t>ö</w:t>
            </w:r>
            <w:r>
              <w:rPr>
                <w:rFonts w:ascii="Arial" w:hAnsi="Arial"/>
                <w:sz w:val="18"/>
                <w:szCs w:val="18"/>
                <w:rtl w:val="0"/>
              </w:rPr>
              <w:t>ncesi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Kredisi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T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r</w:t>
            </w:r>
            <w:r>
              <w:rPr>
                <w:shd w:val="nil" w:color="auto" w:fill="auto"/>
                <w:rtl w:val="0"/>
              </w:rPr>
              <w:t>ü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D</w:t>
            </w:r>
            <w:r>
              <w:rPr>
                <w:rFonts w:ascii="Arial" w:hAnsi="Arial" w:hint="default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ö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nem 4 Staj</w:t>
            </w:r>
          </w:p>
        </w:tc>
      </w:tr>
      <w:tr>
        <w:tblPrEx>
          <w:shd w:val="clear" w:color="auto" w:fill="d0ddef"/>
        </w:tblPrEx>
        <w:trPr>
          <w:trHeight w:val="24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 xml:space="preserve">Dersin </w:t>
            </w:r>
            <w:r>
              <w:rPr>
                <w:shd w:val="nil" w:color="auto" w:fill="auto"/>
                <w:rtl w:val="0"/>
              </w:rPr>
              <w:t>İç</w:t>
            </w:r>
            <w:r>
              <w:rPr>
                <w:shd w:val="nil" w:color="auto" w:fill="auto"/>
                <w:rtl w:val="0"/>
              </w:rPr>
              <w:t>eri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aptanmış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pacing w:before="0"/>
            </w:pPr>
            <w:r>
              <w:rPr>
                <w:rFonts w:ascii="Helvetica" w:hAnsi="Helvetica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:lang w:val="fr-FR"/>
                <w14:textFill>
                  <w14:solidFill>
                    <w14:srgbClr w14:val="666666"/>
                  </w14:solidFill>
                </w14:textFill>
              </w:rPr>
              <w:t xml:space="preserve">1. Ders : Radyoterapi </w:t>
            </w:r>
            <w:r>
              <w:rPr>
                <w:rFonts w:ascii="Helvetica" w:hAnsi="Helvetica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İ</w:t>
            </w:r>
            <w:r>
              <w:rPr>
                <w:rFonts w:ascii="Helvetica" w:hAnsi="Helvetica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 xml:space="preserve">lkeleri-1, 2. Ders : Radyoterapi </w:t>
            </w:r>
            <w:r>
              <w:rPr>
                <w:rFonts w:ascii="Helvetica" w:hAnsi="Helvetica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İ</w:t>
            </w:r>
            <w:r>
              <w:rPr>
                <w:rFonts w:ascii="Helvetica" w:hAnsi="Helvetica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lkeleri-2</w:t>
            </w:r>
          </w:p>
        </w:tc>
      </w:tr>
      <w:tr>
        <w:tblPrEx>
          <w:shd w:val="clear" w:color="auto" w:fill="d0ddef"/>
        </w:tblPrEx>
        <w:trPr>
          <w:trHeight w:val="1814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Amac</w:t>
            </w:r>
            <w:r>
              <w:rPr>
                <w:shd w:val="nil" w:color="auto" w:fill="auto"/>
                <w:rtl w:val="0"/>
              </w:rPr>
              <w:t>ı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aptanmış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pacing w:before="0"/>
              <w:jc w:val="both"/>
            </w:pP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Ç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e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ş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itli anatomik b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:lang w:val="sv-SE"/>
                <w14:textFill>
                  <w14:solidFill>
                    <w14:srgbClr w14:val="666666"/>
                  </w14:solidFill>
                </w14:textFill>
              </w:rPr>
              <w:t>ö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lgelerden kaynaklanan kanserlerde radyoterapinin yeri, radyoterapi karar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 xml:space="preserve">ı 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verilmi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 xml:space="preserve">ş 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:lang w:val="es-ES_tradnl"/>
                <w14:textFill>
                  <w14:solidFill>
                    <w14:srgbClr w14:val="666666"/>
                  </w14:solidFill>
                </w14:textFill>
              </w:rPr>
              <w:t xml:space="preserve">hastada 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ışı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nlanmas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 xml:space="preserve">ı 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d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üşü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n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len b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:lang w:val="sv-SE"/>
                <w14:textFill>
                  <w14:solidFill>
                    <w14:srgbClr w14:val="666666"/>
                  </w14:solidFill>
                </w14:textFill>
              </w:rPr>
              <w:t>ö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lgenin g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:lang w:val="sv-SE"/>
                <w14:textFill>
                  <w14:solidFill>
                    <w14:srgbClr w14:val="666666"/>
                  </w14:solidFill>
                </w14:textFill>
              </w:rPr>
              <w:t>ö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r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nt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lenmesi, g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:lang w:val="sv-SE"/>
                <w14:textFill>
                  <w14:solidFill>
                    <w14:srgbClr w14:val="666666"/>
                  </w14:solidFill>
                </w14:textFill>
              </w:rPr>
              <w:t>ö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r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nt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 xml:space="preserve">ler 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zerinde hedef vol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mler ile korunmas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 xml:space="preserve">ı 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gereken normal doku ve organlar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ı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n tan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ı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mlanmas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ı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, radyoterapi doz re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ç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etesinin olu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ş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turulmas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ı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, re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ç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eteye g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:lang w:val="sv-SE"/>
                <w14:textFill>
                  <w14:solidFill>
                    <w14:srgbClr w14:val="666666"/>
                  </w14:solidFill>
                </w14:textFill>
              </w:rPr>
              <w:t>ö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re tedavi plan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ı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n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ı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n yap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ı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lmas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ı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uygun plan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ı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n se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ç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ilmesi, tedavinin uygulanmas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 xml:space="preserve">ı 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ve tedaviye yan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ı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t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ı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:lang w:val="de-DE"/>
                <w14:textFill>
                  <w14:solidFill>
                    <w14:srgbClr w14:val="666666"/>
                  </w14:solidFill>
                </w14:textFill>
              </w:rPr>
              <w:t>n de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ğ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erlendirilmesi, tedavi s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ı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ras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 xml:space="preserve">ı 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 xml:space="preserve">ve 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sonras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ı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nda hastan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ı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n izlenmesi ile bu s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re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ç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 xml:space="preserve">lerde ortaya 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çı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 xml:space="preserve">kabilecek sorunlar ve 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çö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z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mleri konusunda bilgi ve beceri kazand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ı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rmak.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S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resi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4 saat / Hafta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E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itim Dili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T</w:t>
            </w:r>
            <w:r>
              <w:rPr>
                <w:rFonts w:ascii="Arial" w:hAnsi="Arial" w:hint="default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ü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rk</w:t>
            </w:r>
            <w:r>
              <w:rPr>
                <w:rFonts w:ascii="Arial" w:hAnsi="Arial" w:hint="default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ç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e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Ö</w:t>
            </w:r>
            <w:r>
              <w:rPr>
                <w:shd w:val="nil" w:color="auto" w:fill="auto"/>
                <w:rtl w:val="0"/>
                <w:lang w:val="de-DE"/>
              </w:rPr>
              <w:t>n Ko</w:t>
            </w:r>
            <w:r>
              <w:rPr>
                <w:shd w:val="nil" w:color="auto" w:fill="auto"/>
                <w:rtl w:val="0"/>
              </w:rPr>
              <w:t>ş</w:t>
            </w:r>
            <w:r>
              <w:rPr>
                <w:shd w:val="nil" w:color="auto" w:fill="auto"/>
                <w:rtl w:val="0"/>
              </w:rPr>
              <w:t>ul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14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Ö</w:t>
            </w:r>
            <w:r>
              <w:rPr>
                <w:shd w:val="nil" w:color="auto" w:fill="auto"/>
                <w:rtl w:val="0"/>
              </w:rPr>
              <w:t>nerilen Kaynaklar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aptanmış"/>
              <w:numPr>
                <w:ilvl w:val="0"/>
                <w:numId w:val="1"/>
              </w:numPr>
              <w:spacing w:before="0"/>
              <w:rPr>
                <w:rFonts w:ascii="Arial" w:hAnsi="Arial"/>
                <w:outline w:val="0"/>
                <w:color w:val="404040"/>
                <w:sz w:val="18"/>
                <w:szCs w:val="18"/>
                <w:u w:color="404040"/>
                <w:shd w:val="clear" w:color="auto" w:fill="f7f7f7"/>
                <w:lang w:val="en-US"/>
                <w14:textFill>
                  <w14:solidFill>
                    <w14:srgbClr w14:val="404040"/>
                  </w14:solidFill>
                </w14:textFill>
              </w:rPr>
            </w:pPr>
            <w:r>
              <w:rPr>
                <w:rFonts w:ascii="Arial" w:hAnsi="Arial"/>
                <w:outline w:val="0"/>
                <w:color w:val="404040"/>
                <w:sz w:val="18"/>
                <w:szCs w:val="18"/>
                <w:u w:color="404040"/>
                <w:shd w:val="clear" w:color="auto" w:fill="f7f7f7"/>
                <w:rtl w:val="0"/>
                <w:lang w:val="en-US"/>
                <w14:textFill>
                  <w14:solidFill>
                    <w14:srgbClr w14:val="404040"/>
                  </w14:solidFill>
                </w14:textFill>
              </w:rPr>
              <w:t>Washington CM, Leaver D, editors. Principles and Practice of Radiation Therapy. 4. ed. St. Louis, MO: Mosby Elsevier; 2017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Kredisi (AKTS)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Laboratuvar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  <w:lang w:val="de-DE"/>
              </w:rPr>
              <w:t>Di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  <w:lang w:val="ru-RU"/>
              </w:rPr>
              <w:t>er-1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Gövde A"/>
        <w:widowControl w:val="0"/>
        <w:ind w:left="108" w:hanging="108"/>
        <w:jc w:val="center"/>
        <w:rPr>
          <w:sz w:val="16"/>
          <w:szCs w:val="16"/>
        </w:rPr>
      </w:pPr>
    </w:p>
    <w:p>
      <w:pPr>
        <w:pStyle w:val="Gövde A"/>
        <w:widowControl w:val="0"/>
        <w:jc w:val="center"/>
        <w:rPr>
          <w:sz w:val="16"/>
          <w:szCs w:val="16"/>
        </w:rPr>
      </w:pPr>
    </w:p>
    <w:p>
      <w:pPr>
        <w:pStyle w:val="Gövde A"/>
        <w:rPr>
          <w:sz w:val="16"/>
          <w:szCs w:val="16"/>
        </w:rPr>
      </w:pPr>
    </w:p>
    <w:p>
      <w:pPr>
        <w:pStyle w:val="Gövde A"/>
        <w:rPr>
          <w:sz w:val="16"/>
          <w:szCs w:val="16"/>
        </w:rPr>
      </w:pPr>
    </w:p>
    <w:p>
      <w:pPr>
        <w:pStyle w:val="Gövde A"/>
      </w:pPr>
      <w:r>
        <w:rPr>
          <w:sz w:val="16"/>
          <w:szCs w:val="16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1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3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4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6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Üst Bilgi ve Alt Bilgi">
    <w:name w:val="Üst Bilgi ve Alt Bilgi"/>
    <w:next w:val="Üst Bilgi ve Alt Bilgi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Gövde A">
    <w:name w:val="Gövde A"/>
    <w:next w:val="Gövde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asliklar">
    <w:name w:val="Basliklar"/>
    <w:next w:val="Basliklar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9"/>
    </w:pPr>
    <w:rPr>
      <w:rFonts w:ascii="Verdana" w:cs="Verdana" w:hAnsi="Verdana" w:eastAsia="Verdan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ers Basliklar">
    <w:name w:val="Ders Basliklar"/>
    <w:next w:val="Ders Basliklar"/>
    <w:pPr>
      <w:keepNext w:val="0"/>
      <w:keepLines w:val="0"/>
      <w:pageBreakBefore w:val="0"/>
      <w:widowControl w:val="1"/>
      <w:shd w:val="clear" w:color="auto" w:fill="auto"/>
      <w:tabs>
        <w:tab w:val="left" w:pos="3060"/>
      </w:tabs>
      <w:suppressAutoHyphens w:val="0"/>
      <w:bidi w:val="0"/>
      <w:spacing w:before="80" w:after="80" w:line="240" w:lineRule="auto"/>
      <w:ind w:left="144" w:right="0" w:firstLine="0"/>
      <w:jc w:val="both"/>
      <w:outlineLvl w:val="9"/>
    </w:pPr>
    <w:rPr>
      <w:rFonts w:ascii="Verdana" w:cs="Arial Unicode MS" w:hAnsi="Verdana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Gövde">
    <w:name w:val="Gövde"/>
    <w:next w:val="Gövd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fr-FR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